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EED" w:rsidRDefault="00A35EED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A35EED" w:rsidRDefault="00A35EED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3B72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2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декабря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пятница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№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50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8B23BE" w:rsidRDefault="008B23BE" w:rsidP="008B2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E024C" w:rsidRPr="006E024C" w:rsidRDefault="006E024C" w:rsidP="006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0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ГОРОДСКОГО ПОСЕЛЕНИЯ ГОРОД ЧУХЛОМА</w:t>
      </w:r>
    </w:p>
    <w:p w:rsidR="006E024C" w:rsidRPr="006E024C" w:rsidRDefault="006E024C" w:rsidP="006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0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6E024C" w:rsidRPr="006E024C" w:rsidRDefault="006E024C" w:rsidP="006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E024C" w:rsidRPr="006E024C" w:rsidRDefault="006E024C" w:rsidP="006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РЕШЕНИЕ</w:t>
      </w:r>
    </w:p>
    <w:p w:rsidR="006E024C" w:rsidRPr="006E024C" w:rsidRDefault="006E024C" w:rsidP="006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E024C" w:rsidRPr="006E024C" w:rsidRDefault="006E024C" w:rsidP="006E02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от «29» декабря 2023 года № 197</w:t>
      </w:r>
    </w:p>
    <w:p w:rsidR="006E024C" w:rsidRPr="006E024C" w:rsidRDefault="006E024C" w:rsidP="006E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E024C" w:rsidRPr="006E024C" w:rsidRDefault="006E024C" w:rsidP="006E024C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6E024C" w:rsidRPr="006E024C" w:rsidRDefault="006E024C" w:rsidP="006E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городского поселения город Чухлома Чухломского </w:t>
      </w:r>
    </w:p>
    <w:p w:rsidR="006E024C" w:rsidRPr="006E024C" w:rsidRDefault="006E024C" w:rsidP="006E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Костромской области </w:t>
      </w:r>
    </w:p>
    <w:p w:rsidR="006E024C" w:rsidRPr="006E024C" w:rsidRDefault="006E024C" w:rsidP="006E02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«О бюджете </w:t>
      </w: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городского поселения город Чухлома </w:t>
      </w:r>
    </w:p>
    <w:p w:rsidR="006E024C" w:rsidRPr="006E024C" w:rsidRDefault="006E024C" w:rsidP="006E02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Чухломского муниципального района </w:t>
      </w:r>
    </w:p>
    <w:p w:rsidR="006E024C" w:rsidRPr="006E024C" w:rsidRDefault="006E024C" w:rsidP="006E024C">
      <w:pPr>
        <w:tabs>
          <w:tab w:val="left" w:pos="387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Костромской области</w:t>
      </w: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2023 год</w:t>
      </w: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6E024C" w:rsidRPr="006E024C" w:rsidRDefault="006E024C" w:rsidP="006E02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и на плановый период 2024 и 2025 годов»</w:t>
      </w:r>
    </w:p>
    <w:p w:rsidR="006E024C" w:rsidRPr="006E024C" w:rsidRDefault="006E024C" w:rsidP="006E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</w:t>
      </w:r>
      <w:bookmarkStart w:id="0" w:name="__DdeLink__6825_87069096"/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Совета депутатов </w:t>
      </w: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bookmarkEnd w:id="0"/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2023 год и на плановый период 2024 и 2025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6E024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РЕШИЛ:</w:t>
      </w:r>
    </w:p>
    <w:p w:rsidR="006E024C" w:rsidRPr="006E024C" w:rsidRDefault="006E024C" w:rsidP="006E024C">
      <w:pPr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</w:t>
      </w:r>
      <w:r w:rsidRPr="006E02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Внести в решение Совета депутатов городского поселения город Чухлома Чухломского муниципального района Костромской области от 16.12.2022 года № 109 «О бюджете городского поселения город Чухлома Чухломского муниципального района Костромской области на 2023 год и на плановый период 2024 и 2025 годов </w:t>
      </w: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(в редакции решений Совета депутатов </w:t>
      </w: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 от 30.01.2023 №117, от 30.03.2023 №124, 28.04.2023 №136; от 31.05.2023 №147; от 30.06.2023 №152, от 21.07.2023 № 157, от 29.09.2023 № 169, от 24.11.2023 № 181)</w:t>
      </w:r>
      <w:r w:rsidRPr="006E02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6E024C" w:rsidRPr="006E024C" w:rsidRDefault="006E024C" w:rsidP="006E024C">
      <w:pPr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1) в пункте 1 части 1:</w:t>
      </w:r>
    </w:p>
    <w:p w:rsidR="006E024C" w:rsidRPr="006E024C" w:rsidRDefault="006E024C" w:rsidP="006E024C">
      <w:pPr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а) в подпункте 1 слова «104654,0 тыс. рублей» заменить словами «106751,1 тыс. рублей</w:t>
      </w:r>
      <w:proofErr w:type="gramStart"/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» ;</w:t>
      </w:r>
      <w:proofErr w:type="gramEnd"/>
    </w:p>
    <w:p w:rsidR="006E024C" w:rsidRPr="006E024C" w:rsidRDefault="006E024C" w:rsidP="006E02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б) в подпункте 2 слова «104705,3 тыс. рублей» заменить словами «106802,4 тыс. рублей»;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Calibri" w:eastAsia="Calibri" w:hAnsi="Calibri"/>
          <w:color w:val="00000A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2) в части 6 слова «6 100,9 тыс. рублей» заменить словами «6 255,9 тыс. рублей»;</w:t>
      </w:r>
    </w:p>
    <w:p w:rsidR="006E024C" w:rsidRPr="006E024C" w:rsidRDefault="006E024C" w:rsidP="006E024C">
      <w:pPr>
        <w:tabs>
          <w:tab w:val="left" w:pos="1860"/>
        </w:tabs>
        <w:spacing w:after="0" w:line="276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3) </w:t>
      </w:r>
      <w:r w:rsidRPr="006E024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 №1 «</w:t>
      </w:r>
      <w:r w:rsidRPr="006E024C">
        <w:rPr>
          <w:rFonts w:ascii="Times New Roman" w:eastAsia="Calibri" w:hAnsi="Times New Roman" w:cs="Times New Roman"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2023 год</w:t>
      </w:r>
      <w:r w:rsidRPr="006E024C">
        <w:rPr>
          <w:rFonts w:ascii="Times New Roman" w:eastAsia="Calibri" w:hAnsi="Times New Roman" w:cs="Times New Roman"/>
          <w:sz w:val="20"/>
          <w:szCs w:val="20"/>
          <w:lang w:eastAsia="ru-RU"/>
        </w:rPr>
        <w:t>», приложение №3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2023 год», приложение №7 «Объем дорожного фонда городского поселения город Чухлома Чухломского муниципального района Костромской области на 2023 год,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2023 год», изложить в новой редакции, согласно приложениям №1, №2, №3, №4, № 5.</w:t>
      </w:r>
    </w:p>
    <w:p w:rsidR="006E024C" w:rsidRPr="006E024C" w:rsidRDefault="006E024C" w:rsidP="006E024C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</w:t>
      </w: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6E024C" w:rsidRPr="006E024C" w:rsidRDefault="006E024C" w:rsidP="006E024C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6E024C" w:rsidRPr="006E024C" w:rsidRDefault="006E024C" w:rsidP="006E02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E024C" w:rsidRPr="006E024C" w:rsidRDefault="006E024C" w:rsidP="006E02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6E024C" w:rsidRPr="006E024C" w:rsidTr="00390574">
        <w:trPr>
          <w:trHeight w:val="1706"/>
        </w:trPr>
        <w:tc>
          <w:tcPr>
            <w:tcW w:w="4699" w:type="dxa"/>
            <w:shd w:val="clear" w:color="auto" w:fill="auto"/>
          </w:tcPr>
          <w:p w:rsidR="006E024C" w:rsidRPr="006E024C" w:rsidRDefault="006E024C" w:rsidP="006E024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E024C" w:rsidRPr="006E024C" w:rsidRDefault="006E024C" w:rsidP="006E024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М.В. Кузнецова</w:t>
            </w:r>
          </w:p>
        </w:tc>
        <w:tc>
          <w:tcPr>
            <w:tcW w:w="4699" w:type="dxa"/>
            <w:shd w:val="clear" w:color="auto" w:fill="auto"/>
          </w:tcPr>
          <w:p w:rsidR="006E024C" w:rsidRPr="006E024C" w:rsidRDefault="006E024C" w:rsidP="006E024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E024C" w:rsidRPr="006E024C" w:rsidRDefault="006E024C" w:rsidP="006E024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А.В. Лебедев</w:t>
            </w:r>
          </w:p>
        </w:tc>
      </w:tr>
    </w:tbl>
    <w:p w:rsidR="006E024C" w:rsidRPr="006E024C" w:rsidRDefault="006E024C" w:rsidP="006E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Принято Советом депутатов</w:t>
      </w:r>
    </w:p>
    <w:p w:rsidR="006E024C" w:rsidRPr="006E024C" w:rsidRDefault="006E024C" w:rsidP="006E024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«29» декабря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2023 года</w:t>
      </w:r>
    </w:p>
    <w:p w:rsidR="006E024C" w:rsidRPr="006E024C" w:rsidRDefault="006E024C" w:rsidP="006E02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29 декабря 2023 года «О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годов».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zh-CN"/>
        </w:rPr>
      </w:pP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1)</w:t>
      </w:r>
      <w:r w:rsidRPr="006E024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  <w:t xml:space="preserve"> </w:t>
      </w:r>
      <w:proofErr w:type="gramStart"/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С</w:t>
      </w:r>
      <w:proofErr w:type="gramEnd"/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 xml:space="preserve">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2023 год в соответствии с фактическим их поступлением в бюджет городского поселения город Чухлома Чухломского муниципального района Костромской области произвести передвижение лимитов: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936 113 01995 13 0000 130 на КБК 936 101 02010 01 1000 110 в сумме 90 000,00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936 106 06033 13 0000 110 на КБК 936 101 02010 01 1000 110 в сумме 300 000,00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936 105 01011 01 1000 110 на КБК 936 101 02010 01 1000 110 в сумме 125 000,00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936 105 01021 01 1000 110 на КБК 936 101 02010 01 1000 110 в сумме 375 000,00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936 101 02040 01 1000 110 на КБК 936 101 02010 01 3000 110 в сумме 1 006,30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936 101 02040 01 1000 110 на КБК 936 101 02020 01 1000 110 в сумме 5 000,00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 xml:space="preserve">С </w:t>
      </w:r>
      <w:proofErr w:type="gramStart"/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КБК  936</w:t>
      </w:r>
      <w:proofErr w:type="gramEnd"/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 101 02040 01 1000 110 на КБК 936 101 02030 01 3000 110 в сумме 100,00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936 105 01021 01 1000 110 на КБК 936 106 01030 13 1000 110 в сумме 40 000,00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936 106 06033 13 1000 110 на КБК 936 106 01030 13 1000 110 в сумме 200 000,00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936 113 01995 13 0000 130 на КБК 936 106 06043 13 1000 110 в сумме 110 000,00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936 113 01995 13 0000 130 на КБК 936 111 05075 13 0000 120 в сумме 15 500,00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936 113 01995 13 0000 130 на КБК 936 113 02065 13 0000 130 в сумме 25 000,00 руб.</w:t>
      </w:r>
    </w:p>
    <w:p w:rsidR="006E024C" w:rsidRPr="006E024C" w:rsidRDefault="006E024C" w:rsidP="006E024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zh-CN"/>
        </w:rPr>
        <w:t>С КБК 936 113 01995 13 0000 130 на КБК 936 114 06013 13 0000 430 в сумме 40 000,00 руб.</w:t>
      </w:r>
    </w:p>
    <w:p w:rsidR="006E024C" w:rsidRPr="006E024C" w:rsidRDefault="006E024C" w:rsidP="006E024C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zh-CN"/>
        </w:rPr>
      </w:pPr>
      <w:r w:rsidRPr="006E024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zh-CN"/>
        </w:rPr>
        <w:t>2)</w:t>
      </w:r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 xml:space="preserve"> Произвести передвижение лимитов в расходной части бюджета городского поселения город Чухлома Чухломского муниципального района на 2023 год: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0501 3500002010 244 225 на КБК 936 0505 3630000590 244 346 на сумму 42 267,50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0502 3610020060 244 225 на сумму 58 680,00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0104 1040000190 244 346 на сумму 5 960,00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946 0103 1030000990 129 213 на сумму 1 504,86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0102 1020000110 121 211 на сумму 1 726,25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0505 3630000590 111 211 на сумму 774 793,90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0505 3630000590 111 266 на сумму 6 323,38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0505 3630000590 244 225 на сумму 25 255,50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244 225 на КБК 936 0505 3630000590 244 226 на сумму 9 316,82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0505 3630000590 244 223.30 на КБК 936 0505 3630000590 852 291 на сумму 999,00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0203 4010051180 244 346 на КБК 936 0203 4010051180 121 211 на сумму 9 612,14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0203 4010051180 244 346 на КБК 936 0203 4010051180 129 213 на сумму 1 322,31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0503 3620020100 244 346 на КБК 936 0113 1090010300 244 225 на сумму 17 687,10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0801 4400000590 244 226 на КБК 936 0801 4400000590 111 211 на сумму 1 078,17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0113 4530000590 244 226 на КБК 936 0113 4530000590 119 213 на сумму 10 870,70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0113 4530000590 244 225 на КБК 936 0113 4530000590 119 213 на сумму 5 172,60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0412 3380020400 244 225 на КБК 936 0113 4530000590 111 211 на сумму 75 484,99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0412 3380020400 244 225 на КБК 936 0113 4530000590 119 213 на сумму 4 283,43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0501 3500002010 244 225 на КБК 936 0505 3630000590 111 266 на сумму 3 203,90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0501 3500002010 244 225 на КБК 936 0505 3630000590 119 213 на сумму 691,29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С КБК 936 1105 4870020800 244 225 на КБК 936 0707 4310000590 111 211 на сумму 67 000,00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1105 4870020800 244 296 на КБК 936 0707 4310000590 111 211 на сумму 10 000,00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0707 4310000590 853 292 на КБК 936 0707 4310000590 244 226 на сумму 2 280,00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1105 4870020800 244 343.30 на КБК 936 0707 4310000590 111 211 на сумму 5 000,00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 КБК 936 0104 1040000190 244 221 на КБК 936 0102 1020000110 129 213 на сумму 1 434,46 руб. 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0104 1040000190 244 225 на КБК 936 0102 1020000110 121 266 на сумму 4 036,80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С КБК 936 0104 1040000190 244 221 на КБК 936 0102 1020000110 121 266 на сумму 837,45 руб. 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0502 3610020060 244 225 на КБК 936 0113 1090010300 853 292 на сумму 250,00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0502 3610020060 244 225 на КБК 936 0104 1040000190 244 226 на сумму 30 000,00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0502 3610020060 244 225 на КБК 936 0503 3620020100 244 226 на сумму 5 669,25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0502 3610020050 244 225 на КБК 936 0104 1040000110 129 213 на сумму 22 351,17 руб.</w:t>
      </w:r>
    </w:p>
    <w:p w:rsidR="006E024C" w:rsidRPr="006E024C" w:rsidRDefault="006E024C" w:rsidP="006E02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 КБК 936 0113 1090010300 831 291 на КБК 936 0102 1020000110 129 213 на сумму 10 000,00 руб.</w:t>
      </w: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zh-CN"/>
        </w:rPr>
        <w:t xml:space="preserve">3) </w:t>
      </w:r>
      <w:r w:rsidRPr="006E024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На основании распоряжения главы городского поселения город Чухлома от 29 декабря 2023 года № внести следующие изменения: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1. 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Увеличить доходную часть бюджета городского поселения город Чухлома на 2023 год на сумму 155 000,00 (Сто пятьдесят пять тысяч) рублей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-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 в сумме 102 000,00 (Сто две) тысячи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936 103 02231 01 0000 110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- в части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в сумме 56 000,00 (Пятьдесят шесть тысяч) рублей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936 103 02251 01 0000 110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- в части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 в сумме -3000,00 (Минус три тысячи) рублей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936 103 02261 01 0000 110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/>
        </w:rPr>
        <w:t>2.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В соответствии с внесенными изменениями в доходную часть бюджета увеличить расходную часть бюджета городского поселения горо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д Чухлома на 2023 год на сумму 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155 000,00 (Сто пятьдесят пять тысяч) рублей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0400 «Национальная экономика»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КБК 936 0409 3150020020 244 225 </w:t>
      </w: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zh-CN"/>
        </w:rPr>
        <w:t xml:space="preserve">4) </w:t>
      </w:r>
      <w:r w:rsidRPr="006E024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На основании распоряжения главы городского поселения город Чухлома от 29 декабря 2023 года №220 внести следующие изменения:</w:t>
      </w: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1.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Увеличить доходную часть бюджета городского поселения город Чухлома на 2023 год на сумму 1 942 149,98 (Один миллион девятьсот сорок две тысячи сто сорок девять) рублей 98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-в части Налога на имущество физических лиц, взимаемый по ставкам, применяемым к объектам налогообложения, расположенным в границах городских поселений на сумму 837 649,98 (Восемьсот тридцать семь тысяч шестьсот сорок девять) рублей 98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936 106 01030 13 1000 110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lastRenderedPageBreak/>
        <w:t>-в части Доходов, поступающих в порядке возмещения расходов, понесенных в связи с эксплуатацией имущества городских поселений на сумму 1 104 500,00 (Один миллион сто четыре тысячи пятьсот) рублей 00 копеек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КБК 936 113 02065 13 0000 130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76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2.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1 942 149,98 (Один миллион девятьсот сорок две тысячи сто сорок девять) рублей 98 копеек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0505 «Другие вопросы в области жилищно-коммунального хозяйства»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3630000590 111 211 на сумму 1 006 347,75 руб. (на заработную плату)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3630000590 244 225 на сумму 184 473,00 руб. (на оплату текущей задолженности по договорам)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3630000590 244 226 на сумму 53 720,00 руб. (на оплату текущей задолженности по договорам)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0505 3630000590 244 346 на сумму 325 311,55 руб.  (на оплату текущей задолженности по договорам)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0100 «Общегосударственные вопросы»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01021020000110 121 211 на сумму 47 485,05 руб. (на заработную плату)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01041040000110 121 211 на сумму 116 812,63 руб. (на заработную плату)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  <w:t>0503 «Благоустройство»</w:t>
      </w:r>
    </w:p>
    <w:p w:rsidR="006E024C" w:rsidRPr="006E024C" w:rsidRDefault="006E024C" w:rsidP="006E024C">
      <w:pPr>
        <w:suppressAutoHyphens/>
        <w:spacing w:after="0" w:line="240" w:lineRule="auto"/>
        <w:ind w:firstLine="510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936 0503 3620020100 243 225 на сумму 208 000,00 (на оплату договора по кап. ремонту моста)</w:t>
      </w: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</w:pPr>
      <w:r w:rsidRP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zh-CN"/>
        </w:rPr>
        <w:t xml:space="preserve">5) </w:t>
      </w:r>
      <w:r w:rsidRPr="006E024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Изменений в бюджет городского поселения город Чухлома на плановый период 2024 и 2025 годов не планируется.</w:t>
      </w:r>
    </w:p>
    <w:p w:rsidR="006E024C" w:rsidRPr="006E024C" w:rsidRDefault="006E024C" w:rsidP="006E024C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6E024C" w:rsidRPr="006E024C" w:rsidRDefault="006E024C" w:rsidP="006E02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024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Глава городского поселения</w:t>
      </w:r>
    </w:p>
    <w:p w:rsidR="006E024C" w:rsidRPr="006E024C" w:rsidRDefault="006E024C" w:rsidP="006E024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02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город Чухлома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  <w:r w:rsidRPr="006E02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А.В. Лебедев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Приложение № 1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«29» декабря 2023 г. № 197</w:t>
            </w:r>
          </w:p>
        </w:tc>
      </w:tr>
    </w:tbl>
    <w:p w:rsidR="006E024C" w:rsidRPr="006E024C" w:rsidRDefault="006E024C" w:rsidP="006E024C">
      <w:pPr>
        <w:tabs>
          <w:tab w:val="left" w:pos="1860"/>
        </w:tabs>
        <w:suppressAutoHyphens/>
        <w:spacing w:line="259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6E024C" w:rsidRPr="006E024C" w:rsidRDefault="006E024C" w:rsidP="006E024C">
      <w:pPr>
        <w:tabs>
          <w:tab w:val="left" w:pos="1860"/>
        </w:tabs>
        <w:suppressAutoHyphens/>
        <w:spacing w:line="259" w:lineRule="auto"/>
        <w:jc w:val="center"/>
        <w:rPr>
          <w:rFonts w:ascii="Calibri" w:eastAsia="Calibri" w:hAnsi="Calibri"/>
          <w:color w:val="00000A"/>
          <w:sz w:val="20"/>
          <w:szCs w:val="20"/>
        </w:rPr>
      </w:pPr>
      <w:r w:rsidRPr="006E024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Объем поступлений доходов в бюджет городского поселения город Чухлома Чухломского муниципального района Костромской области на 2023 год</w:t>
      </w:r>
    </w:p>
    <w:p w:rsidR="006E024C" w:rsidRPr="006E024C" w:rsidRDefault="006E024C" w:rsidP="006E024C">
      <w:pPr>
        <w:suppressAutoHyphens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</w:p>
    <w:tbl>
      <w:tblPr>
        <w:tblW w:w="5002" w:type="pct"/>
        <w:tblInd w:w="1" w:type="dxa"/>
        <w:tblLook w:val="04A0" w:firstRow="1" w:lastRow="0" w:firstColumn="1" w:lastColumn="0" w:noHBand="0" w:noVBand="1"/>
      </w:tblPr>
      <w:tblGrid>
        <w:gridCol w:w="4642"/>
        <w:gridCol w:w="3059"/>
        <w:gridCol w:w="1643"/>
      </w:tblGrid>
      <w:tr w:rsidR="006E024C" w:rsidRPr="006E024C" w:rsidTr="00390574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на 2023 </w:t>
            </w:r>
            <w:proofErr w:type="spellStart"/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год,тыс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E024C" w:rsidRPr="006E024C" w:rsidTr="00390574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024C" w:rsidRPr="006E024C" w:rsidTr="00390574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106751,1</w:t>
            </w:r>
          </w:p>
        </w:tc>
      </w:tr>
      <w:tr w:rsidR="006E024C" w:rsidRPr="006E024C" w:rsidTr="00390574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24999,0</w:t>
            </w:r>
          </w:p>
        </w:tc>
      </w:tr>
      <w:tr w:rsidR="006E024C" w:rsidRPr="006E024C" w:rsidTr="0039057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8379,9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8379,9</w:t>
            </w:r>
          </w:p>
        </w:tc>
      </w:tr>
      <w:tr w:rsidR="006E024C" w:rsidRPr="006E024C" w:rsidTr="0039057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8011,8</w:t>
            </w:r>
          </w:p>
        </w:tc>
      </w:tr>
      <w:tr w:rsidR="006E024C" w:rsidRPr="006E024C" w:rsidTr="00390574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4C" w:rsidRPr="006E024C" w:rsidRDefault="006E024C" w:rsidP="006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6E024C" w:rsidRPr="006E024C" w:rsidTr="0039057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6E024C" w:rsidRPr="006E024C" w:rsidTr="00390574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</w:tr>
      <w:tr w:rsidR="006E024C" w:rsidRPr="006E024C" w:rsidTr="00390574">
        <w:trPr>
          <w:trHeight w:val="69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налога. Не превышающей 650 000 рублей)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000 1 01 02130 01 0000 110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РАБОТЫ,УСЛУГИ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1093,0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1093,0</w:t>
            </w:r>
          </w:p>
        </w:tc>
      </w:tr>
      <w:tr w:rsidR="006E024C" w:rsidRPr="006E024C" w:rsidTr="0039057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566,3</w:t>
            </w:r>
          </w:p>
        </w:tc>
      </w:tr>
      <w:tr w:rsidR="006E024C" w:rsidRPr="006E024C" w:rsidTr="00390574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566,3</w:t>
            </w:r>
          </w:p>
        </w:tc>
      </w:tr>
      <w:tr w:rsidR="006E024C" w:rsidRPr="006E024C" w:rsidTr="00390574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 отчислений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6E024C" w:rsidRPr="006E024C" w:rsidTr="00390574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6E024C" w:rsidRPr="006E024C" w:rsidTr="00390574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585,2</w:t>
            </w:r>
          </w:p>
        </w:tc>
      </w:tr>
      <w:tr w:rsidR="006E024C" w:rsidRPr="006E024C" w:rsidTr="00390574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585,2</w:t>
            </w:r>
          </w:p>
        </w:tc>
      </w:tr>
      <w:tr w:rsidR="006E024C" w:rsidRPr="006E024C" w:rsidTr="00390574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-61,6</w:t>
            </w:r>
          </w:p>
        </w:tc>
      </w:tr>
      <w:tr w:rsidR="006E024C" w:rsidRPr="006E024C" w:rsidTr="00390574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-61,6</w:t>
            </w:r>
          </w:p>
        </w:tc>
      </w:tr>
      <w:tr w:rsidR="006E024C" w:rsidRPr="006E024C" w:rsidTr="00390574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4388,9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4388,9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3363,9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3363,9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1025,3</w:t>
            </w:r>
          </w:p>
        </w:tc>
      </w:tr>
      <w:tr w:rsidR="006E024C" w:rsidRPr="006E024C" w:rsidTr="0039057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1025,3</w:t>
            </w:r>
          </w:p>
        </w:tc>
      </w:tr>
      <w:tr w:rsidR="006E024C" w:rsidRPr="006E024C" w:rsidTr="00390574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4187,6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3177,6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3177,6</w:t>
            </w:r>
          </w:p>
        </w:tc>
      </w:tr>
      <w:tr w:rsidR="006E024C" w:rsidRPr="006E024C" w:rsidTr="0039057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1010,0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610,0</w:t>
            </w:r>
          </w:p>
        </w:tc>
      </w:tr>
      <w:tr w:rsidR="006E024C" w:rsidRPr="006E024C" w:rsidTr="00390574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610,0</w:t>
            </w:r>
          </w:p>
        </w:tc>
      </w:tr>
      <w:tr w:rsidR="006E024C" w:rsidRPr="006E024C" w:rsidTr="0039057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1150,5</w:t>
            </w:r>
          </w:p>
        </w:tc>
      </w:tr>
      <w:tr w:rsidR="006E024C" w:rsidRPr="006E024C" w:rsidTr="00390574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930,5</w:t>
            </w:r>
          </w:p>
        </w:tc>
      </w:tr>
      <w:tr w:rsidR="006E024C" w:rsidRPr="006E024C" w:rsidTr="00390574">
        <w:trPr>
          <w:trHeight w:val="84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6E024C" w:rsidRPr="006E024C" w:rsidTr="00390574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380,5</w:t>
            </w:r>
          </w:p>
        </w:tc>
      </w:tr>
      <w:tr w:rsidR="006E024C" w:rsidRPr="006E024C" w:rsidTr="00390574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380,5</w:t>
            </w:r>
          </w:p>
        </w:tc>
      </w:tr>
      <w:tr w:rsidR="006E024C" w:rsidRPr="006E024C" w:rsidTr="0039057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6E024C" w:rsidRPr="006E024C" w:rsidTr="0039057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6E024C" w:rsidRPr="006E024C" w:rsidTr="0039057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  находящегося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6E024C" w:rsidRPr="006E024C" w:rsidTr="0039057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  И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4549,0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919,5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919,5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919,5</w:t>
            </w:r>
          </w:p>
        </w:tc>
      </w:tr>
      <w:tr w:rsidR="006E024C" w:rsidRPr="006E024C" w:rsidTr="0039057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 КОМПЕНСАЦИИ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3629,5</w:t>
            </w:r>
          </w:p>
        </w:tc>
      </w:tr>
      <w:tr w:rsidR="006E024C" w:rsidRPr="006E024C" w:rsidTr="00390574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3629,5</w:t>
            </w:r>
          </w:p>
        </w:tc>
      </w:tr>
      <w:tr w:rsidR="006E024C" w:rsidRPr="006E024C" w:rsidTr="00390574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3629,5</w:t>
            </w:r>
          </w:p>
        </w:tc>
      </w:tr>
      <w:tr w:rsidR="006E024C" w:rsidRPr="006E024C" w:rsidTr="0039057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1120,0</w:t>
            </w:r>
          </w:p>
        </w:tc>
      </w:tr>
      <w:tr w:rsidR="006E024C" w:rsidRPr="006E024C" w:rsidTr="0039057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учреждений, 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атакже</w:t>
            </w:r>
            <w:proofErr w:type="spellEnd"/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6E024C" w:rsidRPr="006E024C" w:rsidTr="00390574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 движимого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6E024C" w:rsidRPr="006E024C" w:rsidTr="00390574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собственности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6E024C" w:rsidRPr="006E024C" w:rsidTr="00390574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6E024C" w:rsidRPr="006E024C" w:rsidRDefault="006E024C" w:rsidP="006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6E024C" w:rsidRPr="006E024C" w:rsidRDefault="006E024C" w:rsidP="006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6E024C" w:rsidRPr="006E024C" w:rsidTr="0039057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024C" w:rsidRPr="006E024C" w:rsidRDefault="006E024C" w:rsidP="006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</w:t>
            </w:r>
          </w:p>
        </w:tc>
      </w:tr>
      <w:tr w:rsidR="006E024C" w:rsidRPr="006E024C" w:rsidTr="00390574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024C" w:rsidRPr="006E024C" w:rsidTr="0039057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024C" w:rsidRPr="006E024C" w:rsidTr="0039057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000  1  16  10120  00  0000  000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000 1 16 11064 01 0000 140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E024C" w:rsidRPr="006E024C" w:rsidTr="0039057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6E024C" w:rsidRPr="006E024C" w:rsidTr="00390574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000 1 17 15000 00 0000 150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6E024C" w:rsidRPr="006E024C" w:rsidTr="0039057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 на реализацию проекта по подключению к системе уличного освещения УДС микрорайона «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Алешково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000 1 17 15030 13 0001 150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</w:tr>
      <w:tr w:rsidR="006E024C" w:rsidRPr="006E024C" w:rsidTr="00390574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  на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 проекта: Валка и обрезка аварийных деревьев на территории 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000 1 17 15030 13 0002 150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6E024C" w:rsidRPr="006E024C" w:rsidTr="00390574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81752,1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81752,1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4422,0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4422,0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4422,0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51236,1</w:t>
            </w:r>
          </w:p>
        </w:tc>
      </w:tr>
      <w:tr w:rsidR="006E024C" w:rsidRPr="006E024C" w:rsidTr="0039057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2323,4</w:t>
            </w:r>
          </w:p>
        </w:tc>
      </w:tr>
      <w:tr w:rsidR="006E024C" w:rsidRPr="006E024C" w:rsidTr="00390574">
        <w:trPr>
          <w:trHeight w:val="114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2323,4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817,7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817,7</w:t>
            </w:r>
          </w:p>
        </w:tc>
      </w:tr>
      <w:tr w:rsidR="006E024C" w:rsidRPr="006E024C" w:rsidTr="0039057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48095,0</w:t>
            </w:r>
          </w:p>
        </w:tc>
      </w:tr>
      <w:tr w:rsidR="006E024C" w:rsidRPr="006E024C" w:rsidTr="00390574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48095,0</w:t>
            </w:r>
          </w:p>
        </w:tc>
      </w:tr>
      <w:tr w:rsidR="006E024C" w:rsidRPr="006E024C" w:rsidTr="00390574">
        <w:trPr>
          <w:trHeight w:val="732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314,1</w:t>
            </w:r>
          </w:p>
        </w:tc>
      </w:tr>
      <w:tr w:rsidR="006E024C" w:rsidRPr="006E024C" w:rsidTr="00390574">
        <w:trPr>
          <w:trHeight w:val="432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поселений на осуществление первичного воинского учета </w:t>
            </w: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25779,9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25779,9</w:t>
            </w:r>
          </w:p>
        </w:tc>
      </w:tr>
      <w:tr w:rsidR="006E024C" w:rsidRPr="006E024C" w:rsidTr="0039057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25779,9</w:t>
            </w:r>
          </w:p>
        </w:tc>
      </w:tr>
      <w:tr w:rsidR="006E024C" w:rsidRPr="006E024C" w:rsidTr="00390574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24C" w:rsidRPr="006E024C" w:rsidRDefault="006E024C" w:rsidP="006E024C">
      <w:pPr>
        <w:tabs>
          <w:tab w:val="left" w:pos="6900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0"/>
        <w:gridCol w:w="799"/>
        <w:gridCol w:w="1337"/>
        <w:gridCol w:w="651"/>
        <w:gridCol w:w="1688"/>
      </w:tblGrid>
      <w:tr w:rsidR="006E024C" w:rsidRPr="006E024C" w:rsidTr="006E024C">
        <w:tc>
          <w:tcPr>
            <w:tcW w:w="9355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Приложение № 2</w:t>
            </w:r>
          </w:p>
        </w:tc>
      </w:tr>
      <w:tr w:rsidR="006E024C" w:rsidRPr="006E024C" w:rsidTr="006E024C">
        <w:tc>
          <w:tcPr>
            <w:tcW w:w="9355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6E024C" w:rsidRPr="006E024C" w:rsidTr="006E024C">
        <w:tc>
          <w:tcPr>
            <w:tcW w:w="9355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6E024C" w:rsidRPr="006E024C" w:rsidTr="006E024C">
        <w:tc>
          <w:tcPr>
            <w:tcW w:w="9355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«29» декабря 2023 г. № 197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2269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6966,3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2847,1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2847,1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2389,1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1080090010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2947,2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1090000990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8367,9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6255,9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6255,9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31500S214Д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83324,9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55586,1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55586,1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4783,2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4783,2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Алешково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городского поселения город Чухлома)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36100S130А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"Чистая вода"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361F552430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3610010350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2382,9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3620020100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362F255550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</w:t>
            </w: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Валка и обрезка аварийных деревьев на территории городского поселения город Чухлома)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36200S130Д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25222,1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25222,1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25222,1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11138,7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11138,7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4257,3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4257,3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4257,3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предъявленым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4310003400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3575,3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3575,3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3575,3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8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974,5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4870020800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Г О расходов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106802,4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</w:tbl>
    <w:p w:rsidR="006E024C" w:rsidRPr="006E024C" w:rsidRDefault="006E024C" w:rsidP="006E024C">
      <w:pPr>
        <w:tabs>
          <w:tab w:val="left" w:pos="1605"/>
        </w:tabs>
        <w:suppressAutoHyphens/>
        <w:spacing w:line="259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Приложение № 3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6E024C" w:rsidRPr="006E024C" w:rsidTr="00390574">
        <w:tc>
          <w:tcPr>
            <w:tcW w:w="9638" w:type="dxa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Чухлома от «29» декабря 2023 г. № 197</w:t>
            </w:r>
          </w:p>
        </w:tc>
      </w:tr>
    </w:tbl>
    <w:p w:rsidR="006E024C" w:rsidRPr="006E024C" w:rsidRDefault="006E024C" w:rsidP="006E024C">
      <w:pPr>
        <w:tabs>
          <w:tab w:val="left" w:pos="1605"/>
        </w:tabs>
        <w:suppressAutoHyphens/>
        <w:spacing w:line="259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6"/>
        <w:gridCol w:w="930"/>
        <w:gridCol w:w="666"/>
        <w:gridCol w:w="726"/>
        <w:gridCol w:w="1287"/>
        <w:gridCol w:w="638"/>
        <w:gridCol w:w="962"/>
      </w:tblGrid>
      <w:tr w:rsidR="006E024C" w:rsidRPr="006E024C" w:rsidTr="00390574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2023 ГОД.</w:t>
            </w:r>
          </w:p>
        </w:tc>
      </w:tr>
      <w:tr w:rsidR="006E024C" w:rsidRPr="006E024C" w:rsidTr="0039057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24C" w:rsidRPr="006E024C" w:rsidTr="0039057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24C" w:rsidRPr="006E024C" w:rsidTr="00390574">
        <w:trPr>
          <w:trHeight w:val="330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4C" w:rsidRPr="006E024C" w:rsidTr="00390574">
        <w:trPr>
          <w:trHeight w:val="600"/>
        </w:trPr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E024C" w:rsidRPr="006E024C" w:rsidTr="00390574">
        <w:trPr>
          <w:trHeight w:val="240"/>
        </w:trPr>
        <w:tc>
          <w:tcPr>
            <w:tcW w:w="221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024C" w:rsidRPr="006E024C" w:rsidTr="00390574">
        <w:trPr>
          <w:trHeight w:val="945"/>
        </w:trPr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106 802,4</w:t>
            </w:r>
          </w:p>
        </w:tc>
      </w:tr>
      <w:tr w:rsidR="006E024C" w:rsidRPr="006E024C" w:rsidTr="00390574">
        <w:trPr>
          <w:trHeight w:val="36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6 966,3</w:t>
            </w:r>
          </w:p>
        </w:tc>
      </w:tr>
      <w:tr w:rsidR="006E024C" w:rsidRPr="006E024C" w:rsidTr="00390574">
        <w:trPr>
          <w:trHeight w:val="64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1 040,5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1 040,5</w:t>
            </w:r>
          </w:p>
        </w:tc>
      </w:tr>
      <w:tr w:rsidR="006E024C" w:rsidRPr="006E024C" w:rsidTr="00390574">
        <w:trPr>
          <w:trHeight w:val="60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6E024C" w:rsidRPr="006E024C" w:rsidTr="00390574">
        <w:trPr>
          <w:trHeight w:val="84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6E024C" w:rsidRPr="006E024C" w:rsidTr="00390574">
        <w:trPr>
          <w:trHeight w:val="45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6E024C" w:rsidRPr="006E024C" w:rsidTr="00390574">
        <w:trPr>
          <w:trHeight w:val="537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390574">
        <w:trPr>
          <w:trHeight w:val="537"/>
        </w:trPr>
        <w:tc>
          <w:tcPr>
            <w:tcW w:w="22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390574">
        <w:trPr>
          <w:trHeight w:val="53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390574">
        <w:trPr>
          <w:trHeight w:val="53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E024C" w:rsidRPr="006E024C" w:rsidTr="00390574">
        <w:trPr>
          <w:trHeight w:val="1058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2 847,1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2 847,1</w:t>
            </w:r>
          </w:p>
        </w:tc>
      </w:tr>
      <w:tr w:rsidR="006E024C" w:rsidRPr="006E024C" w:rsidTr="00390574">
        <w:trPr>
          <w:trHeight w:val="60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2 389,1</w:t>
            </w:r>
          </w:p>
        </w:tc>
      </w:tr>
      <w:tr w:rsidR="006E024C" w:rsidRPr="006E024C" w:rsidTr="00390574">
        <w:trPr>
          <w:trHeight w:val="40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</w:tr>
      <w:tr w:rsidR="006E024C" w:rsidRPr="006E024C" w:rsidTr="00390574">
        <w:trPr>
          <w:trHeight w:val="43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436,6</w:t>
            </w:r>
          </w:p>
        </w:tc>
      </w:tr>
      <w:tr w:rsidR="006E024C" w:rsidRPr="006E024C" w:rsidTr="00390574">
        <w:trPr>
          <w:trHeight w:val="51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E024C" w:rsidRPr="006E024C" w:rsidTr="00390574">
        <w:trPr>
          <w:trHeight w:val="750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1040072090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1040072090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61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1040072090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1080090010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1080090010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2947,2</w:t>
            </w:r>
          </w:p>
        </w:tc>
      </w:tr>
      <w:tr w:rsidR="006E024C" w:rsidRPr="006E024C" w:rsidTr="00390574">
        <w:trPr>
          <w:trHeight w:val="67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</w:tr>
      <w:tr w:rsidR="006E024C" w:rsidRPr="006E024C" w:rsidTr="00390574">
        <w:trPr>
          <w:trHeight w:val="40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E024C" w:rsidRPr="006E024C" w:rsidTr="00390574">
        <w:trPr>
          <w:trHeight w:val="53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2729,7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2729,7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390574">
        <w:trPr>
          <w:trHeight w:val="495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8 367,9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6 255,9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хозяйство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6 255,9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2 728,2</w:t>
            </w:r>
          </w:p>
        </w:tc>
      </w:tr>
      <w:tr w:rsidR="006E024C" w:rsidRPr="006E024C" w:rsidTr="00390574">
        <w:trPr>
          <w:trHeight w:val="49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2 728,2</w:t>
            </w:r>
          </w:p>
        </w:tc>
      </w:tr>
      <w:tr w:rsidR="006E024C" w:rsidRPr="006E024C" w:rsidTr="00390574">
        <w:trPr>
          <w:trHeight w:val="975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31500S214Д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31500S214Д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2 982,7</w:t>
            </w:r>
          </w:p>
        </w:tc>
      </w:tr>
      <w:tr w:rsidR="006E024C" w:rsidRPr="006E024C" w:rsidTr="00390574">
        <w:trPr>
          <w:trHeight w:val="49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31500S214Д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2 112,0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3380020400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3380020400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1 690,2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3380020400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3400020070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83 324,9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Капремонт жилфонда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390574">
        <w:trPr>
          <w:trHeight w:val="49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3520002020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3520002020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390574">
        <w:trPr>
          <w:trHeight w:val="56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3520002020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55 586,1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55 586,1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4 783,2</w:t>
            </w:r>
          </w:p>
        </w:tc>
      </w:tr>
      <w:tr w:rsidR="006E024C" w:rsidRPr="006E024C" w:rsidTr="00390574">
        <w:trPr>
          <w:trHeight w:val="62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4 783,2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6E024C" w:rsidRPr="006E024C" w:rsidTr="00390574">
        <w:trPr>
          <w:trHeight w:val="103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6E024C" w:rsidRPr="006E024C" w:rsidTr="00390574">
        <w:trPr>
          <w:trHeight w:val="97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Алешково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городского поселения город Чухлома)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36100S130А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36100S130А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36100S130А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361F552430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361F552430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361F552430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48580,9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3610010350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3610010350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3610010350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2 382,9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2 382,9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3620020100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6E024C" w:rsidRPr="006E024C" w:rsidTr="00390574">
        <w:trPr>
          <w:trHeight w:val="61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411,7</w:t>
            </w:r>
          </w:p>
        </w:tc>
      </w:tr>
      <w:tr w:rsidR="006E024C" w:rsidRPr="006E024C" w:rsidTr="00390574">
        <w:trPr>
          <w:trHeight w:val="1200"/>
        </w:trPr>
        <w:tc>
          <w:tcPr>
            <w:tcW w:w="2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(Валка и обрезка аварийных деревьев на территории городского поселения город Чухлома)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36200S130Д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36200S130Д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36200S130Д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25 222,1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25 222,1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25 222,1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14 009,4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14 009,4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11 138,7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11 138,7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4 257,3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4 257,3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4 175,9</w:t>
            </w:r>
          </w:p>
        </w:tc>
      </w:tr>
      <w:tr w:rsidR="006E024C" w:rsidRPr="006E024C" w:rsidTr="00390574">
        <w:trPr>
          <w:trHeight w:val="732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E024C" w:rsidRPr="006E024C" w:rsidTr="00390574">
        <w:trPr>
          <w:trHeight w:val="507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предъявленым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4310003400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4310003400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4310003400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E024C" w:rsidRPr="006E024C" w:rsidTr="00390574">
        <w:trPr>
          <w:trHeight w:val="40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3 575,3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3 575,3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3 575,3</w:t>
            </w:r>
          </w:p>
        </w:tc>
      </w:tr>
      <w:tr w:rsidR="006E024C" w:rsidRPr="006E024C" w:rsidTr="00390574">
        <w:trPr>
          <w:trHeight w:val="78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6E024C" w:rsidRPr="006E024C" w:rsidTr="00390574">
        <w:trPr>
          <w:trHeight w:val="71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</w:tr>
      <w:tr w:rsidR="006E024C" w:rsidRPr="006E024C" w:rsidTr="00390574">
        <w:trPr>
          <w:trHeight w:val="507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</w:tr>
      <w:tr w:rsidR="006E024C" w:rsidRPr="006E024C" w:rsidTr="00390574">
        <w:trPr>
          <w:trHeight w:val="915"/>
        </w:trPr>
        <w:tc>
          <w:tcPr>
            <w:tcW w:w="2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3 162,3</w:t>
            </w:r>
          </w:p>
        </w:tc>
      </w:tr>
      <w:tr w:rsidR="006E024C" w:rsidRPr="006E024C" w:rsidTr="00390574">
        <w:trPr>
          <w:trHeight w:val="9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974,5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974,5</w:t>
            </w:r>
          </w:p>
        </w:tc>
      </w:tr>
      <w:tr w:rsidR="006E024C" w:rsidRPr="006E024C" w:rsidTr="00390574">
        <w:trPr>
          <w:trHeight w:val="31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1 661,4</w:t>
            </w:r>
          </w:p>
        </w:tc>
      </w:tr>
      <w:tr w:rsidR="006E024C" w:rsidRPr="006E024C" w:rsidTr="00390574">
        <w:trPr>
          <w:trHeight w:val="43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1 661,4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предъявленым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учреждениям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E024C" w:rsidRPr="006E024C" w:rsidTr="00390574">
        <w:trPr>
          <w:trHeight w:val="43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024C" w:rsidRPr="006E024C" w:rsidTr="00390574">
        <w:trPr>
          <w:trHeight w:val="525"/>
        </w:trPr>
        <w:tc>
          <w:tcPr>
            <w:tcW w:w="221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024C" w:rsidRPr="006E024C" w:rsidTr="00390574">
        <w:trPr>
          <w:trHeight w:val="43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390574">
        <w:trPr>
          <w:trHeight w:val="43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024C" w:rsidRPr="006E024C" w:rsidTr="00390574">
        <w:trPr>
          <w:trHeight w:val="46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447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46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37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4870020800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312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4870020800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585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4870020800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6E024C" w:rsidRPr="006E024C" w:rsidTr="00390574">
        <w:trPr>
          <w:trHeight w:val="330"/>
        </w:trPr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106 802,4</w:t>
            </w:r>
          </w:p>
        </w:tc>
      </w:tr>
    </w:tbl>
    <w:p w:rsidR="006E024C" w:rsidRPr="006E024C" w:rsidRDefault="006E024C" w:rsidP="006E024C">
      <w:pPr>
        <w:tabs>
          <w:tab w:val="left" w:pos="1605"/>
        </w:tabs>
        <w:suppressAutoHyphens/>
        <w:spacing w:line="259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10263" w:type="pct"/>
        <w:tblInd w:w="-108" w:type="dxa"/>
        <w:tblLook w:val="0000" w:firstRow="0" w:lastRow="0" w:firstColumn="0" w:lastColumn="0" w:noHBand="0" w:noVBand="0"/>
      </w:tblPr>
      <w:tblGrid>
        <w:gridCol w:w="102"/>
        <w:gridCol w:w="1982"/>
        <w:gridCol w:w="1726"/>
        <w:gridCol w:w="1570"/>
        <w:gridCol w:w="4084"/>
        <w:gridCol w:w="9738"/>
      </w:tblGrid>
      <w:tr w:rsidR="006E024C" w:rsidRPr="006E024C" w:rsidTr="006E024C">
        <w:tc>
          <w:tcPr>
            <w:tcW w:w="9464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Приложение № 4 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  <w:tc>
          <w:tcPr>
            <w:tcW w:w="9738" w:type="dxa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E024C" w:rsidRPr="006E024C" w:rsidTr="006E024C">
        <w:tc>
          <w:tcPr>
            <w:tcW w:w="9464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  <w:tc>
          <w:tcPr>
            <w:tcW w:w="9738" w:type="dxa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E024C" w:rsidRPr="006E024C" w:rsidTr="006E024C">
        <w:tc>
          <w:tcPr>
            <w:tcW w:w="9464" w:type="dxa"/>
            <w:gridSpan w:val="5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Чухлома от «29» декабря 2023 г. № 197 </w:t>
            </w:r>
          </w:p>
        </w:tc>
        <w:tc>
          <w:tcPr>
            <w:tcW w:w="9738" w:type="dxa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1178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ДОРОЖНОГО ФОНДА ГОРОДСКОГО ПОСЕЛЕНИЯ ГОРОД ЧУХЛОМА ЧУХЛОМСКОГО МУНИЦИПАЛЬНОГО РАЙОНА КОСТРОМСКОЙ ОБЛАСТИ НА 2023 ГОД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– всего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6144,6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566,3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нормативов  отчислений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111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-61,6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705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6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2323,4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6255,9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1245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2982,7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дорожного фонда поселений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2728,2</w:t>
            </w:r>
          </w:p>
        </w:tc>
      </w:tr>
      <w:tr w:rsidR="006E024C" w:rsidRPr="006E024C" w:rsidTr="006E02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9738" w:type="dxa"/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24C" w:rsidRPr="006E024C" w:rsidRDefault="006E024C" w:rsidP="006E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</w:tbl>
    <w:p w:rsidR="006E024C" w:rsidRPr="006E024C" w:rsidRDefault="006E024C" w:rsidP="006E024C">
      <w:pPr>
        <w:tabs>
          <w:tab w:val="left" w:pos="1380"/>
        </w:tabs>
        <w:suppressAutoHyphens/>
        <w:spacing w:line="259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tbl>
      <w:tblPr>
        <w:tblW w:w="5131" w:type="pct"/>
        <w:tblInd w:w="-108" w:type="dxa"/>
        <w:tblLook w:val="0000" w:firstRow="0" w:lastRow="0" w:firstColumn="0" w:lastColumn="0" w:noHBand="0" w:noVBand="0"/>
      </w:tblPr>
      <w:tblGrid>
        <w:gridCol w:w="102"/>
        <w:gridCol w:w="4465"/>
        <w:gridCol w:w="2838"/>
        <w:gridCol w:w="2021"/>
        <w:gridCol w:w="26"/>
        <w:gridCol w:w="10"/>
        <w:gridCol w:w="138"/>
      </w:tblGrid>
      <w:tr w:rsidR="006E024C" w:rsidRPr="006E024C" w:rsidTr="00390574">
        <w:tc>
          <w:tcPr>
            <w:tcW w:w="9891" w:type="dxa"/>
            <w:gridSpan w:val="7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Приложение № 5 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 решению Совета депутатов</w:t>
            </w:r>
          </w:p>
        </w:tc>
      </w:tr>
      <w:tr w:rsidR="006E024C" w:rsidRPr="006E024C" w:rsidTr="00390574">
        <w:tc>
          <w:tcPr>
            <w:tcW w:w="9891" w:type="dxa"/>
            <w:gridSpan w:val="7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городского поселения город</w:t>
            </w:r>
          </w:p>
        </w:tc>
      </w:tr>
      <w:tr w:rsidR="006E024C" w:rsidRPr="006E024C" w:rsidTr="00390574">
        <w:tc>
          <w:tcPr>
            <w:tcW w:w="9891" w:type="dxa"/>
            <w:gridSpan w:val="7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right"/>
              <w:rPr>
                <w:rFonts w:ascii="Calibri" w:eastAsia="Calibri" w:hAnsi="Calibri"/>
                <w:color w:val="00000A"/>
                <w:sz w:val="20"/>
                <w:szCs w:val="20"/>
              </w:rPr>
            </w:pP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Чухлома от «29» декабря 2023 г. № 197 </w:t>
            </w:r>
          </w:p>
        </w:tc>
      </w:tr>
      <w:tr w:rsidR="006E024C" w:rsidRPr="006E024C" w:rsidTr="00390574">
        <w:trPr>
          <w:gridBefore w:val="1"/>
          <w:gridAfter w:val="2"/>
          <w:wBefore w:w="108" w:type="dxa"/>
          <w:wAfter w:w="155" w:type="dxa"/>
          <w:trHeight w:val="1160"/>
        </w:trPr>
        <w:tc>
          <w:tcPr>
            <w:tcW w:w="9628" w:type="dxa"/>
            <w:gridSpan w:val="4"/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Источники финансирования дефицита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2023 год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  <w:trHeight w:val="656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Код источника финансирования по КИФР,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КИВнФ</w:t>
            </w:r>
            <w:proofErr w:type="spellEnd"/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Сумма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51,3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Привлечение  кредитов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Получение  кредитов</w:t>
            </w:r>
            <w:proofErr w:type="gramEnd"/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  <w:trHeight w:val="610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51,3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01 05 00 00 00 0000 500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- 106751,1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- 106751,1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Увеличение прочих остатков денежных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- 106751,1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6E02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106751,1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  <w:trHeight w:val="471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+ 106802,4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+ 106802,4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+ 106802,4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024C" w:rsidRPr="006E024C" w:rsidTr="0039057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45" w:type="dxa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024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+ 106802,4</w:t>
            </w:r>
          </w:p>
        </w:tc>
        <w:tc>
          <w:tcPr>
            <w:tcW w:w="3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6E024C" w:rsidRPr="006E024C" w:rsidRDefault="006E024C" w:rsidP="006E02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E024C" w:rsidRPr="006E024C" w:rsidRDefault="006E024C" w:rsidP="006E0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РЕШЕНИЕ</w:t>
      </w: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«29» декабря 2023 года № 198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решение Совета депутатов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Чухломского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Костромской области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17 декабря 2019 года № 265 «Об оплате труда лиц,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замещающих муниципальные должности городского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город Чухлома Чухломского муниципального 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Костромской области»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Руководствуясь статьей 134 Трудового кодекса, решением Совета депутатов городского поселения город Чухлома Чухломского муниципального района Костромской области от 16 декабря 2022 года № 109 «О бюджете городского поселения город Чухлома Чухломского муниципального района Костромской области на 2023 год и на плановый период 2024 и 2025 годов», 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городского поселения город Чухлома</w:t>
      </w: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РЕШИЛ:</w:t>
      </w:r>
    </w:p>
    <w:p w:rsidR="004229C0" w:rsidRPr="004229C0" w:rsidRDefault="004229C0" w:rsidP="004229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решение Совета депутатов городского поселения город Чухлома Чухломского муниципального района Костромской области от 25 декабря 2019 года № 265 «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 оплате труда лиц, замещающих муниципальные должности городского поселения город Чухлома Чухломского муниципального района Костромской области</w:t>
      </w: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» (в редакции решений от 02.10.2020 г. № 311, от 10.12.2021 № 32, от 15.03.2022 № 54, от 09.12.2022 г. № 104, от 6.10.2023 № 175, от 22.12.2023г. № 194) внести следующие изменения: Приложение к</w:t>
      </w: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Положению </w:t>
      </w: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изложить в редакции согласно приложению к настоящему решению.</w:t>
      </w:r>
    </w:p>
    <w:p w:rsidR="004229C0" w:rsidRPr="004229C0" w:rsidRDefault="004229C0" w:rsidP="004229C0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 в печатном издании «Вестник Чухломы» и распространяется на правоотношения, возникшие с 01 декабря 2023 года.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4229C0" w:rsidRPr="004229C0" w:rsidTr="00771790">
        <w:trPr>
          <w:trHeight w:val="1435"/>
        </w:trPr>
        <w:tc>
          <w:tcPr>
            <w:tcW w:w="4815" w:type="dxa"/>
            <w:hideMark/>
          </w:tcPr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 М.В. Кузнецова</w:t>
            </w:r>
          </w:p>
        </w:tc>
        <w:tc>
          <w:tcPr>
            <w:tcW w:w="4815" w:type="dxa"/>
          </w:tcPr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________________ А.В. Лебедев </w:t>
            </w:r>
          </w:p>
        </w:tc>
      </w:tr>
    </w:tbl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Принято Советом депутатов: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«29» декабря 2023 года</w:t>
      </w:r>
    </w:p>
    <w:p w:rsidR="004229C0" w:rsidRPr="004229C0" w:rsidRDefault="004229C0" w:rsidP="004229C0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 Чухлома Чухломского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муниципального района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Костромской области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от «29» декабря 2023 г. № 198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к Положению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 оплате труда лиц,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замещающих муниципальные должности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 город Чухлома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Чухломского муниципального района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Костромской области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P178"/>
      <w:bookmarkEnd w:id="1"/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Размеры 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 городского поселения город Чухлома Чухломского муниципального района Костромской области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408"/>
        <w:gridCol w:w="2407"/>
        <w:gridCol w:w="2408"/>
      </w:tblGrid>
      <w:tr w:rsidR="004229C0" w:rsidRPr="004229C0" w:rsidTr="007717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Размер должностного оклада</w:t>
            </w: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ind w:right="-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Размер ежемесячной надбавки к должностному окладу за сложность и напряженность работы</w:t>
            </w: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Размер ежемесячного денежного поощрения</w:t>
            </w: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</w:tc>
      </w:tr>
      <w:tr w:rsidR="004229C0" w:rsidRPr="004229C0" w:rsidTr="007717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Глава городского поселения город Чухлома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10 381,0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35 848,0</w:t>
            </w:r>
          </w:p>
        </w:tc>
      </w:tr>
    </w:tbl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4229C0" w:rsidRPr="004229C0" w:rsidRDefault="004229C0" w:rsidP="0042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«29» декабря 2023 года № 199</w:t>
      </w:r>
    </w:p>
    <w:p w:rsidR="004229C0" w:rsidRPr="004229C0" w:rsidRDefault="004229C0" w:rsidP="00422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внесении изменений в решение Совета депутатов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городского поселения город Чухлома Чухломского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Костромской области от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 октября 2020 года № 310 «О системе оплаты труда лиц,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замещающих должности муниципальной службы городского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поселения город Чухлома Чухломского муниципального района 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Костромской области»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Руководствуясь статьей 134 Трудового кодекса, решением Совета депутатов городского поселения город Чухлома Чухломского муниципального района Костромской области от 16 декабря 2022 года № 109 «О бюджете городского поселения город Чухлома Чухломского муниципального района Костромской области на 2023 год и на плановый период 2024 и 2025 годов», 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РЕШИЛ:</w:t>
      </w:r>
    </w:p>
    <w:p w:rsidR="004229C0" w:rsidRPr="004229C0" w:rsidRDefault="004229C0" w:rsidP="00422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1. В решение Совета депутатов городского поселения город Чухлома Чухломского муниципального района Костромской области от </w:t>
      </w: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 октября 2020 года № 310 «О системе оплаты труда лиц, замещающих должности муниципальной службы городского поселения город Чухлома Чухломского муниципального района Костромской области» </w:t>
      </w: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внести следующие изменения:</w:t>
      </w:r>
    </w:p>
    <w:p w:rsidR="004229C0" w:rsidRPr="004229C0" w:rsidRDefault="004229C0" w:rsidP="004229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1.1. Приложение 1 к</w:t>
      </w: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Положению о системе оплаты труда лиц, замещающих должности муниципальной службы городского поселения город Чухлома Чухломского муниципального района Костромской области </w:t>
      </w: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изложить в редакции согласно приложению №1 к настоящему решению;</w:t>
      </w:r>
    </w:p>
    <w:p w:rsidR="004229C0" w:rsidRPr="004229C0" w:rsidRDefault="004229C0" w:rsidP="004229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1.2. Приложение 2 к</w:t>
      </w: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Положению о системе оплаты труда лиц, замещающих должности муниципальной службы городского поселения город Чухлома Чухломского муниципального района Костромской области </w:t>
      </w:r>
      <w:r w:rsidRPr="004229C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изложить в редакции согласно приложению № 2 к настоящему решению.</w:t>
      </w:r>
    </w:p>
    <w:p w:rsidR="004229C0" w:rsidRPr="004229C0" w:rsidRDefault="004229C0" w:rsidP="00422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2. Настоящее решение вступает в силу со дня его официального опубликования в печатном издании «Вестник Чухломы» и распространяется на правоотношения возникшие с 01 декабря 2023 года.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800"/>
        <w:gridCol w:w="4800"/>
      </w:tblGrid>
      <w:tr w:rsidR="004229C0" w:rsidRPr="004229C0" w:rsidTr="00771790">
        <w:trPr>
          <w:trHeight w:val="1677"/>
        </w:trPr>
        <w:tc>
          <w:tcPr>
            <w:tcW w:w="4800" w:type="dxa"/>
            <w:hideMark/>
          </w:tcPr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 М.В. Кузнецова</w:t>
            </w:r>
          </w:p>
        </w:tc>
        <w:tc>
          <w:tcPr>
            <w:tcW w:w="4801" w:type="dxa"/>
          </w:tcPr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229C0" w:rsidRPr="004229C0" w:rsidRDefault="004229C0" w:rsidP="004229C0">
            <w:pPr>
              <w:suppressAutoHyphens/>
              <w:spacing w:after="0" w:line="254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4229C0" w:rsidRPr="004229C0" w:rsidRDefault="004229C0" w:rsidP="004229C0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________________ А.В. Лебедев </w:t>
            </w:r>
          </w:p>
        </w:tc>
      </w:tr>
    </w:tbl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Принято Советом депутатов:</w:t>
      </w: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«29» декабря 2023 года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 город Чухлома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Чухломского муниципального района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Костромской области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от «29» декабря 2023 года № 199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к Положению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 системе оплаты труда лиц,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замещающих должности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муниципальной службы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 город Чухлома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Чухломского муниципального района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Костромской области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Предельные размеры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должностных окладов муниципальных служащих городского поселения город Чухлома Чухломского муниципального района Костромской области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4446"/>
        <w:gridCol w:w="4028"/>
      </w:tblGrid>
      <w:tr w:rsidR="004229C0" w:rsidRPr="004229C0" w:rsidTr="007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должностного оклада, рублей</w:t>
            </w:r>
          </w:p>
        </w:tc>
      </w:tr>
      <w:tr w:rsidR="004229C0" w:rsidRPr="004229C0" w:rsidTr="007717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Раздел 1. ДОЛЖНОСТНЫЕ ОКЛАДЫ МУНИЦИПАЛЬНЫХ СЛУЖАЩИХ АДМИНИСТРАЦИИ ГОРОДСКОГО ПОСЕЛЕНИЯ ГОРОД ЧУХЛОМА ЧУХЛОМСКОГО МУНИЦИПАЛЬНОГО РАЙОНА КОСТРОМСКОЙ ОБЛАСТИ</w:t>
            </w:r>
          </w:p>
        </w:tc>
      </w:tr>
      <w:tr w:rsidR="004229C0" w:rsidRPr="004229C0" w:rsidTr="007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городского поселения город Чухлома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9 661,0</w:t>
            </w:r>
          </w:p>
        </w:tc>
      </w:tr>
      <w:tr w:rsidR="004229C0" w:rsidRPr="004229C0" w:rsidTr="00771790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главы городского поселения город Чухлома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8 941,0</w:t>
            </w:r>
          </w:p>
        </w:tc>
      </w:tr>
      <w:tr w:rsidR="004229C0" w:rsidRPr="004229C0" w:rsidTr="00771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</w:rPr>
              <w:t>6001,0</w:t>
            </w:r>
          </w:p>
        </w:tc>
      </w:tr>
    </w:tbl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250"/>
      <w:bookmarkEnd w:id="2"/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 решению Совета депутатов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 город Чухлома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Чухломского муниципального района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Костромской области</w:t>
      </w: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 xml:space="preserve">от «29» декабря 2023 г. № </w:t>
      </w:r>
      <w:r w:rsidR="00D161A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199</w:t>
      </w:r>
      <w:bookmarkStart w:id="3" w:name="_GoBack"/>
      <w:bookmarkEnd w:id="3"/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2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sz w:val="20"/>
          <w:szCs w:val="20"/>
          <w:lang w:eastAsia="ru-RU"/>
        </w:rPr>
        <w:t>к Положению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 системе оплаты труда лиц,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замещающих должности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муниципальной службы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городского поселения город Чухлома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Чухломского муниципального района </w:t>
      </w:r>
    </w:p>
    <w:p w:rsidR="004229C0" w:rsidRPr="004229C0" w:rsidRDefault="004229C0" w:rsidP="0042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Костромской области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Размеры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29C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ежемесячной надбавки к должностному окладу за классный чин</w:t>
      </w:r>
    </w:p>
    <w:p w:rsidR="004229C0" w:rsidRPr="004229C0" w:rsidRDefault="004229C0" w:rsidP="00422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831"/>
      </w:tblGrid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классного чина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надбавки за классный чин (рублей в месяц)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3759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3556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3351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советник 1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3049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советник 2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2846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советник 3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2642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2337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2135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</w:tr>
      <w:tr w:rsidR="004229C0" w:rsidRPr="004229C0" w:rsidTr="004229C0">
        <w:tc>
          <w:tcPr>
            <w:tcW w:w="6520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831" w:type="dxa"/>
          </w:tcPr>
          <w:p w:rsidR="004229C0" w:rsidRPr="004229C0" w:rsidRDefault="004229C0" w:rsidP="00422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29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</w:tr>
    </w:tbl>
    <w:p w:rsidR="004229C0" w:rsidRPr="004229C0" w:rsidRDefault="004229C0" w:rsidP="004229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7270" w:rsidRPr="00DD6374" w:rsidRDefault="003B7270" w:rsidP="008B2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A35EE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gorchuh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10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</w:tr>
    </w:tbl>
    <w:p w:rsidR="00A35EED" w:rsidRDefault="00A35EED"/>
    <w:sectPr w:rsidR="00A35EED" w:rsidSect="00A35E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 w15:restartNumberingAfterBreak="0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1C9D"/>
    <w:multiLevelType w:val="multilevel"/>
    <w:tmpl w:val="C5E44C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9F00F17"/>
    <w:multiLevelType w:val="multilevel"/>
    <w:tmpl w:val="35F68D3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b/>
        <w:sz w:val="24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b/>
        <w:sz w:val="24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b/>
        <w:sz w:val="24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b/>
        <w:sz w:val="24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b/>
        <w:sz w:val="24"/>
      </w:rPr>
    </w:lvl>
  </w:abstractNum>
  <w:abstractNum w:abstractNumId="6" w15:restartNumberingAfterBreak="0">
    <w:nsid w:val="64FA09FC"/>
    <w:multiLevelType w:val="multilevel"/>
    <w:tmpl w:val="B6625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F0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0C4A93"/>
    <w:rsid w:val="0015404C"/>
    <w:rsid w:val="003B7270"/>
    <w:rsid w:val="003D2804"/>
    <w:rsid w:val="004229C0"/>
    <w:rsid w:val="00552FE0"/>
    <w:rsid w:val="006E024C"/>
    <w:rsid w:val="00760CB9"/>
    <w:rsid w:val="0085002C"/>
    <w:rsid w:val="008B23BE"/>
    <w:rsid w:val="00A35EED"/>
    <w:rsid w:val="00AB6CB9"/>
    <w:rsid w:val="00D161AD"/>
    <w:rsid w:val="00D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EED"/>
  </w:style>
  <w:style w:type="character" w:customStyle="1" w:styleId="a4">
    <w:name w:val="Верхний колонтитул Знак"/>
    <w:basedOn w:val="a0"/>
    <w:uiPriority w:val="99"/>
    <w:qFormat/>
    <w:rsid w:val="00A35EED"/>
  </w:style>
  <w:style w:type="character" w:customStyle="1" w:styleId="a5">
    <w:name w:val="Нижний колонтитул Знак"/>
    <w:basedOn w:val="a0"/>
    <w:uiPriority w:val="99"/>
    <w:qFormat/>
    <w:rsid w:val="00A35EED"/>
  </w:style>
  <w:style w:type="character" w:customStyle="1" w:styleId="a6">
    <w:name w:val="Текст выноски Знак"/>
    <w:basedOn w:val="a0"/>
    <w:uiPriority w:val="99"/>
    <w:semiHidden/>
    <w:qFormat/>
    <w:rsid w:val="00A35EE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A3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35E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A35EED"/>
    <w:rPr>
      <w:color w:val="800080"/>
      <w:u w:val="single"/>
    </w:rPr>
  </w:style>
  <w:style w:type="character" w:customStyle="1" w:styleId="ListLabel1">
    <w:name w:val="ListLabel 1"/>
    <w:qFormat/>
    <w:rsid w:val="00A35EE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A35E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E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EED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35EED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35EED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A35EED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35EED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35EED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35EE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35EED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A35EED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A35EED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A35EED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A35EED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A35EED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35EED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A35EED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A35EED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A35EED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35EED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35EED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A35EED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A35EED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A35EED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A35EED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A35EED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A35EED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A35EED"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rsid w:val="00A35EED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0"/>
    <w:rsid w:val="00A35EE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a"/>
    <w:rsid w:val="00A35EE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rsid w:val="00A35EED"/>
    <w:rPr>
      <w:rFonts w:cs="Mangal"/>
    </w:rPr>
  </w:style>
  <w:style w:type="paragraph" w:styleId="ac">
    <w:name w:val="Title"/>
    <w:basedOn w:val="a"/>
    <w:link w:val="ad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character" w:customStyle="1" w:styleId="ad">
    <w:name w:val="Название Знак"/>
    <w:basedOn w:val="a0"/>
    <w:link w:val="ac"/>
    <w:rsid w:val="00A35EED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35EED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A35EED"/>
    <w:pPr>
      <w:suppressLineNumbers/>
      <w:suppressAutoHyphens/>
      <w:spacing w:line="259" w:lineRule="auto"/>
    </w:pPr>
    <w:rPr>
      <w:rFonts w:ascii="Calibri" w:eastAsia="Calibri" w:hAnsi="Calibri" w:cs="Mangal"/>
      <w:color w:val="00000A"/>
    </w:rPr>
  </w:style>
  <w:style w:type="paragraph" w:customStyle="1" w:styleId="af">
    <w:name w:val="Заглавие"/>
    <w:basedOn w:val="a"/>
    <w:qFormat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0">
    <w:name w:val="header"/>
    <w:basedOn w:val="a"/>
    <w:link w:val="12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link w:val="af0"/>
    <w:uiPriority w:val="99"/>
    <w:rsid w:val="00A35EED"/>
    <w:rPr>
      <w:rFonts w:ascii="Calibri" w:eastAsia="Calibri" w:hAnsi="Calibri"/>
      <w:color w:val="00000A"/>
    </w:rPr>
  </w:style>
  <w:style w:type="paragraph" w:styleId="af1">
    <w:name w:val="footer"/>
    <w:basedOn w:val="a"/>
    <w:link w:val="13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3">
    <w:name w:val="Нижний колонтитул Знак1"/>
    <w:basedOn w:val="a0"/>
    <w:link w:val="af1"/>
    <w:uiPriority w:val="99"/>
    <w:rsid w:val="00A35EED"/>
    <w:rPr>
      <w:rFonts w:ascii="Calibri" w:eastAsia="Calibri" w:hAnsi="Calibri"/>
      <w:color w:val="00000A"/>
    </w:rPr>
  </w:style>
  <w:style w:type="paragraph" w:styleId="af2">
    <w:name w:val="Balloon Text"/>
    <w:basedOn w:val="a"/>
    <w:link w:val="14"/>
    <w:uiPriority w:val="99"/>
    <w:semiHidden/>
    <w:unhideWhenUsed/>
    <w:qFormat/>
    <w:rsid w:val="00A35EED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Текст выноски Знак1"/>
    <w:basedOn w:val="a0"/>
    <w:link w:val="af2"/>
    <w:uiPriority w:val="99"/>
    <w:semiHidden/>
    <w:rsid w:val="00A35EED"/>
    <w:rPr>
      <w:rFonts w:ascii="Segoe UI" w:eastAsia="Calibri" w:hAnsi="Segoe UI" w:cs="Segoe UI"/>
      <w:color w:val="00000A"/>
      <w:sz w:val="18"/>
      <w:szCs w:val="18"/>
    </w:rPr>
  </w:style>
  <w:style w:type="paragraph" w:styleId="af3">
    <w:name w:val="No Spacing"/>
    <w:qFormat/>
    <w:rsid w:val="00A35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A35EE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">
    <w:name w:val="???????? ????? ? ???????? 31"/>
    <w:basedOn w:val="a"/>
    <w:qFormat/>
    <w:rsid w:val="00A35EE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6">
    <w:name w:val="xl66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67">
    <w:name w:val="xl6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68">
    <w:name w:val="xl68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69">
    <w:name w:val="xl69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qFormat/>
    <w:rsid w:val="00A35EED"/>
    <w:pPr>
      <w:pBdr>
        <w:top w:val="single" w:sz="8" w:space="0" w:color="00000A"/>
        <w:lef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1">
    <w:name w:val="xl7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2">
    <w:name w:val="xl7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3">
    <w:name w:val="xl73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4">
    <w:name w:val="xl74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5">
    <w:name w:val="xl7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6">
    <w:name w:val="xl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7">
    <w:name w:val="xl7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8">
    <w:name w:val="xl78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79">
    <w:name w:val="xl79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0">
    <w:name w:val="xl80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1">
    <w:name w:val="xl81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2">
    <w:name w:val="xl8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84">
    <w:name w:val="xl8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85">
    <w:name w:val="xl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6">
    <w:name w:val="xl8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7">
    <w:name w:val="xl8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8">
    <w:name w:val="xl8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9">
    <w:name w:val="xl8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0">
    <w:name w:val="xl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1">
    <w:name w:val="xl91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2">
    <w:name w:val="xl92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93">
    <w:name w:val="xl93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4">
    <w:name w:val="xl94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5">
    <w:name w:val="xl95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6">
    <w:name w:val="xl96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8">
    <w:name w:val="xl9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9">
    <w:name w:val="xl9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0">
    <w:name w:val="xl100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2">
    <w:name w:val="xl10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3">
    <w:name w:val="xl10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5">
    <w:name w:val="xl10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6">
    <w:name w:val="xl106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07">
    <w:name w:val="xl10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8">
    <w:name w:val="xl108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9">
    <w:name w:val="xl109"/>
    <w:basedOn w:val="a"/>
    <w:qFormat/>
    <w:rsid w:val="00A35EED"/>
    <w:pPr>
      <w:pBdr>
        <w:top w:val="single" w:sz="4" w:space="0" w:color="00000A"/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0">
    <w:name w:val="xl110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1">
    <w:name w:val="xl11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2">
    <w:name w:val="xl11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13">
    <w:name w:val="xl11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4">
    <w:name w:val="xl114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5">
    <w:name w:val="xl11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6">
    <w:name w:val="xl116"/>
    <w:basedOn w:val="a"/>
    <w:qFormat/>
    <w:rsid w:val="00A35EED"/>
    <w:pPr>
      <w:pBdr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7">
    <w:name w:val="xl11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8">
    <w:name w:val="xl11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0">
    <w:name w:val="xl12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1">
    <w:name w:val="xl12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22">
    <w:name w:val="xl122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3">
    <w:name w:val="xl123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4">
    <w:name w:val="xl12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5">
    <w:name w:val="xl12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6">
    <w:name w:val="xl12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7">
    <w:name w:val="xl127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8">
    <w:name w:val="xl128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0">
    <w:name w:val="xl13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31">
    <w:name w:val="xl13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2">
    <w:name w:val="xl13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3">
    <w:name w:val="xl13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4">
    <w:name w:val="xl134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5">
    <w:name w:val="xl135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6">
    <w:name w:val="xl136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qFormat/>
    <w:rsid w:val="00A35EED"/>
    <w:pPr>
      <w:pBdr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8">
    <w:name w:val="xl13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9">
    <w:name w:val="xl13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0">
    <w:name w:val="xl14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1">
    <w:name w:val="xl14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3">
    <w:name w:val="xl14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4">
    <w:name w:val="xl14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45">
    <w:name w:val="xl145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6">
    <w:name w:val="xl146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7">
    <w:name w:val="xl14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8">
    <w:name w:val="xl14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9">
    <w:name w:val="xl149"/>
    <w:basedOn w:val="a"/>
    <w:qFormat/>
    <w:rsid w:val="00A35EED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0">
    <w:name w:val="xl150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1">
    <w:name w:val="xl151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2">
    <w:name w:val="xl152"/>
    <w:basedOn w:val="a"/>
    <w:qFormat/>
    <w:rsid w:val="00A35EED"/>
    <w:pPr>
      <w:pBdr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3">
    <w:name w:val="xl153"/>
    <w:basedOn w:val="a"/>
    <w:qFormat/>
    <w:rsid w:val="00A35EED"/>
    <w:pPr>
      <w:pBdr>
        <w:left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4">
    <w:name w:val="xl15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5">
    <w:name w:val="xl155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58">
    <w:name w:val="xl158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59">
    <w:name w:val="xl15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0">
    <w:name w:val="xl16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1">
    <w:name w:val="xl16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64">
    <w:name w:val="xl16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65">
    <w:name w:val="xl16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7">
    <w:name w:val="xl167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8">
    <w:name w:val="xl168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9">
    <w:name w:val="xl16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0">
    <w:name w:val="xl17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1">
    <w:name w:val="xl17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2">
    <w:name w:val="xl17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3">
    <w:name w:val="xl17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5">
    <w:name w:val="xl175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76">
    <w:name w:val="xl1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7">
    <w:name w:val="xl17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78">
    <w:name w:val="xl17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A35E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4">
    <w:name w:val="xl64"/>
    <w:basedOn w:val="a"/>
    <w:qFormat/>
    <w:rsid w:val="00A35EE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79">
    <w:name w:val="xl17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0">
    <w:name w:val="xl18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1">
    <w:name w:val="xl18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3">
    <w:name w:val="xl183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4">
    <w:name w:val="xl184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5">
    <w:name w:val="xl1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6">
    <w:name w:val="xl18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7">
    <w:name w:val="xl187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8">
    <w:name w:val="xl188"/>
    <w:basedOn w:val="a"/>
    <w:qFormat/>
    <w:rsid w:val="00A35EED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9">
    <w:name w:val="xl18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10">
    <w:name w:val="Нет списка11"/>
    <w:uiPriority w:val="99"/>
    <w:semiHidden/>
    <w:unhideWhenUsed/>
    <w:rsid w:val="00A35EED"/>
  </w:style>
  <w:style w:type="numbering" w:customStyle="1" w:styleId="2">
    <w:name w:val="Нет списка2"/>
    <w:uiPriority w:val="99"/>
    <w:semiHidden/>
    <w:unhideWhenUsed/>
    <w:rsid w:val="00A35EED"/>
  </w:style>
  <w:style w:type="numbering" w:customStyle="1" w:styleId="3">
    <w:name w:val="Нет списка3"/>
    <w:next w:val="a2"/>
    <w:uiPriority w:val="99"/>
    <w:semiHidden/>
    <w:unhideWhenUsed/>
    <w:rsid w:val="006E024C"/>
  </w:style>
  <w:style w:type="character" w:customStyle="1" w:styleId="af4">
    <w:name w:val="Символ нумерации"/>
    <w:qFormat/>
    <w:rsid w:val="006E024C"/>
  </w:style>
  <w:style w:type="character" w:customStyle="1" w:styleId="af5">
    <w:name w:val="Выделение жирным"/>
    <w:rsid w:val="006E024C"/>
    <w:rPr>
      <w:b/>
      <w:bCs/>
    </w:rPr>
  </w:style>
  <w:style w:type="paragraph" w:customStyle="1" w:styleId="15">
    <w:name w:val="Название1"/>
    <w:basedOn w:val="a"/>
    <w:qFormat/>
    <w:rsid w:val="006E024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16">
    <w:name w:val="Заголовок1"/>
    <w:basedOn w:val="a"/>
    <w:qFormat/>
    <w:rsid w:val="006E024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xl191">
    <w:name w:val="xl191"/>
    <w:basedOn w:val="a"/>
    <w:qFormat/>
    <w:rsid w:val="006E02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92">
    <w:name w:val="xl192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3">
    <w:name w:val="xl193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4">
    <w:name w:val="xl194"/>
    <w:basedOn w:val="a"/>
    <w:qFormat/>
    <w:rsid w:val="006E024C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af6">
    <w:name w:val="Содержимое врезки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7">
    <w:name w:val="Содержимое таблицы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8">
    <w:name w:val="Заголовок таблицы"/>
    <w:basedOn w:val="af7"/>
    <w:qFormat/>
    <w:rsid w:val="006E024C"/>
  </w:style>
  <w:style w:type="numbering" w:customStyle="1" w:styleId="120">
    <w:name w:val="Нет списка12"/>
    <w:uiPriority w:val="99"/>
    <w:semiHidden/>
    <w:unhideWhenUsed/>
    <w:rsid w:val="006E024C"/>
  </w:style>
  <w:style w:type="numbering" w:customStyle="1" w:styleId="21">
    <w:name w:val="Нет списка21"/>
    <w:uiPriority w:val="99"/>
    <w:semiHidden/>
    <w:unhideWhenUsed/>
    <w:rsid w:val="006E024C"/>
  </w:style>
  <w:style w:type="numbering" w:customStyle="1" w:styleId="310">
    <w:name w:val="Нет списка31"/>
    <w:uiPriority w:val="99"/>
    <w:semiHidden/>
    <w:unhideWhenUsed/>
    <w:rsid w:val="006E024C"/>
  </w:style>
  <w:style w:type="numbering" w:customStyle="1" w:styleId="4">
    <w:name w:val="Нет списка4"/>
    <w:uiPriority w:val="99"/>
    <w:semiHidden/>
    <w:unhideWhenUsed/>
    <w:rsid w:val="006E024C"/>
  </w:style>
  <w:style w:type="numbering" w:customStyle="1" w:styleId="5">
    <w:name w:val="Нет списка5"/>
    <w:next w:val="a2"/>
    <w:uiPriority w:val="99"/>
    <w:semiHidden/>
    <w:unhideWhenUsed/>
    <w:rsid w:val="006E024C"/>
  </w:style>
  <w:style w:type="numbering" w:customStyle="1" w:styleId="6">
    <w:name w:val="Нет списка6"/>
    <w:next w:val="a2"/>
    <w:uiPriority w:val="99"/>
    <w:semiHidden/>
    <w:unhideWhenUsed/>
    <w:rsid w:val="006E024C"/>
  </w:style>
  <w:style w:type="numbering" w:customStyle="1" w:styleId="7">
    <w:name w:val="Нет списка7"/>
    <w:next w:val="a2"/>
    <w:uiPriority w:val="99"/>
    <w:semiHidden/>
    <w:unhideWhenUsed/>
    <w:rsid w:val="006E024C"/>
  </w:style>
  <w:style w:type="character" w:styleId="af9">
    <w:name w:val="Hyperlink"/>
    <w:basedOn w:val="a0"/>
    <w:uiPriority w:val="99"/>
    <w:semiHidden/>
    <w:unhideWhenUsed/>
    <w:rsid w:val="006E024C"/>
    <w:rPr>
      <w:color w:val="0563C1"/>
      <w:u w:val="single"/>
    </w:rPr>
  </w:style>
  <w:style w:type="paragraph" w:customStyle="1" w:styleId="font5">
    <w:name w:val="font5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font7">
    <w:name w:val="font7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E024C"/>
  </w:style>
  <w:style w:type="paragraph" w:styleId="afa">
    <w:name w:val="List Paragraph"/>
    <w:basedOn w:val="a"/>
    <w:uiPriority w:val="34"/>
    <w:qFormat/>
    <w:rsid w:val="006E024C"/>
    <w:pPr>
      <w:suppressAutoHyphens/>
      <w:spacing w:line="259" w:lineRule="auto"/>
      <w:ind w:left="720"/>
      <w:contextualSpacing/>
    </w:pPr>
    <w:rPr>
      <w:rFonts w:ascii="Calibri" w:eastAsia="Calibri" w:hAnsi="Calibri"/>
      <w:color w:val="00000A"/>
    </w:rPr>
  </w:style>
  <w:style w:type="numbering" w:customStyle="1" w:styleId="9">
    <w:name w:val="Нет списка9"/>
    <w:next w:val="a2"/>
    <w:uiPriority w:val="99"/>
    <w:semiHidden/>
    <w:unhideWhenUsed/>
    <w:rsid w:val="006E024C"/>
  </w:style>
  <w:style w:type="numbering" w:customStyle="1" w:styleId="100">
    <w:name w:val="Нет списка10"/>
    <w:next w:val="a2"/>
    <w:uiPriority w:val="99"/>
    <w:semiHidden/>
    <w:unhideWhenUsed/>
    <w:rsid w:val="006E024C"/>
  </w:style>
  <w:style w:type="numbering" w:customStyle="1" w:styleId="111">
    <w:name w:val="Нет списка111"/>
    <w:next w:val="a2"/>
    <w:uiPriority w:val="99"/>
    <w:semiHidden/>
    <w:unhideWhenUsed/>
    <w:rsid w:val="006E024C"/>
  </w:style>
  <w:style w:type="numbering" w:customStyle="1" w:styleId="121">
    <w:name w:val="Нет списка121"/>
    <w:next w:val="a2"/>
    <w:uiPriority w:val="99"/>
    <w:semiHidden/>
    <w:unhideWhenUsed/>
    <w:rsid w:val="006E024C"/>
  </w:style>
  <w:style w:type="numbering" w:customStyle="1" w:styleId="130">
    <w:name w:val="Нет списка13"/>
    <w:next w:val="a2"/>
    <w:uiPriority w:val="99"/>
    <w:semiHidden/>
    <w:unhideWhenUsed/>
    <w:rsid w:val="006E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ch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3952-D150-4F11-B577-4B67F063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11350</Words>
  <Characters>64698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4</cp:revision>
  <dcterms:created xsi:type="dcterms:W3CDTF">2024-01-11T13:12:00Z</dcterms:created>
  <dcterms:modified xsi:type="dcterms:W3CDTF">2024-01-19T12:32:00Z</dcterms:modified>
</cp:coreProperties>
</file>