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39" w:rsidRPr="00D55830" w:rsidRDefault="00AE0939" w:rsidP="00AE0939">
      <w:pPr>
        <w:jc w:val="center"/>
        <w:rPr>
          <w:rFonts w:ascii="Times New Roman" w:hAnsi="Times New Roman" w:cs="Times New Roman"/>
          <w:sz w:val="20"/>
          <w:szCs w:val="20"/>
        </w:rPr>
      </w:pPr>
      <w:r w:rsidRPr="00D55830">
        <w:rPr>
          <w:rFonts w:ascii="Times New Roman" w:eastAsia="Calibri" w:hAnsi="Times New Roman" w:cs="Times New Roman"/>
          <w:noProof/>
          <w:sz w:val="20"/>
          <w:szCs w:val="20"/>
          <w:lang w:eastAsia="ru-RU"/>
        </w:rPr>
        <w:drawing>
          <wp:anchor distT="0" distB="0" distL="114300" distR="114300" simplePos="0" relativeHeight="251661312" behindDoc="0" locked="0" layoutInCell="1" allowOverlap="1" wp14:anchorId="5BF8D392" wp14:editId="73D97C2D">
            <wp:simplePos x="1076325" y="723900"/>
            <wp:positionH relativeFrom="column">
              <wp:align>left</wp:align>
            </wp:positionH>
            <wp:positionV relativeFrom="paragraph">
              <wp:align>top</wp:align>
            </wp:positionV>
            <wp:extent cx="5934075" cy="7905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anchor>
        </w:drawing>
      </w:r>
      <w:r w:rsidRPr="00D55830">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AE0939" w:rsidRPr="00D55830" w:rsidRDefault="00AE0939" w:rsidP="00AE0939">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Издается                                                     </w:t>
      </w:r>
      <w:r>
        <w:rPr>
          <w:rFonts w:ascii="Times New Roman" w:eastAsia="Calibri" w:hAnsi="Times New Roman" w:cs="Times New Roman"/>
          <w:b/>
          <w:bCs/>
          <w:i/>
          <w:sz w:val="20"/>
          <w:szCs w:val="20"/>
          <w:lang w:eastAsia="ru-RU"/>
        </w:rPr>
        <w:t xml:space="preserve">                              24</w:t>
      </w:r>
      <w:r w:rsidRPr="00D55830">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сентября</w:t>
      </w:r>
      <w:r w:rsidRPr="00D55830">
        <w:rPr>
          <w:rFonts w:ascii="Times New Roman" w:eastAsia="Calibri" w:hAnsi="Times New Roman" w:cs="Times New Roman"/>
          <w:b/>
          <w:bCs/>
          <w:i/>
          <w:sz w:val="20"/>
          <w:szCs w:val="20"/>
          <w:lang w:eastAsia="ru-RU"/>
        </w:rPr>
        <w:t xml:space="preserve"> </w:t>
      </w:r>
      <w:smartTag w:uri="urn:schemas-microsoft-com:office:smarttags" w:element="metricconverter">
        <w:smartTagPr>
          <w:attr w:name="ProductID" w:val="2019 г"/>
        </w:smartTagPr>
        <w:r w:rsidRPr="00D55830">
          <w:rPr>
            <w:rFonts w:ascii="Times New Roman" w:eastAsia="Calibri" w:hAnsi="Times New Roman" w:cs="Times New Roman"/>
            <w:b/>
            <w:bCs/>
            <w:i/>
            <w:sz w:val="20"/>
            <w:szCs w:val="20"/>
            <w:lang w:eastAsia="ru-RU"/>
          </w:rPr>
          <w:t>2019 г</w:t>
        </w:r>
      </w:smartTag>
      <w:r w:rsidRPr="00D55830">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четверг № 34 (322</w:t>
      </w:r>
      <w:r w:rsidRPr="00D55830">
        <w:rPr>
          <w:rFonts w:ascii="Times New Roman" w:eastAsia="Calibri" w:hAnsi="Times New Roman" w:cs="Times New Roman"/>
          <w:b/>
          <w:bCs/>
          <w:i/>
          <w:sz w:val="20"/>
          <w:szCs w:val="20"/>
          <w:lang w:eastAsia="ru-RU"/>
        </w:rPr>
        <w:t>)</w:t>
      </w:r>
    </w:p>
    <w:p w:rsidR="00AE0939" w:rsidRPr="00D55830" w:rsidRDefault="00AE0939" w:rsidP="00AE0939">
      <w:pPr>
        <w:spacing w:after="0" w:line="240" w:lineRule="auto"/>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С 30 июня 2006 года.                                                                                           Выходит не реже 1 раза в месяц,</w:t>
      </w:r>
    </w:p>
    <w:p w:rsidR="00AE0939" w:rsidRPr="00D55830" w:rsidRDefault="00AE0939" w:rsidP="00AE0939">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                                                                                                                 Распространяется бесплатно</w:t>
      </w:r>
    </w:p>
    <w:p w:rsidR="00AE0939" w:rsidRPr="00D55830" w:rsidRDefault="00AE0939" w:rsidP="00AE0939">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AE0939" w:rsidRDefault="00AE0939" w:rsidP="00AE0939">
      <w:pPr>
        <w:spacing w:after="0" w:line="240" w:lineRule="auto"/>
        <w:jc w:val="center"/>
        <w:rPr>
          <w:rFonts w:ascii="Times New Roman" w:eastAsia="Times New Roman" w:hAnsi="Times New Roman" w:cs="Times New Roman"/>
          <w:b/>
          <w:bCs/>
          <w:color w:val="000000"/>
          <w:sz w:val="16"/>
          <w:szCs w:val="16"/>
          <w:lang w:eastAsia="ru-RU"/>
        </w:rPr>
      </w:pP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r w:rsidRPr="00AE0939">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r w:rsidRPr="00AE0939">
        <w:rPr>
          <w:rFonts w:ascii="Times New Roman" w:eastAsia="Times New Roman" w:hAnsi="Times New Roman" w:cs="Times New Roman"/>
          <w:b/>
          <w:sz w:val="16"/>
          <w:szCs w:val="16"/>
          <w:lang w:eastAsia="zh-CN"/>
        </w:rPr>
        <w:t>РЕШЕНИЕ</w:t>
      </w:r>
    </w:p>
    <w:p w:rsidR="00AE0939" w:rsidRPr="00AE0939" w:rsidRDefault="00AE0939" w:rsidP="00AE0939">
      <w:pPr>
        <w:spacing w:after="0" w:line="240" w:lineRule="auto"/>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both"/>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от</w:t>
      </w:r>
      <w:proofErr w:type="gramEnd"/>
      <w:r w:rsidRPr="00AE0939">
        <w:rPr>
          <w:rFonts w:ascii="Times New Roman" w:eastAsia="Times New Roman" w:hAnsi="Times New Roman" w:cs="Times New Roman"/>
          <w:sz w:val="16"/>
          <w:szCs w:val="16"/>
          <w:lang w:eastAsia="ru-RU"/>
        </w:rPr>
        <w:t xml:space="preserve"> «20» сентября 2019 № 223</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AE0939" w:rsidRPr="00AE0939" w:rsidTr="0079490E">
        <w:trPr>
          <w:trHeight w:val="770"/>
        </w:trPr>
        <w:tc>
          <w:tcPr>
            <w:tcW w:w="4443" w:type="dxa"/>
            <w:tcBorders>
              <w:top w:val="nil"/>
              <w:left w:val="nil"/>
              <w:bottom w:val="nil"/>
              <w:right w:val="nil"/>
            </w:tcBorders>
          </w:tcPr>
          <w:p w:rsidR="00AE0939" w:rsidRPr="00AE0939" w:rsidRDefault="00AE0939" w:rsidP="0079490E">
            <w:pPr>
              <w:widowControl w:val="0"/>
              <w:autoSpaceDE w:val="0"/>
              <w:autoSpaceDN w:val="0"/>
              <w:adjustRightInd w:val="0"/>
              <w:spacing w:after="0" w:line="240" w:lineRule="auto"/>
              <w:jc w:val="both"/>
              <w:rPr>
                <w:rFonts w:ascii="Times New Roman" w:eastAsia="Times New Roman" w:hAnsi="Times New Roman" w:cs="Times New Roman CYR"/>
                <w:bCs/>
                <w:sz w:val="16"/>
                <w:szCs w:val="16"/>
                <w:lang w:eastAsia="ru-RU"/>
              </w:rPr>
            </w:pPr>
            <w:r w:rsidRPr="00AE0939">
              <w:rPr>
                <w:rFonts w:ascii="Times New Roman" w:eastAsia="Times New Roman" w:hAnsi="Times New Roman" w:cs="Times New Roman CYR"/>
                <w:bCs/>
                <w:sz w:val="16"/>
                <w:szCs w:val="16"/>
                <w:lang w:eastAsia="ru-RU"/>
              </w:rPr>
              <w:t>О назначении даты проведения     Публичных слушаний о внесении изменений в Правила благоустройства территории городского поселения город Чухлома Чухломского муниципального района Костромской области</w:t>
            </w:r>
          </w:p>
          <w:p w:rsidR="00AE0939" w:rsidRPr="00AE0939" w:rsidRDefault="00AE0939" w:rsidP="0079490E">
            <w:pPr>
              <w:widowControl w:val="0"/>
              <w:autoSpaceDE w:val="0"/>
              <w:autoSpaceDN w:val="0"/>
              <w:adjustRightInd w:val="0"/>
              <w:spacing w:after="0" w:line="240" w:lineRule="auto"/>
              <w:ind w:firstLine="709"/>
              <w:jc w:val="both"/>
              <w:rPr>
                <w:rFonts w:ascii="Times New Roman" w:eastAsia="Times New Roman" w:hAnsi="Times New Roman" w:cs="Times New Roman CYR"/>
                <w:sz w:val="16"/>
                <w:szCs w:val="16"/>
                <w:lang w:eastAsia="ru-RU"/>
              </w:rPr>
            </w:pPr>
          </w:p>
        </w:tc>
      </w:tr>
    </w:tbl>
    <w:p w:rsidR="00AE0939" w:rsidRPr="00AE0939" w:rsidRDefault="00AE0939" w:rsidP="00AE0939">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AE0939">
        <w:rPr>
          <w:rFonts w:ascii="Times New Roman" w:eastAsia="Times New Roman" w:hAnsi="Times New Roman" w:cs="Times New Roman"/>
          <w:color w:val="000000"/>
          <w:sz w:val="16"/>
          <w:szCs w:val="16"/>
          <w:lang w:eastAsia="ru-RU"/>
        </w:rPr>
        <w:t xml:space="preserve">В связи с внесением изменений в </w:t>
      </w:r>
      <w:r w:rsidRPr="00AE0939">
        <w:rPr>
          <w:rFonts w:ascii="Times New Roman" w:eastAsia="Times New Roman" w:hAnsi="Times New Roman" w:cs="Times New Roman"/>
          <w:sz w:val="16"/>
          <w:szCs w:val="16"/>
          <w:lang w:eastAsia="ru-RU"/>
        </w:rPr>
        <w:t xml:space="preserve">Правила  благоустройства  территории </w:t>
      </w:r>
      <w:r w:rsidRPr="00AE0939">
        <w:rPr>
          <w:rFonts w:ascii="Times New Roman" w:eastAsia="Times New Roman" w:hAnsi="Times New Roman" w:cs="Times New Roman"/>
          <w:color w:val="000000"/>
          <w:sz w:val="16"/>
          <w:szCs w:val="16"/>
          <w:lang w:eastAsia="ru-RU"/>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AE0939">
        <w:rPr>
          <w:rFonts w:ascii="Times New Roman" w:eastAsia="Times New Roman" w:hAnsi="Times New Roman" w:cs="Times New Roman"/>
          <w:b/>
          <w:color w:val="000000"/>
          <w:sz w:val="16"/>
          <w:szCs w:val="16"/>
          <w:lang w:eastAsia="ru-RU"/>
        </w:rPr>
        <w:t>РЕШИЛ:</w:t>
      </w:r>
    </w:p>
    <w:p w:rsidR="00AE0939" w:rsidRPr="00AE0939" w:rsidRDefault="00AE0939" w:rsidP="00AE0939">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AE0939">
        <w:rPr>
          <w:rFonts w:ascii="Times New Roman" w:eastAsia="Times New Roman" w:hAnsi="Times New Roman" w:cs="Times New Roman"/>
          <w:color w:val="000000"/>
          <w:sz w:val="16"/>
          <w:szCs w:val="16"/>
          <w:lang w:eastAsia="ru-RU"/>
        </w:rPr>
        <w:t>1.Провести публичные слушания по внесению изменений в</w:t>
      </w:r>
      <w:r w:rsidRPr="00AE0939">
        <w:rPr>
          <w:rFonts w:ascii="Times New Roman" w:eastAsia="Times New Roman" w:hAnsi="Times New Roman" w:cs="Times New Roman"/>
          <w:sz w:val="16"/>
          <w:szCs w:val="16"/>
          <w:lang w:eastAsia="ru-RU"/>
        </w:rPr>
        <w:t xml:space="preserve"> Правила благоустройства на территории </w:t>
      </w:r>
      <w:r w:rsidRPr="00AE0939">
        <w:rPr>
          <w:rFonts w:ascii="Times New Roman" w:eastAsia="Times New Roman" w:hAnsi="Times New Roman" w:cs="Times New Roman"/>
          <w:color w:val="000000"/>
          <w:sz w:val="16"/>
          <w:szCs w:val="16"/>
          <w:lang w:eastAsia="ru-RU"/>
        </w:rPr>
        <w:t>городского поселения город Чухлома Чухломского муниципального района Костромской области в Совете депутатов «18» октября 2019 года в 15.00 часов по адресу: г. Чухлома, ул. Советская д.1, в помещении администрации городского поселения город Чухлома.</w:t>
      </w:r>
    </w:p>
    <w:p w:rsidR="00AE0939" w:rsidRPr="00AE0939" w:rsidRDefault="00AE0939" w:rsidP="00AE0939">
      <w:pPr>
        <w:spacing w:after="0" w:line="240" w:lineRule="auto"/>
        <w:ind w:firstLine="720"/>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color w:val="000000"/>
          <w:sz w:val="16"/>
          <w:szCs w:val="16"/>
          <w:lang w:eastAsia="ru-RU"/>
        </w:rPr>
        <w:t>2.Ответственность за подготовку и проведение публичных слушаний по внесении изменений в</w:t>
      </w:r>
      <w:r w:rsidRPr="00AE0939">
        <w:rPr>
          <w:rFonts w:ascii="Times New Roman" w:eastAsia="Times New Roman" w:hAnsi="Times New Roman" w:cs="Times New Roman"/>
          <w:sz w:val="16"/>
          <w:szCs w:val="16"/>
          <w:lang w:eastAsia="ru-RU"/>
        </w:rPr>
        <w:t xml:space="preserve"> Правила благоустройства территории</w:t>
      </w:r>
      <w:r w:rsidRPr="00AE0939">
        <w:rPr>
          <w:rFonts w:ascii="Times New Roman" w:eastAsia="Times New Roman" w:hAnsi="Times New Roman" w:cs="Times New Roman"/>
          <w:color w:val="000000"/>
          <w:sz w:val="16"/>
          <w:szCs w:val="16"/>
          <w:lang w:eastAsia="ru-RU"/>
        </w:rPr>
        <w:t xml:space="preserve"> городского поселения город Чухлома Чухломского муниципального района Костромской области возложить на </w:t>
      </w:r>
      <w:r w:rsidRPr="00AE0939">
        <w:rPr>
          <w:rFonts w:ascii="Times New Roman" w:eastAsia="Times New Roman" w:hAnsi="Times New Roman" w:cs="Times New Roman"/>
          <w:sz w:val="16"/>
          <w:szCs w:val="16"/>
          <w:lang w:eastAsia="ru-RU"/>
        </w:rPr>
        <w:t>главу городского поселения город Чухлома Чухломского муниципального района Костромской области (Гусева М.И.).</w:t>
      </w:r>
    </w:p>
    <w:p w:rsidR="00AE0939" w:rsidRPr="00AE0939" w:rsidRDefault="00AE0939" w:rsidP="00AE0939">
      <w:pPr>
        <w:shd w:val="clear" w:color="auto" w:fill="FFFFFF"/>
        <w:spacing w:after="0" w:line="240" w:lineRule="auto"/>
        <w:ind w:firstLine="720"/>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color w:val="000000"/>
          <w:sz w:val="16"/>
          <w:szCs w:val="16"/>
          <w:lang w:eastAsia="ru-RU"/>
        </w:rPr>
        <w:t>3.Контроль за исполнением настоящего решения возложить на председателя Совета депутатов городского поселения город Чухлома (Беркутов И.А.).</w:t>
      </w:r>
    </w:p>
    <w:p w:rsidR="00AE0939" w:rsidRPr="00AE0939" w:rsidRDefault="00AE0939" w:rsidP="00AE0939">
      <w:pPr>
        <w:spacing w:after="0" w:line="240" w:lineRule="auto"/>
        <w:ind w:firstLine="720"/>
        <w:jc w:val="both"/>
        <w:rPr>
          <w:rFonts w:ascii="Times New Roman" w:eastAsia="Times New Roman" w:hAnsi="Times New Roman" w:cs="Times New Roman"/>
          <w:color w:val="000000"/>
          <w:sz w:val="16"/>
          <w:szCs w:val="16"/>
          <w:lang w:eastAsia="ru-RU"/>
        </w:rPr>
      </w:pPr>
      <w:r w:rsidRPr="00AE0939">
        <w:rPr>
          <w:rFonts w:ascii="Times New Roman" w:eastAsia="Times New Roman" w:hAnsi="Times New Roman" w:cs="Times New Roman"/>
          <w:color w:val="000000"/>
          <w:sz w:val="16"/>
          <w:szCs w:val="16"/>
          <w:lang w:eastAsia="ru-RU"/>
        </w:rPr>
        <w:t>4.Настоящее решение вступает в силу со дня его подписания и подлежит официальному опубликованию в «Вестнике Чухломы».</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ind w:firstLine="720"/>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ind w:firstLine="720"/>
        <w:jc w:val="both"/>
        <w:rPr>
          <w:rFonts w:ascii="Times New Roman" w:eastAsia="Times New Roman" w:hAnsi="Times New Roman" w:cs="Times New Roman"/>
          <w:sz w:val="16"/>
          <w:szCs w:val="16"/>
          <w:lang w:eastAsia="ru-RU"/>
        </w:rPr>
      </w:pPr>
    </w:p>
    <w:tbl>
      <w:tblPr>
        <w:tblW w:w="9615" w:type="dxa"/>
        <w:tblLayout w:type="fixed"/>
        <w:tblLook w:val="0000" w:firstRow="0" w:lastRow="0" w:firstColumn="0" w:lastColumn="0" w:noHBand="0" w:noVBand="0"/>
      </w:tblPr>
      <w:tblGrid>
        <w:gridCol w:w="4807"/>
        <w:gridCol w:w="4808"/>
      </w:tblGrid>
      <w:tr w:rsidR="00AE0939" w:rsidRPr="00AE0939" w:rsidTr="00AE0939">
        <w:trPr>
          <w:trHeight w:val="937"/>
        </w:trPr>
        <w:tc>
          <w:tcPr>
            <w:tcW w:w="4807" w:type="dxa"/>
          </w:tcPr>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________________ И.А. Беркутов</w:t>
            </w:r>
          </w:p>
        </w:tc>
        <w:tc>
          <w:tcPr>
            <w:tcW w:w="4808" w:type="dxa"/>
          </w:tcPr>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________________ М.И. Гусева </w:t>
            </w:r>
          </w:p>
        </w:tc>
      </w:tr>
    </w:tbl>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Принято Советом депутатов </w:t>
      </w:r>
    </w:p>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«20» сентября 2019 года</w:t>
      </w:r>
    </w:p>
    <w:p w:rsidR="00AE0939" w:rsidRPr="00AE0939" w:rsidRDefault="00AE0939" w:rsidP="00AE0939">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80"/>
          <w:sz w:val="16"/>
          <w:szCs w:val="16"/>
          <w:lang w:eastAsia="ru-RU"/>
        </w:rPr>
      </w:pPr>
    </w:p>
    <w:p w:rsidR="00AE0939" w:rsidRPr="00AE0939" w:rsidRDefault="00AE0939" w:rsidP="00AE0939">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E0939" w:rsidRPr="00AE0939" w:rsidRDefault="00AE0939" w:rsidP="00AE0939">
      <w:pPr>
        <w:widowControl w:val="0"/>
        <w:autoSpaceDE w:val="0"/>
        <w:autoSpaceDN w:val="0"/>
        <w:adjustRightInd w:val="0"/>
        <w:spacing w:after="0" w:line="240" w:lineRule="auto"/>
        <w:jc w:val="center"/>
        <w:outlineLvl w:val="0"/>
        <w:rPr>
          <w:rFonts w:ascii="Times New Roman" w:eastAsia="Times New Roman" w:hAnsi="Times New Roman" w:cs="Times New Roman"/>
          <w:bCs/>
          <w:sz w:val="16"/>
          <w:szCs w:val="16"/>
          <w:lang w:eastAsia="ru-RU"/>
        </w:rPr>
      </w:pPr>
      <w:r w:rsidRPr="00AE0939">
        <w:rPr>
          <w:rFonts w:ascii="Times New Roman" w:eastAsia="Times New Roman" w:hAnsi="Times New Roman" w:cs="Times New Roman"/>
          <w:bCs/>
          <w:sz w:val="16"/>
          <w:szCs w:val="16"/>
          <w:lang w:eastAsia="ru-RU"/>
        </w:rPr>
        <w:t xml:space="preserve">                                                                                                                             Приложение №1</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w:t>
      </w:r>
      <w:proofErr w:type="gramStart"/>
      <w:r w:rsidRPr="00AE0939">
        <w:rPr>
          <w:rFonts w:ascii="Times New Roman" w:eastAsia="Times New Roman" w:hAnsi="Times New Roman" w:cs="Times New Roman"/>
          <w:sz w:val="16"/>
          <w:szCs w:val="16"/>
          <w:lang w:eastAsia="ru-RU"/>
        </w:rPr>
        <w:t>к</w:t>
      </w:r>
      <w:proofErr w:type="gramEnd"/>
      <w:r w:rsidRPr="00AE0939">
        <w:rPr>
          <w:rFonts w:ascii="Times New Roman" w:eastAsia="Times New Roman" w:hAnsi="Times New Roman" w:cs="Times New Roman"/>
          <w:sz w:val="16"/>
          <w:szCs w:val="16"/>
          <w:lang w:eastAsia="ru-RU"/>
        </w:rPr>
        <w:t xml:space="preserve"> решению Совета депутатов</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w:t>
      </w:r>
      <w:proofErr w:type="gramStart"/>
      <w:r w:rsidRPr="00AE0939">
        <w:rPr>
          <w:rFonts w:ascii="Times New Roman" w:eastAsia="Times New Roman" w:hAnsi="Times New Roman" w:cs="Times New Roman"/>
          <w:sz w:val="16"/>
          <w:szCs w:val="16"/>
          <w:lang w:eastAsia="ru-RU"/>
        </w:rPr>
        <w:t>городского</w:t>
      </w:r>
      <w:proofErr w:type="gramEnd"/>
      <w:r w:rsidRPr="00AE0939">
        <w:rPr>
          <w:rFonts w:ascii="Times New Roman" w:eastAsia="Times New Roman" w:hAnsi="Times New Roman" w:cs="Times New Roman"/>
          <w:sz w:val="16"/>
          <w:szCs w:val="16"/>
          <w:lang w:eastAsia="ru-RU"/>
        </w:rPr>
        <w:t xml:space="preserve"> поселения</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w:t>
      </w:r>
      <w:proofErr w:type="gramStart"/>
      <w:r w:rsidRPr="00AE0939">
        <w:rPr>
          <w:rFonts w:ascii="Times New Roman" w:eastAsia="Times New Roman" w:hAnsi="Times New Roman" w:cs="Times New Roman"/>
          <w:sz w:val="16"/>
          <w:szCs w:val="16"/>
          <w:lang w:eastAsia="ru-RU"/>
        </w:rPr>
        <w:t>город</w:t>
      </w:r>
      <w:proofErr w:type="gramEnd"/>
      <w:r w:rsidRPr="00AE0939">
        <w:rPr>
          <w:rFonts w:ascii="Times New Roman" w:eastAsia="Times New Roman" w:hAnsi="Times New Roman" w:cs="Times New Roman"/>
          <w:sz w:val="16"/>
          <w:szCs w:val="16"/>
          <w:lang w:eastAsia="ru-RU"/>
        </w:rPr>
        <w:t xml:space="preserve"> Чухлома Чухломского</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w:t>
      </w:r>
      <w:proofErr w:type="gramStart"/>
      <w:r w:rsidRPr="00AE0939">
        <w:rPr>
          <w:rFonts w:ascii="Times New Roman" w:eastAsia="Times New Roman" w:hAnsi="Times New Roman" w:cs="Times New Roman"/>
          <w:sz w:val="16"/>
          <w:szCs w:val="16"/>
          <w:lang w:eastAsia="ru-RU"/>
        </w:rPr>
        <w:t>муниципального</w:t>
      </w:r>
      <w:proofErr w:type="gramEnd"/>
      <w:r w:rsidRPr="00AE0939">
        <w:rPr>
          <w:rFonts w:ascii="Times New Roman" w:eastAsia="Times New Roman" w:hAnsi="Times New Roman" w:cs="Times New Roman"/>
          <w:sz w:val="16"/>
          <w:szCs w:val="16"/>
          <w:lang w:eastAsia="ru-RU"/>
        </w:rPr>
        <w:t xml:space="preserve"> района</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Костромской области</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                                                                                                                           </w:t>
      </w:r>
      <w:proofErr w:type="gramStart"/>
      <w:r w:rsidRPr="00AE0939">
        <w:rPr>
          <w:rFonts w:ascii="Times New Roman" w:eastAsia="Times New Roman" w:hAnsi="Times New Roman" w:cs="Times New Roman"/>
          <w:sz w:val="16"/>
          <w:szCs w:val="16"/>
          <w:lang w:eastAsia="ru-RU"/>
        </w:rPr>
        <w:t>от</w:t>
      </w:r>
      <w:proofErr w:type="gramEnd"/>
      <w:r w:rsidRPr="00AE0939">
        <w:rPr>
          <w:rFonts w:ascii="Times New Roman" w:eastAsia="Times New Roman" w:hAnsi="Times New Roman" w:cs="Times New Roman"/>
          <w:sz w:val="16"/>
          <w:szCs w:val="16"/>
          <w:lang w:eastAsia="ru-RU"/>
        </w:rPr>
        <w:t xml:space="preserve"> «20» сентября 2019 года № 223</w:t>
      </w:r>
    </w:p>
    <w:p w:rsidR="00AE0939" w:rsidRPr="00AE0939" w:rsidRDefault="00AE0939" w:rsidP="00AE0939">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E0939" w:rsidRPr="00AE0939" w:rsidRDefault="00AE0939" w:rsidP="00AE0939">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E0939">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p w:rsidR="00AE0939" w:rsidRPr="00AE0939" w:rsidRDefault="00AE0939" w:rsidP="00AE0939">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E0939" w:rsidRPr="00AE0939" w:rsidRDefault="00AE0939" w:rsidP="00AE0939">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E0939">
        <w:rPr>
          <w:rFonts w:ascii="Times New Roman" w:eastAsia="Times New Roman" w:hAnsi="Times New Roman" w:cs="Times New Roman"/>
          <w:b/>
          <w:bCs/>
          <w:sz w:val="16"/>
          <w:szCs w:val="16"/>
          <w:lang w:eastAsia="ru-RU"/>
        </w:rPr>
        <w:t>РЕШЕНИЕ</w:t>
      </w:r>
    </w:p>
    <w:p w:rsidR="00AE0939" w:rsidRPr="00AE0939" w:rsidRDefault="00AE0939" w:rsidP="00AE0939">
      <w:pPr>
        <w:spacing w:after="0" w:line="240" w:lineRule="auto"/>
        <w:rPr>
          <w:rFonts w:ascii="Times New Roman" w:eastAsia="Times New Roman" w:hAnsi="Times New Roman" w:cs="Times New Roman"/>
          <w:sz w:val="16"/>
          <w:szCs w:val="16"/>
          <w:lang w:eastAsia="ru-RU"/>
        </w:rPr>
      </w:pPr>
    </w:p>
    <w:p w:rsidR="00AE0939" w:rsidRPr="00AE0939" w:rsidRDefault="00AE0939" w:rsidP="00AE0939">
      <w:pPr>
        <w:spacing w:after="0" w:line="240" w:lineRule="auto"/>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«___»___________2019 г. № </w:t>
      </w:r>
    </w:p>
    <w:p w:rsidR="00AE0939" w:rsidRPr="00AE0939" w:rsidRDefault="00AE0939" w:rsidP="00AE0939">
      <w:pPr>
        <w:widowControl w:val="0"/>
        <w:autoSpaceDE w:val="0"/>
        <w:autoSpaceDN w:val="0"/>
        <w:adjustRightInd w:val="0"/>
        <w:spacing w:after="0" w:line="240" w:lineRule="auto"/>
        <w:ind w:firstLine="720"/>
        <w:jc w:val="center"/>
        <w:rPr>
          <w:rFonts w:ascii="Times New Roman" w:eastAsia="Times New Roman" w:hAnsi="Times New Roman" w:cs="Times New Roman"/>
          <w:b/>
          <w:noProof/>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AE0939" w:rsidRPr="00AE0939" w:rsidTr="0079490E">
        <w:trPr>
          <w:trHeight w:val="1330"/>
        </w:trPr>
        <w:tc>
          <w:tcPr>
            <w:tcW w:w="5920" w:type="dxa"/>
            <w:tcBorders>
              <w:top w:val="nil"/>
              <w:left w:val="nil"/>
              <w:bottom w:val="nil"/>
              <w:right w:val="nil"/>
            </w:tcBorders>
          </w:tcPr>
          <w:p w:rsidR="00AE0939" w:rsidRPr="00AE0939" w:rsidRDefault="00AE0939" w:rsidP="0079490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bCs/>
                <w:sz w:val="16"/>
                <w:szCs w:val="16"/>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23 октября 2017 года № 80</w:t>
            </w:r>
          </w:p>
        </w:tc>
      </w:tr>
    </w:tbl>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lastRenderedPageBreak/>
        <w:t>1.Часть 22.1 статьи 22 Правил благоустройства изложить в следующей редакции:</w:t>
      </w:r>
    </w:p>
    <w:p w:rsidR="00AE0939" w:rsidRPr="00AE0939" w:rsidRDefault="00AE0939" w:rsidP="00AE0939">
      <w:pPr>
        <w:spacing w:after="0" w:line="240" w:lineRule="auto"/>
        <w:ind w:firstLine="709"/>
        <w:jc w:val="both"/>
        <w:rPr>
          <w:rFonts w:ascii="Times New Roman" w:eastAsia="Times New Roman" w:hAnsi="Times New Roman" w:cs="Times New Roman"/>
          <w:color w:val="000000"/>
          <w:sz w:val="16"/>
          <w:szCs w:val="16"/>
          <w:lang w:eastAsia="ru-RU"/>
        </w:rPr>
      </w:pPr>
      <w:r w:rsidRPr="00AE0939">
        <w:rPr>
          <w:rFonts w:ascii="Times New Roman" w:hAnsi="Times New Roman" w:cs="Times New Roman"/>
          <w:sz w:val="16"/>
          <w:szCs w:val="16"/>
        </w:rPr>
        <w:t xml:space="preserve">«22.1 </w:t>
      </w:r>
      <w:r w:rsidRPr="00AE0939">
        <w:rPr>
          <w:rFonts w:ascii="Times New Roman" w:eastAsia="Times New Roman" w:hAnsi="Times New Roman" w:cs="Times New Roman"/>
          <w:color w:val="110C00"/>
          <w:sz w:val="16"/>
          <w:szCs w:val="16"/>
          <w:lang w:eastAsia="ru-RU"/>
        </w:rPr>
        <w:t>Выгул, дрессировка и содержание собак производятся владельцами собак с соблюдением требований решения Собрания депутатов Чухломского муниципального района Костромской области от 26 февраля 2015 № 413 «Об утверждении Правил содержания собак и кошек на территории Чухломского муниципального района Костромской области».»</w:t>
      </w:r>
    </w:p>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t>2.Контроль за исполнением настоящего решения возложить на депутатскую комиссии по управлению имуществом, ЖКХ, строительству и благоустройству (</w:t>
      </w:r>
      <w:proofErr w:type="spellStart"/>
      <w:r w:rsidRPr="00AE0939">
        <w:rPr>
          <w:rFonts w:ascii="Times New Roman" w:hAnsi="Times New Roman" w:cs="Times New Roman"/>
          <w:sz w:val="16"/>
          <w:szCs w:val="16"/>
        </w:rPr>
        <w:t>Волнухина</w:t>
      </w:r>
      <w:proofErr w:type="spellEnd"/>
      <w:r w:rsidRPr="00AE0939">
        <w:rPr>
          <w:rFonts w:ascii="Times New Roman" w:hAnsi="Times New Roman" w:cs="Times New Roman"/>
          <w:sz w:val="16"/>
          <w:szCs w:val="16"/>
        </w:rPr>
        <w:t xml:space="preserve"> Е.А.).</w:t>
      </w:r>
    </w:p>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t>3. Настоящее решение вступает в силу со дня официального опубликования.</w:t>
      </w:r>
    </w:p>
    <w:p w:rsidR="00AE0939" w:rsidRPr="00AE0939" w:rsidRDefault="00AE0939" w:rsidP="00AE0939">
      <w:pPr>
        <w:spacing w:after="0" w:line="240" w:lineRule="auto"/>
        <w:ind w:firstLine="720"/>
        <w:jc w:val="both"/>
        <w:rPr>
          <w:rFonts w:ascii="Times New Roman" w:eastAsia="Times New Roman" w:hAnsi="Times New Roman" w:cs="Times New Roman"/>
          <w:sz w:val="16"/>
          <w:szCs w:val="16"/>
          <w:lang w:eastAsia="ru-RU"/>
        </w:rPr>
      </w:pPr>
    </w:p>
    <w:tbl>
      <w:tblPr>
        <w:tblW w:w="9329" w:type="dxa"/>
        <w:tblLayout w:type="fixed"/>
        <w:tblLook w:val="0000" w:firstRow="0" w:lastRow="0" w:firstColumn="0" w:lastColumn="0" w:noHBand="0" w:noVBand="0"/>
      </w:tblPr>
      <w:tblGrid>
        <w:gridCol w:w="4664"/>
        <w:gridCol w:w="4665"/>
      </w:tblGrid>
      <w:tr w:rsidR="00AE0939" w:rsidRPr="00AE0939" w:rsidTr="00AE0939">
        <w:trPr>
          <w:trHeight w:val="906"/>
        </w:trPr>
        <w:tc>
          <w:tcPr>
            <w:tcW w:w="4664" w:type="dxa"/>
          </w:tcPr>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________________ И.А. Беркутов</w:t>
            </w:r>
          </w:p>
        </w:tc>
        <w:tc>
          <w:tcPr>
            <w:tcW w:w="4665" w:type="dxa"/>
          </w:tcPr>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AE0939" w:rsidRPr="00AE0939" w:rsidRDefault="00AE0939" w:rsidP="0079490E">
            <w:pPr>
              <w:suppressAutoHyphens/>
              <w:spacing w:after="0" w:line="240" w:lineRule="auto"/>
              <w:ind w:firstLine="720"/>
              <w:rPr>
                <w:rFonts w:ascii="Times New Roman" w:eastAsia="Times New Roman" w:hAnsi="Times New Roman" w:cs="Times New Roman"/>
                <w:sz w:val="16"/>
                <w:szCs w:val="16"/>
                <w:lang w:eastAsia="zh-CN"/>
              </w:rPr>
            </w:pPr>
          </w:p>
          <w:p w:rsidR="00AE0939" w:rsidRPr="00AE0939" w:rsidRDefault="00AE0939" w:rsidP="0079490E">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________________ М.И. Гусева </w:t>
            </w:r>
          </w:p>
        </w:tc>
      </w:tr>
    </w:tbl>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Принято Советом депутатов </w:t>
      </w:r>
    </w:p>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«____» _________ 2019 года</w:t>
      </w:r>
    </w:p>
    <w:p w:rsidR="00AE0939" w:rsidRPr="00AE0939" w:rsidRDefault="00AE0939" w:rsidP="00AE0939">
      <w:pPr>
        <w:rPr>
          <w:rFonts w:ascii="Times New Roman" w:hAnsi="Times New Roman" w:cs="Times New Roman"/>
          <w:sz w:val="16"/>
          <w:szCs w:val="16"/>
        </w:rPr>
      </w:pPr>
    </w:p>
    <w:p w:rsidR="00AE0939" w:rsidRPr="00AE0939" w:rsidRDefault="00AE0939" w:rsidP="00AE0939">
      <w:pPr>
        <w:spacing w:after="0" w:line="240" w:lineRule="auto"/>
        <w:jc w:val="center"/>
        <w:rPr>
          <w:rFonts w:ascii="Times New Roman" w:eastAsia="Calibri" w:hAnsi="Times New Roman" w:cs="Times New Roman"/>
          <w:b/>
          <w:sz w:val="16"/>
          <w:szCs w:val="16"/>
          <w:lang w:eastAsia="ru-RU"/>
        </w:rPr>
      </w:pPr>
      <w:r w:rsidRPr="00AE0939">
        <w:rPr>
          <w:rFonts w:ascii="Times New Roman" w:eastAsia="Calibri"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AE0939" w:rsidRPr="00AE0939" w:rsidRDefault="00AE0939" w:rsidP="00AE0939">
      <w:pPr>
        <w:spacing w:after="0" w:line="240" w:lineRule="auto"/>
        <w:jc w:val="center"/>
        <w:rPr>
          <w:rFonts w:ascii="Times New Roman" w:eastAsia="Calibri" w:hAnsi="Times New Roman" w:cs="Times New Roman"/>
          <w:b/>
          <w:sz w:val="16"/>
          <w:szCs w:val="16"/>
          <w:lang w:eastAsia="ru-RU"/>
        </w:rPr>
      </w:pPr>
    </w:p>
    <w:p w:rsidR="00AE0939" w:rsidRPr="00AE0939" w:rsidRDefault="00AE0939" w:rsidP="00AE0939">
      <w:pPr>
        <w:spacing w:after="0" w:line="240" w:lineRule="auto"/>
        <w:jc w:val="center"/>
        <w:rPr>
          <w:rFonts w:ascii="Times New Roman" w:eastAsia="Calibri" w:hAnsi="Times New Roman" w:cs="Times New Roman"/>
          <w:b/>
          <w:sz w:val="16"/>
          <w:szCs w:val="16"/>
          <w:lang w:eastAsia="ru-RU"/>
        </w:rPr>
      </w:pPr>
      <w:r w:rsidRPr="00AE0939">
        <w:rPr>
          <w:rFonts w:ascii="Times New Roman" w:eastAsia="Calibri" w:hAnsi="Times New Roman" w:cs="Times New Roman"/>
          <w:b/>
          <w:sz w:val="16"/>
          <w:szCs w:val="16"/>
          <w:lang w:eastAsia="ru-RU"/>
        </w:rPr>
        <w:t>РЕШЕНИЕ</w:t>
      </w:r>
    </w:p>
    <w:p w:rsidR="00AE0939" w:rsidRPr="00AE0939" w:rsidRDefault="00AE0939" w:rsidP="00AE0939">
      <w:pPr>
        <w:spacing w:after="0" w:line="240" w:lineRule="auto"/>
        <w:rPr>
          <w:rFonts w:ascii="Times New Roman" w:eastAsia="Calibri" w:hAnsi="Times New Roman" w:cs="Times New Roman"/>
          <w:b/>
          <w:bCs/>
          <w:sz w:val="16"/>
          <w:szCs w:val="16"/>
          <w:lang w:eastAsia="ru-RU"/>
        </w:rPr>
      </w:pPr>
    </w:p>
    <w:p w:rsidR="00AE0939" w:rsidRPr="00AE0939" w:rsidRDefault="00AE0939" w:rsidP="00AE0939">
      <w:pPr>
        <w:spacing w:after="0" w:line="240" w:lineRule="auto"/>
        <w:jc w:val="both"/>
        <w:rPr>
          <w:rFonts w:ascii="Times New Roman" w:eastAsia="Calibri" w:hAnsi="Times New Roman" w:cs="Times New Roman"/>
          <w:sz w:val="16"/>
          <w:szCs w:val="16"/>
          <w:lang w:eastAsia="ru-RU"/>
        </w:rPr>
      </w:pPr>
      <w:proofErr w:type="gramStart"/>
      <w:r w:rsidRPr="00AE0939">
        <w:rPr>
          <w:rFonts w:ascii="Times New Roman" w:eastAsia="Calibri" w:hAnsi="Times New Roman" w:cs="Times New Roman"/>
          <w:sz w:val="16"/>
          <w:szCs w:val="16"/>
          <w:lang w:eastAsia="ru-RU"/>
        </w:rPr>
        <w:t>от</w:t>
      </w:r>
      <w:proofErr w:type="gramEnd"/>
      <w:r w:rsidRPr="00AE0939">
        <w:rPr>
          <w:rFonts w:ascii="Times New Roman" w:eastAsia="Calibri" w:hAnsi="Times New Roman" w:cs="Times New Roman"/>
          <w:sz w:val="16"/>
          <w:szCs w:val="16"/>
          <w:lang w:eastAsia="ru-RU"/>
        </w:rPr>
        <w:t xml:space="preserve"> «20» сентября 2019 года № 224</w:t>
      </w:r>
    </w:p>
    <w:p w:rsidR="00AE0939" w:rsidRPr="00AE0939" w:rsidRDefault="00AE0939" w:rsidP="00AE093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AE0939" w:rsidRPr="00AE0939" w:rsidTr="0079490E">
        <w:trPr>
          <w:trHeight w:val="770"/>
        </w:trPr>
        <w:tc>
          <w:tcPr>
            <w:tcW w:w="4443" w:type="dxa"/>
            <w:tcBorders>
              <w:top w:val="nil"/>
              <w:left w:val="nil"/>
              <w:bottom w:val="nil"/>
              <w:right w:val="nil"/>
            </w:tcBorders>
          </w:tcPr>
          <w:p w:rsidR="00AE0939" w:rsidRPr="00AE0939" w:rsidRDefault="00AE0939" w:rsidP="00AE0939">
            <w:pPr>
              <w:widowControl w:val="0"/>
              <w:autoSpaceDE w:val="0"/>
              <w:autoSpaceDN w:val="0"/>
              <w:spacing w:after="0" w:line="240" w:lineRule="auto"/>
              <w:ind w:right="32"/>
              <w:jc w:val="both"/>
              <w:rPr>
                <w:rFonts w:ascii="Times New Roman" w:eastAsia="Calibri" w:hAnsi="Times New Roman" w:cs="Times New Roman"/>
                <w:bCs/>
                <w:sz w:val="16"/>
                <w:szCs w:val="16"/>
                <w:lang w:eastAsia="ru-RU"/>
              </w:rPr>
            </w:pPr>
            <w:r w:rsidRPr="00AE0939">
              <w:rPr>
                <w:rFonts w:ascii="Times New Roman" w:eastAsia="Calibri" w:hAnsi="Times New Roman" w:cs="Times New Roman"/>
                <w:bCs/>
                <w:sz w:val="16"/>
                <w:szCs w:val="16"/>
                <w:lang w:eastAsia="ru-RU"/>
              </w:rPr>
              <w:t xml:space="preserve">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 </w:t>
            </w:r>
          </w:p>
          <w:p w:rsidR="00AE0939" w:rsidRPr="00AE0939" w:rsidRDefault="00AE0939" w:rsidP="00AE0939">
            <w:pPr>
              <w:widowControl w:val="0"/>
              <w:autoSpaceDE w:val="0"/>
              <w:autoSpaceDN w:val="0"/>
              <w:spacing w:after="0" w:line="240" w:lineRule="auto"/>
              <w:ind w:right="32"/>
              <w:jc w:val="both"/>
              <w:rPr>
                <w:rFonts w:ascii="Times New Roman" w:eastAsia="Calibri" w:hAnsi="Times New Roman" w:cs="Times New Roman"/>
                <w:sz w:val="16"/>
                <w:szCs w:val="16"/>
                <w:lang w:eastAsia="ru-RU"/>
              </w:rPr>
            </w:pPr>
          </w:p>
        </w:tc>
      </w:tr>
    </w:tbl>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 xml:space="preserve">В соответствии с </w:t>
      </w:r>
      <w:hyperlink r:id="rId8" w:history="1">
        <w:r w:rsidRPr="00AE0939">
          <w:rPr>
            <w:rFonts w:ascii="Times New Roman CYR" w:eastAsia="Calibri" w:hAnsi="Times New Roman CYR" w:cs="Times New Roman CYR"/>
            <w:sz w:val="16"/>
            <w:szCs w:val="16"/>
            <w:lang w:eastAsia="ru-RU"/>
          </w:rPr>
          <w:t>главой 32</w:t>
        </w:r>
      </w:hyperlink>
      <w:r w:rsidRPr="00AE0939">
        <w:rPr>
          <w:rFonts w:ascii="Times New Roman CYR" w:eastAsia="Calibri" w:hAnsi="Times New Roman CYR" w:cs="Times New Roman CYR"/>
          <w:sz w:val="16"/>
          <w:szCs w:val="16"/>
          <w:lang w:eastAsia="ru-RU"/>
        </w:rPr>
        <w:t xml:space="preserve"> Налогового кодекса Российской Федерации, </w:t>
      </w:r>
      <w:hyperlink r:id="rId9" w:history="1">
        <w:r w:rsidRPr="00AE0939">
          <w:rPr>
            <w:rFonts w:ascii="Times New Roman CYR" w:eastAsia="Calibri" w:hAnsi="Times New Roman CYR" w:cs="Times New Roman CYR"/>
            <w:sz w:val="16"/>
            <w:szCs w:val="16"/>
            <w:lang w:eastAsia="ru-RU"/>
          </w:rPr>
          <w:t>Федеральным законом</w:t>
        </w:r>
      </w:hyperlink>
      <w:r w:rsidRPr="00AE0939">
        <w:rPr>
          <w:rFonts w:ascii="Times New Roman CYR" w:eastAsia="Calibri" w:hAnsi="Times New Roman CYR" w:cs="Times New Roman CYR"/>
          <w:sz w:val="16"/>
          <w:szCs w:val="16"/>
          <w:lang w:eastAsia="ru-RU"/>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AE0939">
        <w:rPr>
          <w:rFonts w:ascii="Times New Roman CYR" w:eastAsia="Calibri" w:hAnsi="Times New Roman CYR" w:cs="Times New Roman CYR"/>
          <w:b/>
          <w:sz w:val="16"/>
          <w:szCs w:val="16"/>
          <w:lang w:eastAsia="ru-RU"/>
        </w:rPr>
        <w:t>РЕШИЛ:</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0" w:name="sub_1"/>
      <w:r w:rsidRPr="00AE0939">
        <w:rPr>
          <w:rFonts w:ascii="Times New Roman CYR" w:eastAsia="Calibri" w:hAnsi="Times New Roman CYR" w:cs="Times New Roman CYR"/>
          <w:sz w:val="16"/>
          <w:szCs w:val="16"/>
          <w:lang w:eastAsia="ru-RU"/>
        </w:rPr>
        <w:t>1. Установить и ввести в действие на территории городского поселения город Чухлома Чухломского муниципального района Костромской области налог на имущество физических лиц (далее также - налог).</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1" w:name="sub_2"/>
      <w:bookmarkEnd w:id="0"/>
      <w:r w:rsidRPr="00AE0939">
        <w:rPr>
          <w:rFonts w:ascii="Times New Roman CYR" w:eastAsia="Calibri" w:hAnsi="Times New Roman CYR" w:cs="Times New Roman CYR"/>
          <w:sz w:val="16"/>
          <w:szCs w:val="16"/>
          <w:lang w:eastAsia="ru-RU"/>
        </w:rPr>
        <w:t>2. Установить, что налогообложение осуществляется по следующим налоговым ставкам, определяемым в виде выраженной в процентах доли кадастровой стоимости каждого объекта налогообложения:</w:t>
      </w:r>
    </w:p>
    <w:bookmarkEnd w:id="1"/>
    <w:p w:rsidR="00AE0939" w:rsidRPr="00AE0939" w:rsidRDefault="00AE0939" w:rsidP="00AE0939">
      <w:pPr>
        <w:spacing w:after="0" w:line="240" w:lineRule="auto"/>
        <w:ind w:firstLine="709"/>
        <w:jc w:val="both"/>
        <w:rPr>
          <w:rFonts w:ascii="Times New Roman" w:eastAsia="Calibri" w:hAnsi="Times New Roman" w:cs="Times New Roman"/>
          <w:sz w:val="16"/>
          <w:szCs w:val="16"/>
        </w:rPr>
      </w:pPr>
      <w:r w:rsidRPr="00AE0939">
        <w:rPr>
          <w:rFonts w:ascii="Times New Roman" w:eastAsia="Calibri" w:hAnsi="Times New Roman" w:cs="Times New Roman"/>
          <w:sz w:val="16"/>
          <w:szCs w:val="16"/>
        </w:rPr>
        <w:t xml:space="preserve">1) 0,3 процента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один жилой дом, гаражей и </w:t>
      </w:r>
      <w:proofErr w:type="spellStart"/>
      <w:r w:rsidRPr="00AE0939">
        <w:rPr>
          <w:rFonts w:ascii="Times New Roman" w:eastAsia="Calibri" w:hAnsi="Times New Roman" w:cs="Times New Roman"/>
          <w:sz w:val="16"/>
          <w:szCs w:val="16"/>
        </w:rPr>
        <w:t>машино</w:t>
      </w:r>
      <w:proofErr w:type="spellEnd"/>
      <w:r w:rsidRPr="00AE0939">
        <w:rPr>
          <w:rFonts w:ascii="Times New Roman" w:eastAsia="Calibri" w:hAnsi="Times New Roman" w:cs="Times New Roman"/>
          <w:sz w:val="16"/>
          <w:szCs w:val="16"/>
        </w:rPr>
        <w:t>-мест, в том числе расположенных в объектах налогообложения, предусмотренных подпунктом 2 пункта 2 статьи 406 НК РФ,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2" w:name="sub_22"/>
      <w:r w:rsidRPr="00AE0939">
        <w:rPr>
          <w:rFonts w:ascii="Times New Roman CYR" w:eastAsia="Calibri" w:hAnsi="Times New Roman CYR" w:cs="Times New Roman CYR"/>
          <w:sz w:val="16"/>
          <w:szCs w:val="16"/>
          <w:lang w:eastAsia="ru-RU"/>
        </w:rPr>
        <w:t xml:space="preserve">2) в отношении объектов налогообложения, включенных в перечень, определяемый в соответствии с </w:t>
      </w:r>
      <w:hyperlink r:id="rId10" w:history="1">
        <w:r w:rsidRPr="00AE0939">
          <w:rPr>
            <w:rFonts w:ascii="Times New Roman CYR" w:eastAsia="Calibri" w:hAnsi="Times New Roman CYR" w:cs="Times New Roman CYR"/>
            <w:sz w:val="16"/>
            <w:szCs w:val="16"/>
            <w:lang w:eastAsia="ru-RU"/>
          </w:rPr>
          <w:t>пунктом 7 статьи 378.2</w:t>
        </w:r>
      </w:hyperlink>
      <w:r w:rsidRPr="00AE0939">
        <w:rPr>
          <w:rFonts w:ascii="Times New Roman CYR" w:eastAsia="Calibri" w:hAnsi="Times New Roman CYR" w:cs="Times New Roman CYR"/>
          <w:sz w:val="16"/>
          <w:szCs w:val="16"/>
          <w:lang w:eastAsia="ru-RU"/>
        </w:rPr>
        <w:t xml:space="preserve"> Налогового кодекса Российской Федерации, в отношении объектов налогообложения, предусмотренных </w:t>
      </w:r>
      <w:hyperlink r:id="rId11" w:history="1">
        <w:r w:rsidRPr="00AE0939">
          <w:rPr>
            <w:rFonts w:ascii="Times New Roman CYR" w:eastAsia="Calibri" w:hAnsi="Times New Roman CYR" w:cs="Times New Roman CYR"/>
            <w:sz w:val="16"/>
            <w:szCs w:val="16"/>
            <w:lang w:eastAsia="ru-RU"/>
          </w:rPr>
          <w:t>абзацем вторым пункта 10 статьи 378.2</w:t>
        </w:r>
      </w:hyperlink>
      <w:r w:rsidRPr="00AE0939">
        <w:rPr>
          <w:rFonts w:ascii="Times New Roman CYR" w:eastAsia="Calibri" w:hAnsi="Times New Roman CYR" w:cs="Times New Roman CYR"/>
          <w:sz w:val="16"/>
          <w:szCs w:val="16"/>
          <w:lang w:eastAsia="ru-RU"/>
        </w:rPr>
        <w:t xml:space="preserve"> Налогового кодекса Российской Федерации, а именно: 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w:t>
      </w:r>
      <w:bookmarkStart w:id="3" w:name="sub_222"/>
      <w:bookmarkEnd w:id="2"/>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4" w:name="sub_223"/>
      <w:bookmarkEnd w:id="3"/>
      <w:proofErr w:type="gramStart"/>
      <w:r w:rsidRPr="00AE0939">
        <w:rPr>
          <w:rFonts w:ascii="Times New Roman CYR" w:eastAsia="Calibri" w:hAnsi="Times New Roman CYR" w:cs="Times New Roman CYR"/>
          <w:sz w:val="16"/>
          <w:szCs w:val="16"/>
          <w:lang w:eastAsia="ru-RU"/>
        </w:rPr>
        <w:t>начиная</w:t>
      </w:r>
      <w:proofErr w:type="gramEnd"/>
      <w:r w:rsidRPr="00AE0939">
        <w:rPr>
          <w:rFonts w:ascii="Times New Roman CYR" w:eastAsia="Calibri" w:hAnsi="Times New Roman CYR" w:cs="Times New Roman CYR"/>
          <w:sz w:val="16"/>
          <w:szCs w:val="16"/>
          <w:lang w:eastAsia="ru-RU"/>
        </w:rPr>
        <w:t xml:space="preserve"> с 2020 года – 2,0 процента;</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5" w:name="sub_23"/>
      <w:bookmarkEnd w:id="4"/>
      <w:r w:rsidRPr="00AE0939">
        <w:rPr>
          <w:rFonts w:ascii="Times New Roman CYR" w:eastAsia="Calibri" w:hAnsi="Times New Roman CYR" w:cs="Times New Roman CYR"/>
          <w:sz w:val="16"/>
          <w:szCs w:val="16"/>
          <w:lang w:eastAsia="ru-RU"/>
        </w:rPr>
        <w:t>3) 2,0 процента в отношении торговых центров (комплексов) общей площадью свыше 1500 квадратных метров и помещений в них.</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4) 2 процента в отношении объектов налогообложения, кадастровая стоимость каждого из которых превышает 300 млн. рублей;</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6" w:name="sub_24"/>
      <w:bookmarkEnd w:id="5"/>
      <w:r w:rsidRPr="00AE0939">
        <w:rPr>
          <w:rFonts w:ascii="Times New Roman CYR" w:eastAsia="Calibri" w:hAnsi="Times New Roman CYR" w:cs="Times New Roman CYR"/>
          <w:sz w:val="16"/>
          <w:szCs w:val="16"/>
          <w:lang w:eastAsia="ru-RU"/>
        </w:rPr>
        <w:t xml:space="preserve">5) 0,5 процента в отношении прочих объектов налогообложения, неуказанных в </w:t>
      </w:r>
      <w:hyperlink w:anchor="sub_21" w:history="1">
        <w:r w:rsidRPr="00AE0939">
          <w:rPr>
            <w:rFonts w:ascii="Times New Roman CYR" w:eastAsia="Calibri" w:hAnsi="Times New Roman CYR" w:cs="Times New Roman CYR"/>
            <w:sz w:val="16"/>
            <w:szCs w:val="16"/>
            <w:lang w:eastAsia="ru-RU"/>
          </w:rPr>
          <w:t>подпунктах 1 - 3</w:t>
        </w:r>
      </w:hyperlink>
      <w:r w:rsidRPr="00AE0939">
        <w:rPr>
          <w:rFonts w:ascii="Times New Roman CYR" w:eastAsia="Calibri" w:hAnsi="Times New Roman CYR" w:cs="Times New Roman CYR"/>
          <w:sz w:val="16"/>
          <w:szCs w:val="16"/>
          <w:lang w:eastAsia="ru-RU"/>
        </w:rPr>
        <w:t xml:space="preserve"> настоящего пункта;</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7" w:name="sub_3"/>
      <w:bookmarkEnd w:id="6"/>
      <w:r w:rsidRPr="00AE0939">
        <w:rPr>
          <w:rFonts w:ascii="Times New Roman CYR" w:eastAsia="Calibri" w:hAnsi="Times New Roman CYR" w:cs="Times New Roman CYR"/>
          <w:sz w:val="16"/>
          <w:szCs w:val="16"/>
          <w:lang w:eastAsia="ru-RU"/>
        </w:rPr>
        <w:t>3. Установить следующие налоговые вычеты при определении налоговой базы:</w:t>
      </w:r>
    </w:p>
    <w:bookmarkEnd w:id="7"/>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8" w:name="sub_33"/>
      <w:r w:rsidRPr="00AE0939">
        <w:rPr>
          <w:rFonts w:ascii="Times New Roman CYR" w:eastAsia="Calibri" w:hAnsi="Times New Roman CYR" w:cs="Times New Roman CYR"/>
          <w:sz w:val="16"/>
          <w:szCs w:val="16"/>
          <w:lang w:eastAsia="ru-RU"/>
        </w:rPr>
        <w:t>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AE0939" w:rsidRPr="00AE0939" w:rsidRDefault="00AE0939" w:rsidP="00AE0939">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9" w:name="sub_34"/>
      <w:bookmarkEnd w:id="8"/>
      <w:r w:rsidRPr="00AE0939">
        <w:rPr>
          <w:rFonts w:ascii="Times New Roman CYR" w:eastAsia="Calibri" w:hAnsi="Times New Roman CYR" w:cs="Times New Roman CYR"/>
          <w:sz w:val="16"/>
          <w:szCs w:val="16"/>
          <w:lang w:eastAsia="ru-RU"/>
        </w:rPr>
        <w:t>4)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AE0939" w:rsidRPr="00AE0939" w:rsidRDefault="00AE0939" w:rsidP="00AE0939">
      <w:pPr>
        <w:spacing w:after="0" w:line="240" w:lineRule="auto"/>
        <w:ind w:firstLine="709"/>
        <w:jc w:val="both"/>
        <w:rPr>
          <w:rFonts w:ascii="Times New Roman CYR" w:eastAsia="Calibri" w:hAnsi="Times New Roman CYR" w:cs="Times New Roman CYR"/>
          <w:sz w:val="16"/>
          <w:szCs w:val="16"/>
          <w:lang w:eastAsia="ru-RU"/>
        </w:rPr>
      </w:pPr>
      <w:bookmarkStart w:id="10" w:name="sub_7"/>
      <w:bookmarkEnd w:id="9"/>
      <w:r w:rsidRPr="00AE0939">
        <w:rPr>
          <w:rFonts w:ascii="Times New Roman CYR" w:eastAsia="Calibri" w:hAnsi="Times New Roman CYR" w:cs="Times New Roman CYR"/>
          <w:sz w:val="16"/>
          <w:szCs w:val="16"/>
          <w:lang w:eastAsia="ru-RU"/>
        </w:rPr>
        <w:t>4. Признать утратившим силу Решение Совета депутатов городского поселения город Чухлома Чухломского муниципального района Костромской области от 23 ноября 2018 года № 160 «Об установлении на территории городского поселения город Чухлома Чухломского муниципального района Костромской области на имущество физических лиц».</w:t>
      </w:r>
    </w:p>
    <w:p w:rsidR="00AE0939" w:rsidRPr="00AE0939" w:rsidRDefault="00AE0939" w:rsidP="00AE0939">
      <w:pPr>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5. Контроль за исполнением настоящего решения возложить на депутатскую комиссию по бюджету, налогам и сборам (Беркутов И.А.).</w:t>
      </w:r>
    </w:p>
    <w:p w:rsidR="00AE0939" w:rsidRPr="00AE0939" w:rsidRDefault="00AE0939" w:rsidP="00AE0939">
      <w:pPr>
        <w:spacing w:after="0" w:line="240" w:lineRule="auto"/>
        <w:ind w:firstLine="709"/>
        <w:jc w:val="both"/>
        <w:rPr>
          <w:rFonts w:ascii="Times New Roman CYR" w:eastAsia="Calibri" w:hAnsi="Times New Roman CYR" w:cs="Times New Roman CYR"/>
          <w:sz w:val="16"/>
          <w:szCs w:val="16"/>
          <w:lang w:eastAsia="ru-RU"/>
        </w:rPr>
      </w:pPr>
      <w:r w:rsidRPr="00AE0939">
        <w:rPr>
          <w:rFonts w:ascii="Times New Roman CYR" w:eastAsia="Calibri" w:hAnsi="Times New Roman CYR" w:cs="Times New Roman CYR"/>
          <w:sz w:val="16"/>
          <w:szCs w:val="16"/>
          <w:lang w:eastAsia="ru-RU"/>
        </w:rPr>
        <w:t xml:space="preserve">6. Настоящее решение вступает в силу с 01 января 2020 года, но не ранее чем по истечении одного месяца со дня его </w:t>
      </w:r>
      <w:hyperlink r:id="rId12" w:history="1">
        <w:r w:rsidRPr="00AE0939">
          <w:rPr>
            <w:rFonts w:ascii="Times New Roman CYR" w:eastAsia="Calibri" w:hAnsi="Times New Roman CYR" w:cs="Times New Roman CYR"/>
            <w:sz w:val="16"/>
            <w:szCs w:val="16"/>
            <w:lang w:eastAsia="ru-RU"/>
          </w:rPr>
          <w:t>официального опубликования</w:t>
        </w:r>
      </w:hyperlink>
      <w:r w:rsidRPr="00AE0939">
        <w:rPr>
          <w:rFonts w:ascii="Times New Roman CYR" w:eastAsia="Calibri" w:hAnsi="Times New Roman CYR" w:cs="Times New Roman CYR"/>
          <w:sz w:val="16"/>
          <w:szCs w:val="16"/>
          <w:lang w:eastAsia="ru-RU"/>
        </w:rPr>
        <w:t xml:space="preserve"> в печатном издании «Вестник Чухломы»</w:t>
      </w:r>
      <w:bookmarkStart w:id="11" w:name="sub_8"/>
      <w:r w:rsidRPr="00AE0939">
        <w:rPr>
          <w:rFonts w:ascii="Times New Roman CYR" w:eastAsia="Calibri" w:hAnsi="Times New Roman CYR" w:cs="Times New Roman CYR"/>
          <w:sz w:val="16"/>
          <w:szCs w:val="16"/>
          <w:lang w:eastAsia="ru-RU"/>
        </w:rPr>
        <w:t xml:space="preserve">. </w:t>
      </w:r>
    </w:p>
    <w:bookmarkEnd w:id="11"/>
    <w:p w:rsidR="00AE0939" w:rsidRPr="00AE0939" w:rsidRDefault="00AE0939" w:rsidP="00AE0939">
      <w:pPr>
        <w:spacing w:after="0" w:line="240" w:lineRule="auto"/>
        <w:ind w:firstLine="709"/>
        <w:jc w:val="both"/>
        <w:rPr>
          <w:rFonts w:ascii="Times New Roman CYR" w:eastAsia="Calibri" w:hAnsi="Times New Roman CYR" w:cs="Times New Roman CYR"/>
          <w:sz w:val="16"/>
          <w:szCs w:val="16"/>
          <w:lang w:eastAsia="ru-RU"/>
        </w:rPr>
      </w:pPr>
    </w:p>
    <w:tbl>
      <w:tblPr>
        <w:tblW w:w="9398" w:type="dxa"/>
        <w:tblLook w:val="01E0" w:firstRow="1" w:lastRow="1" w:firstColumn="1" w:lastColumn="1" w:noHBand="0" w:noVBand="0"/>
      </w:tblPr>
      <w:tblGrid>
        <w:gridCol w:w="4651"/>
        <w:gridCol w:w="4747"/>
      </w:tblGrid>
      <w:tr w:rsidR="00AE0939" w:rsidRPr="00AE0939" w:rsidTr="00AE0939">
        <w:trPr>
          <w:trHeight w:val="966"/>
        </w:trPr>
        <w:tc>
          <w:tcPr>
            <w:tcW w:w="4651" w:type="dxa"/>
          </w:tcPr>
          <w:bookmarkEnd w:id="10"/>
          <w:p w:rsidR="00AE0939" w:rsidRPr="00AE0939" w:rsidRDefault="00AE0939" w:rsidP="00AE0939">
            <w:pPr>
              <w:spacing w:after="0" w:line="240" w:lineRule="auto"/>
              <w:ind w:right="429"/>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AE0939" w:rsidRPr="00AE0939" w:rsidRDefault="00AE0939" w:rsidP="00AE0939">
            <w:pPr>
              <w:spacing w:after="0" w:line="240" w:lineRule="auto"/>
              <w:ind w:right="429"/>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________________ И.А. Беркутов</w:t>
            </w:r>
          </w:p>
        </w:tc>
        <w:tc>
          <w:tcPr>
            <w:tcW w:w="4747" w:type="dxa"/>
          </w:tcPr>
          <w:p w:rsidR="00AE0939" w:rsidRPr="00AE0939" w:rsidRDefault="00AE0939" w:rsidP="00AE0939">
            <w:pPr>
              <w:spacing w:after="0" w:line="240" w:lineRule="auto"/>
              <w:ind w:left="435"/>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AE0939" w:rsidRPr="00AE0939" w:rsidRDefault="00AE0939" w:rsidP="00AE0939">
            <w:pPr>
              <w:spacing w:after="0" w:line="240" w:lineRule="auto"/>
              <w:ind w:left="435"/>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 xml:space="preserve">_____________________ М.И. Гусева </w:t>
            </w:r>
          </w:p>
        </w:tc>
      </w:tr>
    </w:tbl>
    <w:p w:rsidR="00AE0939" w:rsidRPr="00AE0939" w:rsidRDefault="00AE0939" w:rsidP="00AE0939">
      <w:pPr>
        <w:spacing w:after="0" w:line="240" w:lineRule="auto"/>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Принято Советом депутатов</w:t>
      </w:r>
    </w:p>
    <w:p w:rsidR="00AE0939" w:rsidRPr="00AE0939" w:rsidRDefault="00AE0939" w:rsidP="00AE0939">
      <w:pPr>
        <w:spacing w:after="0" w:line="240" w:lineRule="auto"/>
        <w:rPr>
          <w:rFonts w:ascii="Times New Roman" w:eastAsia="Calibri" w:hAnsi="Times New Roman" w:cs="Times New Roman"/>
          <w:sz w:val="16"/>
          <w:szCs w:val="16"/>
          <w:lang w:eastAsia="ru-RU"/>
        </w:rPr>
      </w:pPr>
      <w:r w:rsidRPr="00AE0939">
        <w:rPr>
          <w:rFonts w:ascii="Times New Roman" w:eastAsia="Calibri" w:hAnsi="Times New Roman" w:cs="Times New Roman"/>
          <w:sz w:val="16"/>
          <w:szCs w:val="16"/>
          <w:lang w:eastAsia="ru-RU"/>
        </w:rPr>
        <w:t>«20» сентября 2019 года</w:t>
      </w:r>
    </w:p>
    <w:p w:rsidR="00AE0939" w:rsidRPr="00AE0939" w:rsidRDefault="00AE0939" w:rsidP="00AE0939">
      <w:pPr>
        <w:spacing w:after="0" w:line="240" w:lineRule="auto"/>
        <w:jc w:val="center"/>
        <w:rPr>
          <w:rFonts w:ascii="Times New Roman" w:eastAsia="Times New Roman" w:hAnsi="Times New Roman" w:cs="Times New Roman"/>
          <w:b/>
          <w:bCs/>
          <w:color w:val="000000"/>
          <w:sz w:val="16"/>
          <w:szCs w:val="16"/>
          <w:lang w:eastAsia="ru-RU"/>
        </w:rPr>
      </w:pPr>
    </w:p>
    <w:p w:rsidR="00AE0939" w:rsidRPr="00AE0939" w:rsidRDefault="00AE0939" w:rsidP="00AE0939">
      <w:pPr>
        <w:spacing w:after="0" w:line="240" w:lineRule="auto"/>
        <w:jc w:val="center"/>
        <w:rPr>
          <w:rFonts w:ascii="Times New Roman" w:eastAsia="Times New Roman" w:hAnsi="Times New Roman" w:cs="Times New Roman"/>
          <w:b/>
          <w:bCs/>
          <w:color w:val="000000"/>
          <w:sz w:val="16"/>
          <w:szCs w:val="16"/>
          <w:lang w:eastAsia="ru-RU"/>
        </w:rPr>
      </w:pP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r w:rsidRPr="00AE0939">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p>
    <w:p w:rsidR="00AE0939" w:rsidRPr="00AE0939" w:rsidRDefault="00AE0939" w:rsidP="00AE0939">
      <w:pPr>
        <w:suppressAutoHyphens/>
        <w:spacing w:after="0" w:line="240" w:lineRule="auto"/>
        <w:jc w:val="center"/>
        <w:rPr>
          <w:rFonts w:ascii="Times New Roman" w:eastAsia="Times New Roman" w:hAnsi="Times New Roman" w:cs="Times New Roman"/>
          <w:b/>
          <w:sz w:val="16"/>
          <w:szCs w:val="16"/>
          <w:lang w:eastAsia="zh-CN"/>
        </w:rPr>
      </w:pPr>
      <w:r w:rsidRPr="00AE0939">
        <w:rPr>
          <w:rFonts w:ascii="Times New Roman" w:eastAsia="Times New Roman" w:hAnsi="Times New Roman" w:cs="Times New Roman"/>
          <w:b/>
          <w:sz w:val="16"/>
          <w:szCs w:val="16"/>
          <w:lang w:eastAsia="zh-CN"/>
        </w:rPr>
        <w:t>РЕШЕНИЕ</w:t>
      </w:r>
    </w:p>
    <w:p w:rsidR="00AE0939" w:rsidRPr="00AE0939" w:rsidRDefault="00AE0939" w:rsidP="00AE0939">
      <w:pPr>
        <w:spacing w:after="0" w:line="240" w:lineRule="auto"/>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both"/>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от</w:t>
      </w:r>
      <w:proofErr w:type="gramEnd"/>
      <w:r w:rsidRPr="00AE0939">
        <w:rPr>
          <w:rFonts w:ascii="Times New Roman" w:eastAsia="Times New Roman" w:hAnsi="Times New Roman" w:cs="Times New Roman"/>
          <w:sz w:val="16"/>
          <w:szCs w:val="16"/>
          <w:lang w:eastAsia="ru-RU"/>
        </w:rPr>
        <w:t xml:space="preserve"> «20» сентября 2019 № 225</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AE0939" w:rsidRPr="00AE0939" w:rsidTr="0079490E">
        <w:trPr>
          <w:trHeight w:val="770"/>
        </w:trPr>
        <w:tc>
          <w:tcPr>
            <w:tcW w:w="4443" w:type="dxa"/>
            <w:tcBorders>
              <w:top w:val="nil"/>
              <w:left w:val="nil"/>
              <w:bottom w:val="nil"/>
              <w:right w:val="nil"/>
            </w:tcBorders>
          </w:tcPr>
          <w:p w:rsidR="00AE0939" w:rsidRPr="00AE0939" w:rsidRDefault="00AE0939" w:rsidP="00AE0939">
            <w:pPr>
              <w:widowControl w:val="0"/>
              <w:autoSpaceDE w:val="0"/>
              <w:autoSpaceDN w:val="0"/>
              <w:adjustRightInd w:val="0"/>
              <w:spacing w:after="0" w:line="240" w:lineRule="auto"/>
              <w:jc w:val="both"/>
              <w:rPr>
                <w:rFonts w:ascii="Times New Roman" w:eastAsia="Times New Roman" w:hAnsi="Times New Roman" w:cs="Times New Roman CYR"/>
                <w:bCs/>
                <w:sz w:val="16"/>
                <w:szCs w:val="16"/>
                <w:lang w:eastAsia="ru-RU"/>
              </w:rPr>
            </w:pPr>
            <w:r w:rsidRPr="00AE0939">
              <w:rPr>
                <w:rFonts w:ascii="Times New Roman" w:eastAsia="Times New Roman" w:hAnsi="Times New Roman" w:cs="Times New Roman CYR"/>
                <w:bCs/>
                <w:sz w:val="16"/>
                <w:szCs w:val="16"/>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w:t>
            </w:r>
          </w:p>
          <w:p w:rsidR="00AE0939" w:rsidRPr="00AE0939" w:rsidRDefault="00AE0939" w:rsidP="00AE0939">
            <w:pPr>
              <w:widowControl w:val="0"/>
              <w:autoSpaceDE w:val="0"/>
              <w:autoSpaceDN w:val="0"/>
              <w:adjustRightInd w:val="0"/>
              <w:spacing w:after="0" w:line="240" w:lineRule="auto"/>
              <w:jc w:val="both"/>
              <w:rPr>
                <w:rFonts w:ascii="Times New Roman" w:eastAsia="Times New Roman" w:hAnsi="Times New Roman" w:cs="Times New Roman CYR"/>
                <w:sz w:val="16"/>
                <w:szCs w:val="16"/>
                <w:lang w:eastAsia="ru-RU"/>
              </w:rPr>
            </w:pPr>
          </w:p>
        </w:tc>
      </w:tr>
    </w:tbl>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 xml:space="preserve">В соответствии Федерального закона от 6 октября 2003 года № 131-ФЗ «Об общих принципах организации местного самоуправления в Российской Федерации», согласно Инструкции по бюджетному учёту приказом Министерства финансов Российской Федерации от 01.12.2010 года № 157 Н, согласно постановления администрации городского поселения город Чухлома Чухломского муниципального района Костромской области от 17.05.2016 года №72, Совет депутатов </w:t>
      </w:r>
      <w:r w:rsidRPr="00AE0939">
        <w:rPr>
          <w:rFonts w:ascii="Times New Roman" w:eastAsia="Times New Roman" w:hAnsi="Times New Roman" w:cs="Times New Roman"/>
          <w:b/>
          <w:sz w:val="16"/>
          <w:szCs w:val="16"/>
          <w:lang w:eastAsia="ru-RU"/>
        </w:rPr>
        <w:t>РЕШИЛ:</w:t>
      </w:r>
    </w:p>
    <w:p w:rsidR="00AE0939" w:rsidRPr="00AE0939" w:rsidRDefault="00AE0939" w:rsidP="00AE0939">
      <w:pPr>
        <w:rPr>
          <w:sz w:val="16"/>
          <w:szCs w:val="16"/>
        </w:rPr>
      </w:pPr>
    </w:p>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t>1.Дополнить Приложением № 3 решение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 согласно приложению к настоящему решению.</w:t>
      </w:r>
    </w:p>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t>2.Контроль за исполнением настоящего решения возложить на депутатскую комиссию по бюджету, налогам и сборам (Беркутов И.А.).</w:t>
      </w:r>
    </w:p>
    <w:p w:rsidR="00AE0939" w:rsidRPr="00AE0939" w:rsidRDefault="00AE0939" w:rsidP="00AE0939">
      <w:pPr>
        <w:spacing w:after="0" w:line="240" w:lineRule="auto"/>
        <w:ind w:firstLine="709"/>
        <w:jc w:val="both"/>
        <w:rPr>
          <w:rFonts w:ascii="Times New Roman" w:hAnsi="Times New Roman" w:cs="Times New Roman"/>
          <w:sz w:val="16"/>
          <w:szCs w:val="16"/>
        </w:rPr>
      </w:pPr>
      <w:r w:rsidRPr="00AE0939">
        <w:rPr>
          <w:rFonts w:ascii="Times New Roman" w:hAnsi="Times New Roman" w:cs="Times New Roman"/>
          <w:sz w:val="16"/>
          <w:szCs w:val="16"/>
        </w:rPr>
        <w:t>3.Настоящее решение вступает в силу с 01 октября 2019 года и подлежит официальному опубликованию в печатном издании «Вестник Чухломы».</w:t>
      </w:r>
    </w:p>
    <w:p w:rsidR="00AE0939" w:rsidRPr="00AE0939" w:rsidRDefault="00AE0939" w:rsidP="00AE0939">
      <w:pPr>
        <w:jc w:val="both"/>
        <w:rPr>
          <w:rFonts w:ascii="Times New Roman" w:hAnsi="Times New Roman" w:cs="Times New Roman"/>
          <w:sz w:val="16"/>
          <w:szCs w:val="16"/>
        </w:rPr>
      </w:pPr>
    </w:p>
    <w:tbl>
      <w:tblPr>
        <w:tblW w:w="9389" w:type="dxa"/>
        <w:tblLayout w:type="fixed"/>
        <w:tblLook w:val="0000" w:firstRow="0" w:lastRow="0" w:firstColumn="0" w:lastColumn="0" w:noHBand="0" w:noVBand="0"/>
      </w:tblPr>
      <w:tblGrid>
        <w:gridCol w:w="4694"/>
        <w:gridCol w:w="4695"/>
      </w:tblGrid>
      <w:tr w:rsidR="00AE0939" w:rsidRPr="00AE0939" w:rsidTr="00AE0939">
        <w:trPr>
          <w:trHeight w:val="922"/>
        </w:trPr>
        <w:tc>
          <w:tcPr>
            <w:tcW w:w="4694" w:type="dxa"/>
          </w:tcPr>
          <w:p w:rsidR="00AE0939" w:rsidRPr="00AE0939" w:rsidRDefault="00AE0939" w:rsidP="00AE0939">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AE0939" w:rsidRPr="00AE0939" w:rsidRDefault="00AE0939" w:rsidP="00AE0939">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________________ И.А. Беркутов</w:t>
            </w:r>
          </w:p>
        </w:tc>
        <w:tc>
          <w:tcPr>
            <w:tcW w:w="4695" w:type="dxa"/>
          </w:tcPr>
          <w:p w:rsidR="00AE0939" w:rsidRPr="00AE0939" w:rsidRDefault="00AE0939" w:rsidP="00AE0939">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AE0939" w:rsidRPr="00AE0939" w:rsidRDefault="00AE0939" w:rsidP="00AE0939">
            <w:pPr>
              <w:suppressAutoHyphens/>
              <w:spacing w:after="0" w:line="240" w:lineRule="auto"/>
              <w:ind w:firstLine="720"/>
              <w:rPr>
                <w:rFonts w:ascii="Times New Roman" w:eastAsia="Times New Roman" w:hAnsi="Times New Roman" w:cs="Times New Roman"/>
                <w:sz w:val="16"/>
                <w:szCs w:val="16"/>
                <w:lang w:eastAsia="zh-CN"/>
              </w:rPr>
            </w:pPr>
          </w:p>
          <w:p w:rsidR="00AE0939" w:rsidRPr="00AE0939" w:rsidRDefault="00AE0939" w:rsidP="00AE0939">
            <w:pPr>
              <w:suppressAutoHyphens/>
              <w:spacing w:after="0" w:line="240" w:lineRule="auto"/>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________________ М.И. Гусева </w:t>
            </w:r>
          </w:p>
        </w:tc>
      </w:tr>
    </w:tbl>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 xml:space="preserve">Принято Советом депутатов </w:t>
      </w:r>
    </w:p>
    <w:p w:rsidR="00AE0939" w:rsidRPr="00AE0939" w:rsidRDefault="00AE0939" w:rsidP="00AE0939">
      <w:pPr>
        <w:suppressAutoHyphens/>
        <w:spacing w:after="0" w:line="240" w:lineRule="auto"/>
        <w:jc w:val="both"/>
        <w:rPr>
          <w:rFonts w:ascii="Times New Roman" w:eastAsia="Times New Roman" w:hAnsi="Times New Roman" w:cs="Times New Roman"/>
          <w:sz w:val="16"/>
          <w:szCs w:val="16"/>
          <w:lang w:eastAsia="zh-CN"/>
        </w:rPr>
      </w:pPr>
      <w:r w:rsidRPr="00AE0939">
        <w:rPr>
          <w:rFonts w:ascii="Times New Roman" w:eastAsia="Times New Roman" w:hAnsi="Times New Roman" w:cs="Times New Roman"/>
          <w:sz w:val="16"/>
          <w:szCs w:val="16"/>
          <w:lang w:eastAsia="zh-CN"/>
        </w:rPr>
        <w:t>«20» сентября 2019 года</w:t>
      </w:r>
    </w:p>
    <w:p w:rsidR="00AE0939" w:rsidRPr="00AE0939" w:rsidRDefault="00AE0939" w:rsidP="00AE0939">
      <w:pPr>
        <w:spacing w:after="0" w:line="240" w:lineRule="auto"/>
        <w:ind w:firstLine="720"/>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right"/>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right"/>
        <w:rPr>
          <w:rFonts w:ascii="Times New Roman" w:eastAsia="Times New Roman" w:hAnsi="Times New Roman" w:cs="Times New Roman"/>
          <w:sz w:val="16"/>
          <w:szCs w:val="16"/>
          <w:lang w:eastAsia="ru-RU"/>
        </w:rPr>
      </w:pPr>
    </w:p>
    <w:p w:rsidR="00AE0939" w:rsidRDefault="00AE0939" w:rsidP="00AE0939">
      <w:pPr>
        <w:spacing w:after="0" w:line="240" w:lineRule="auto"/>
        <w:jc w:val="right"/>
        <w:rPr>
          <w:rFonts w:ascii="Times New Roman" w:eastAsia="Times New Roman" w:hAnsi="Times New Roman" w:cs="Times New Roman"/>
          <w:sz w:val="16"/>
          <w:szCs w:val="16"/>
          <w:lang w:eastAsia="ru-RU"/>
        </w:rPr>
      </w:pPr>
    </w:p>
    <w:p w:rsidR="00AE0939" w:rsidRDefault="00AE0939" w:rsidP="00AE0939">
      <w:pPr>
        <w:spacing w:after="0" w:line="240" w:lineRule="auto"/>
        <w:jc w:val="right"/>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right"/>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Приложение</w:t>
      </w:r>
    </w:p>
    <w:p w:rsidR="00AE0939" w:rsidRPr="00AE0939" w:rsidRDefault="00AE0939" w:rsidP="00AE0939">
      <w:pPr>
        <w:spacing w:after="0" w:line="240" w:lineRule="auto"/>
        <w:jc w:val="right"/>
        <w:rPr>
          <w:rFonts w:ascii="Times New Roman" w:eastAsia="Times New Roman" w:hAnsi="Times New Roman" w:cs="Times New Roman"/>
          <w:bCs/>
          <w:sz w:val="16"/>
          <w:szCs w:val="16"/>
          <w:lang w:eastAsia="ru-RU"/>
        </w:rPr>
      </w:pPr>
      <w:r w:rsidRPr="00AE0939">
        <w:rPr>
          <w:rFonts w:ascii="Times New Roman" w:eastAsia="Times New Roman" w:hAnsi="Times New Roman" w:cs="Times New Roman"/>
          <w:bCs/>
          <w:sz w:val="16"/>
          <w:szCs w:val="16"/>
          <w:lang w:eastAsia="ru-RU"/>
        </w:rPr>
        <w:t>Приложение №3</w:t>
      </w:r>
    </w:p>
    <w:p w:rsidR="00AE0939" w:rsidRPr="00AE0939" w:rsidRDefault="00AE0939" w:rsidP="00AE0939">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AE0939">
        <w:rPr>
          <w:rFonts w:ascii="Times New Roman" w:eastAsia="Times New Roman" w:hAnsi="Times New Roman" w:cs="Times New Roman"/>
          <w:bCs/>
          <w:sz w:val="16"/>
          <w:szCs w:val="16"/>
          <w:lang w:eastAsia="ru-RU"/>
        </w:rPr>
        <w:t xml:space="preserve"> </w:t>
      </w:r>
      <w:proofErr w:type="gramStart"/>
      <w:r w:rsidRPr="00AE0939">
        <w:rPr>
          <w:rFonts w:ascii="Times New Roman" w:eastAsia="Times New Roman" w:hAnsi="Times New Roman" w:cs="Times New Roman"/>
          <w:bCs/>
          <w:sz w:val="16"/>
          <w:szCs w:val="16"/>
          <w:lang w:eastAsia="ru-RU"/>
        </w:rPr>
        <w:t>к</w:t>
      </w:r>
      <w:proofErr w:type="gramEnd"/>
      <w:r w:rsidRPr="00AE0939">
        <w:rPr>
          <w:rFonts w:ascii="Times New Roman" w:eastAsia="Times New Roman" w:hAnsi="Times New Roman" w:cs="Times New Roman"/>
          <w:bCs/>
          <w:sz w:val="16"/>
          <w:szCs w:val="16"/>
          <w:lang w:eastAsia="ru-RU"/>
        </w:rPr>
        <w:t xml:space="preserve"> решению Совета депутатов</w:t>
      </w:r>
    </w:p>
    <w:p w:rsidR="00AE0939" w:rsidRPr="00AE0939" w:rsidRDefault="00AE0939" w:rsidP="00AE0939">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proofErr w:type="gramStart"/>
      <w:r w:rsidRPr="00AE0939">
        <w:rPr>
          <w:rFonts w:ascii="Times New Roman" w:eastAsia="Times New Roman" w:hAnsi="Times New Roman" w:cs="Times New Roman"/>
          <w:bCs/>
          <w:sz w:val="16"/>
          <w:szCs w:val="16"/>
          <w:lang w:eastAsia="ru-RU"/>
        </w:rPr>
        <w:t>городского</w:t>
      </w:r>
      <w:proofErr w:type="gramEnd"/>
      <w:r w:rsidRPr="00AE0939">
        <w:rPr>
          <w:rFonts w:ascii="Times New Roman" w:eastAsia="Times New Roman" w:hAnsi="Times New Roman" w:cs="Times New Roman"/>
          <w:bCs/>
          <w:sz w:val="16"/>
          <w:szCs w:val="16"/>
          <w:lang w:eastAsia="ru-RU"/>
        </w:rPr>
        <w:t xml:space="preserve"> поселения город Чухлома</w:t>
      </w:r>
    </w:p>
    <w:p w:rsidR="00AE0939" w:rsidRPr="00AE0939" w:rsidRDefault="00AE0939" w:rsidP="00AE0939">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proofErr w:type="gramStart"/>
      <w:r w:rsidRPr="00AE0939">
        <w:rPr>
          <w:rFonts w:ascii="Times New Roman" w:eastAsia="Times New Roman" w:hAnsi="Times New Roman" w:cs="Times New Roman"/>
          <w:bCs/>
          <w:sz w:val="16"/>
          <w:szCs w:val="16"/>
          <w:lang w:eastAsia="ru-RU"/>
        </w:rPr>
        <w:t>от</w:t>
      </w:r>
      <w:proofErr w:type="gramEnd"/>
      <w:r w:rsidRPr="00AE0939">
        <w:rPr>
          <w:rFonts w:ascii="Times New Roman" w:eastAsia="Times New Roman" w:hAnsi="Times New Roman" w:cs="Times New Roman"/>
          <w:bCs/>
          <w:sz w:val="16"/>
          <w:szCs w:val="16"/>
          <w:lang w:eastAsia="ru-RU"/>
        </w:rPr>
        <w:t xml:space="preserve"> 20 сентября 2019 года № 225</w:t>
      </w:r>
    </w:p>
    <w:p w:rsidR="00AE0939" w:rsidRPr="00AE0939" w:rsidRDefault="00AE0939" w:rsidP="00AE0939">
      <w:pPr>
        <w:spacing w:after="0" w:line="240" w:lineRule="auto"/>
        <w:jc w:val="center"/>
        <w:rPr>
          <w:rFonts w:ascii="Times New Roman" w:hAnsi="Times New Roman" w:cs="Times New Roman"/>
          <w:sz w:val="16"/>
          <w:szCs w:val="16"/>
        </w:rPr>
      </w:pPr>
    </w:p>
    <w:p w:rsidR="00AE0939" w:rsidRPr="00AE0939" w:rsidRDefault="00AE0939" w:rsidP="00AE0939">
      <w:pPr>
        <w:spacing w:after="0" w:line="240" w:lineRule="auto"/>
        <w:jc w:val="center"/>
        <w:rPr>
          <w:rFonts w:ascii="Times New Roman" w:eastAsia="Times New Roman" w:hAnsi="Times New Roman" w:cs="Times New Roman"/>
          <w:b/>
          <w:sz w:val="16"/>
          <w:szCs w:val="16"/>
          <w:lang w:eastAsia="ru-RU"/>
        </w:rPr>
      </w:pPr>
      <w:r w:rsidRPr="00AE0939">
        <w:rPr>
          <w:rFonts w:ascii="Times New Roman" w:eastAsia="Times New Roman" w:hAnsi="Times New Roman" w:cs="Times New Roman"/>
          <w:b/>
          <w:sz w:val="16"/>
          <w:szCs w:val="16"/>
          <w:lang w:eastAsia="ru-RU"/>
        </w:rPr>
        <w:t>Расчет цен</w:t>
      </w:r>
    </w:p>
    <w:p w:rsidR="00AE0939" w:rsidRPr="00AE0939" w:rsidRDefault="00AE0939" w:rsidP="00AE0939">
      <w:pPr>
        <w:spacing w:after="0" w:line="240" w:lineRule="auto"/>
        <w:jc w:val="center"/>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на</w:t>
      </w:r>
      <w:proofErr w:type="gramEnd"/>
      <w:r w:rsidRPr="00AE0939">
        <w:rPr>
          <w:rFonts w:ascii="Times New Roman" w:eastAsia="Times New Roman" w:hAnsi="Times New Roman" w:cs="Times New Roman"/>
          <w:sz w:val="16"/>
          <w:szCs w:val="16"/>
          <w:lang w:eastAsia="ru-RU"/>
        </w:rPr>
        <w:t xml:space="preserve"> платные услуги, предоставляемые физическим и юридическим лицам муниципальным казенным учреждением «Служба муниципального заказа» по организации и функционированию деятельности городской бани</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Настоящий расчет подготовлен на основании калькуляции затрат на осуществление деятельности городской бани по ценам 1 полугодия 2019 г.</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tbl>
      <w:tblPr>
        <w:tblStyle w:val="1"/>
        <w:tblW w:w="0" w:type="auto"/>
        <w:tblLook w:val="04A0" w:firstRow="1" w:lastRow="0" w:firstColumn="1" w:lastColumn="0" w:noHBand="0" w:noVBand="1"/>
      </w:tblPr>
      <w:tblGrid>
        <w:gridCol w:w="439"/>
        <w:gridCol w:w="3382"/>
        <w:gridCol w:w="976"/>
        <w:gridCol w:w="1262"/>
        <w:gridCol w:w="1668"/>
        <w:gridCol w:w="1618"/>
      </w:tblGrid>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Наименование статьи затрат</w:t>
            </w:r>
          </w:p>
        </w:tc>
        <w:tc>
          <w:tcPr>
            <w:tcW w:w="99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 xml:space="preserve">Ед. </w:t>
            </w:r>
            <w:proofErr w:type="spellStart"/>
            <w:r w:rsidRPr="00AE0939">
              <w:rPr>
                <w:rFonts w:ascii="Times New Roman" w:hAnsi="Times New Roman" w:cs="Times New Roman"/>
                <w:sz w:val="16"/>
                <w:szCs w:val="16"/>
              </w:rPr>
              <w:t>изм</w:t>
            </w:r>
            <w:proofErr w:type="spellEnd"/>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Стоимость, руб.</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Месячная потребность</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Сумма по статье, руб.</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Дрова</w:t>
            </w:r>
          </w:p>
        </w:tc>
        <w:tc>
          <w:tcPr>
            <w:tcW w:w="992" w:type="dxa"/>
          </w:tcPr>
          <w:p w:rsidR="00AE0939" w:rsidRPr="00AE0939" w:rsidRDefault="00AE0939" w:rsidP="00AE0939">
            <w:pPr>
              <w:jc w:val="both"/>
              <w:rPr>
                <w:rFonts w:ascii="Times New Roman" w:hAnsi="Times New Roman" w:cs="Times New Roman"/>
                <w:sz w:val="16"/>
                <w:szCs w:val="16"/>
              </w:rPr>
            </w:pPr>
            <w:proofErr w:type="gramStart"/>
            <w:r w:rsidRPr="00AE0939">
              <w:rPr>
                <w:rFonts w:ascii="Times New Roman" w:hAnsi="Times New Roman" w:cs="Times New Roman"/>
                <w:sz w:val="16"/>
                <w:szCs w:val="16"/>
              </w:rPr>
              <w:t>м</w:t>
            </w:r>
            <w:proofErr w:type="gramEnd"/>
            <w:r w:rsidRPr="00AE0939">
              <w:rPr>
                <w:rFonts w:ascii="Times New Roman" w:hAnsi="Times New Roman" w:cs="Times New Roman"/>
                <w:sz w:val="16"/>
                <w:szCs w:val="16"/>
              </w:rPr>
              <w:t>3</w:t>
            </w:r>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550</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32</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17600</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2</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Распиловка, расколка и укладка</w:t>
            </w:r>
          </w:p>
        </w:tc>
        <w:tc>
          <w:tcPr>
            <w:tcW w:w="992" w:type="dxa"/>
          </w:tcPr>
          <w:p w:rsidR="00AE0939" w:rsidRPr="00AE0939" w:rsidRDefault="00AE0939" w:rsidP="00AE0939">
            <w:pPr>
              <w:jc w:val="both"/>
              <w:rPr>
                <w:rFonts w:ascii="Times New Roman" w:hAnsi="Times New Roman" w:cs="Times New Roman"/>
                <w:sz w:val="16"/>
                <w:szCs w:val="16"/>
              </w:rPr>
            </w:pPr>
            <w:proofErr w:type="gramStart"/>
            <w:r w:rsidRPr="00AE0939">
              <w:rPr>
                <w:rFonts w:ascii="Times New Roman" w:hAnsi="Times New Roman" w:cs="Times New Roman"/>
                <w:sz w:val="16"/>
                <w:szCs w:val="16"/>
              </w:rPr>
              <w:t>м</w:t>
            </w:r>
            <w:proofErr w:type="gramEnd"/>
            <w:r w:rsidRPr="00AE0939">
              <w:rPr>
                <w:rFonts w:ascii="Times New Roman" w:hAnsi="Times New Roman" w:cs="Times New Roman"/>
                <w:sz w:val="16"/>
                <w:szCs w:val="16"/>
              </w:rPr>
              <w:t>3</w:t>
            </w:r>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200</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32</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6400</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Оплата труда персонала</w:t>
            </w:r>
            <w:r w:rsidRPr="00AE0939">
              <w:rPr>
                <w:rFonts w:ascii="Times New Roman" w:hAnsi="Times New Roman" w:cs="Times New Roman"/>
                <w:sz w:val="16"/>
                <w:szCs w:val="16"/>
                <w:vertAlign w:val="superscript"/>
              </w:rPr>
              <w:footnoteReference w:id="1"/>
            </w:r>
          </w:p>
        </w:tc>
        <w:tc>
          <w:tcPr>
            <w:tcW w:w="99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Ставка</w:t>
            </w:r>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11280</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33840</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4</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Отчисления на социальные нужды</w:t>
            </w:r>
          </w:p>
        </w:tc>
        <w:tc>
          <w:tcPr>
            <w:tcW w:w="99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w:t>
            </w:r>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3406,6</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3</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10219,7</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5</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Электроэнергия</w:t>
            </w:r>
          </w:p>
        </w:tc>
        <w:tc>
          <w:tcPr>
            <w:tcW w:w="992" w:type="dxa"/>
          </w:tcPr>
          <w:p w:rsidR="00AE0939" w:rsidRPr="00AE0939" w:rsidRDefault="00AE0939" w:rsidP="00AE0939">
            <w:pPr>
              <w:jc w:val="both"/>
              <w:rPr>
                <w:rFonts w:ascii="Times New Roman" w:hAnsi="Times New Roman" w:cs="Times New Roman"/>
                <w:sz w:val="16"/>
                <w:szCs w:val="16"/>
              </w:rPr>
            </w:pPr>
            <w:proofErr w:type="spellStart"/>
            <w:r w:rsidRPr="00AE0939">
              <w:rPr>
                <w:rFonts w:ascii="Times New Roman" w:hAnsi="Times New Roman" w:cs="Times New Roman"/>
                <w:sz w:val="16"/>
                <w:szCs w:val="16"/>
              </w:rPr>
              <w:t>кВт.ч</w:t>
            </w:r>
            <w:proofErr w:type="spellEnd"/>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7,32</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147,3</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1078,24</w:t>
            </w:r>
          </w:p>
        </w:tc>
      </w:tr>
      <w:tr w:rsidR="00AE0939" w:rsidRPr="00AE0939" w:rsidTr="0079490E">
        <w:tc>
          <w:tcPr>
            <w:tcW w:w="442"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6</w:t>
            </w:r>
          </w:p>
        </w:tc>
        <w:tc>
          <w:tcPr>
            <w:tcW w:w="3494"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Вода</w:t>
            </w:r>
          </w:p>
        </w:tc>
        <w:tc>
          <w:tcPr>
            <w:tcW w:w="992" w:type="dxa"/>
          </w:tcPr>
          <w:p w:rsidR="00AE0939" w:rsidRPr="00AE0939" w:rsidRDefault="00AE0939" w:rsidP="00AE0939">
            <w:pPr>
              <w:jc w:val="both"/>
              <w:rPr>
                <w:rFonts w:ascii="Times New Roman" w:hAnsi="Times New Roman" w:cs="Times New Roman"/>
                <w:sz w:val="16"/>
                <w:szCs w:val="16"/>
              </w:rPr>
            </w:pPr>
            <w:proofErr w:type="gramStart"/>
            <w:r w:rsidRPr="00AE0939">
              <w:rPr>
                <w:rFonts w:ascii="Times New Roman" w:hAnsi="Times New Roman" w:cs="Times New Roman"/>
                <w:sz w:val="16"/>
                <w:szCs w:val="16"/>
              </w:rPr>
              <w:t>м</w:t>
            </w:r>
            <w:proofErr w:type="gramEnd"/>
            <w:r w:rsidRPr="00AE0939">
              <w:rPr>
                <w:rFonts w:ascii="Times New Roman" w:hAnsi="Times New Roman" w:cs="Times New Roman"/>
                <w:sz w:val="16"/>
                <w:szCs w:val="16"/>
              </w:rPr>
              <w:t>3</w:t>
            </w:r>
          </w:p>
        </w:tc>
        <w:tc>
          <w:tcPr>
            <w:tcW w:w="127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43,89</w:t>
            </w:r>
          </w:p>
        </w:tc>
        <w:tc>
          <w:tcPr>
            <w:tcW w:w="1701"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130,3</w:t>
            </w:r>
          </w:p>
        </w:tc>
        <w:tc>
          <w:tcPr>
            <w:tcW w:w="1666" w:type="dxa"/>
          </w:tcPr>
          <w:p w:rsidR="00AE0939" w:rsidRPr="00AE0939" w:rsidRDefault="00AE0939" w:rsidP="00AE0939">
            <w:pPr>
              <w:jc w:val="both"/>
              <w:rPr>
                <w:rFonts w:ascii="Times New Roman" w:hAnsi="Times New Roman" w:cs="Times New Roman"/>
                <w:sz w:val="16"/>
                <w:szCs w:val="16"/>
              </w:rPr>
            </w:pPr>
            <w:r w:rsidRPr="00AE0939">
              <w:rPr>
                <w:rFonts w:ascii="Times New Roman" w:hAnsi="Times New Roman" w:cs="Times New Roman"/>
                <w:sz w:val="16"/>
                <w:szCs w:val="16"/>
              </w:rPr>
              <w:t>5718,86</w:t>
            </w:r>
          </w:p>
        </w:tc>
      </w:tr>
    </w:tbl>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По данным отчетности по движению билетов городской бани, средняя посещаемость – 380 человек в месяц</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Исходя из данных:</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spellStart"/>
      <w:r w:rsidRPr="00AE0939">
        <w:rPr>
          <w:rFonts w:ascii="Times New Roman" w:eastAsia="Times New Roman" w:hAnsi="Times New Roman" w:cs="Times New Roman"/>
          <w:sz w:val="16"/>
          <w:szCs w:val="16"/>
          <w:lang w:eastAsia="ru-RU"/>
        </w:rPr>
        <w:t>Ст</w:t>
      </w:r>
      <w:proofErr w:type="spellEnd"/>
      <w:r w:rsidRPr="00AE0939">
        <w:rPr>
          <w:rFonts w:ascii="Times New Roman" w:eastAsia="Times New Roman" w:hAnsi="Times New Roman" w:cs="Times New Roman"/>
          <w:sz w:val="16"/>
          <w:szCs w:val="16"/>
          <w:lang w:eastAsia="ru-RU"/>
        </w:rPr>
        <w:t xml:space="preserve"> = </w:t>
      </w:r>
      <w:proofErr w:type="spellStart"/>
      <w:r w:rsidRPr="00AE0939">
        <w:rPr>
          <w:rFonts w:ascii="Times New Roman" w:eastAsia="Times New Roman" w:hAnsi="Times New Roman" w:cs="Times New Roman"/>
          <w:sz w:val="16"/>
          <w:szCs w:val="16"/>
          <w:lang w:eastAsia="ru-RU"/>
        </w:rPr>
        <w:t>Зт</w:t>
      </w:r>
      <w:proofErr w:type="spellEnd"/>
      <w:r w:rsidRPr="00AE0939">
        <w:rPr>
          <w:rFonts w:ascii="Times New Roman" w:eastAsia="Times New Roman" w:hAnsi="Times New Roman" w:cs="Times New Roman"/>
          <w:sz w:val="16"/>
          <w:szCs w:val="16"/>
          <w:lang w:eastAsia="ru-RU"/>
        </w:rPr>
        <w:t xml:space="preserve"> / </w:t>
      </w:r>
      <w:proofErr w:type="spellStart"/>
      <w:r w:rsidRPr="00AE0939">
        <w:rPr>
          <w:rFonts w:ascii="Times New Roman" w:eastAsia="Times New Roman" w:hAnsi="Times New Roman" w:cs="Times New Roman"/>
          <w:sz w:val="16"/>
          <w:szCs w:val="16"/>
          <w:lang w:eastAsia="ru-RU"/>
        </w:rPr>
        <w:t>Пс</w:t>
      </w:r>
      <w:proofErr w:type="spellEnd"/>
      <w:r w:rsidRPr="00AE0939">
        <w:rPr>
          <w:rFonts w:ascii="Times New Roman" w:eastAsia="Times New Roman" w:hAnsi="Times New Roman" w:cs="Times New Roman"/>
          <w:sz w:val="16"/>
          <w:szCs w:val="16"/>
          <w:lang w:eastAsia="ru-RU"/>
        </w:rPr>
        <w:t xml:space="preserve">, где </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spellStart"/>
      <w:r w:rsidRPr="00AE0939">
        <w:rPr>
          <w:rFonts w:ascii="Times New Roman" w:eastAsia="Times New Roman" w:hAnsi="Times New Roman" w:cs="Times New Roman"/>
          <w:sz w:val="16"/>
          <w:szCs w:val="16"/>
          <w:lang w:eastAsia="ru-RU"/>
        </w:rPr>
        <w:t>Ст</w:t>
      </w:r>
      <w:proofErr w:type="spellEnd"/>
      <w:r w:rsidRPr="00AE0939">
        <w:rPr>
          <w:rFonts w:ascii="Times New Roman" w:eastAsia="Times New Roman" w:hAnsi="Times New Roman" w:cs="Times New Roman"/>
          <w:sz w:val="16"/>
          <w:szCs w:val="16"/>
          <w:lang w:eastAsia="ru-RU"/>
        </w:rPr>
        <w:t xml:space="preserve"> – стоимость билета, рублей</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spellStart"/>
      <w:r w:rsidRPr="00AE0939">
        <w:rPr>
          <w:rFonts w:ascii="Times New Roman" w:eastAsia="Times New Roman" w:hAnsi="Times New Roman" w:cs="Times New Roman"/>
          <w:sz w:val="16"/>
          <w:szCs w:val="16"/>
          <w:lang w:eastAsia="ru-RU"/>
        </w:rPr>
        <w:t>Зт</w:t>
      </w:r>
      <w:proofErr w:type="spellEnd"/>
      <w:r w:rsidRPr="00AE0939">
        <w:rPr>
          <w:rFonts w:ascii="Times New Roman" w:eastAsia="Times New Roman" w:hAnsi="Times New Roman" w:cs="Times New Roman"/>
          <w:sz w:val="16"/>
          <w:szCs w:val="16"/>
          <w:lang w:eastAsia="ru-RU"/>
        </w:rPr>
        <w:t xml:space="preserve"> – затраты, рублей</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spellStart"/>
      <w:r w:rsidRPr="00AE0939">
        <w:rPr>
          <w:rFonts w:ascii="Times New Roman" w:eastAsia="Times New Roman" w:hAnsi="Times New Roman" w:cs="Times New Roman"/>
          <w:sz w:val="16"/>
          <w:szCs w:val="16"/>
          <w:lang w:eastAsia="ru-RU"/>
        </w:rPr>
        <w:t>Пс</w:t>
      </w:r>
      <w:proofErr w:type="spellEnd"/>
      <w:r w:rsidRPr="00AE0939">
        <w:rPr>
          <w:rFonts w:ascii="Times New Roman" w:eastAsia="Times New Roman" w:hAnsi="Times New Roman" w:cs="Times New Roman"/>
          <w:sz w:val="16"/>
          <w:szCs w:val="16"/>
          <w:lang w:eastAsia="ru-RU"/>
        </w:rPr>
        <w:t xml:space="preserve"> – Посещаемость, человек в месяц</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spellStart"/>
      <w:r w:rsidRPr="00AE0939">
        <w:rPr>
          <w:rFonts w:ascii="Times New Roman" w:eastAsia="Times New Roman" w:hAnsi="Times New Roman" w:cs="Times New Roman"/>
          <w:sz w:val="16"/>
          <w:szCs w:val="16"/>
          <w:lang w:eastAsia="ru-RU"/>
        </w:rPr>
        <w:t>Ст</w:t>
      </w:r>
      <w:proofErr w:type="spellEnd"/>
      <w:r w:rsidRPr="00AE0939">
        <w:rPr>
          <w:rFonts w:ascii="Times New Roman" w:eastAsia="Times New Roman" w:hAnsi="Times New Roman" w:cs="Times New Roman"/>
          <w:sz w:val="16"/>
          <w:szCs w:val="16"/>
          <w:lang w:eastAsia="ru-RU"/>
        </w:rPr>
        <w:t xml:space="preserve"> = 74856,80 / 380 = 196,99</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Для полного погашения затрат на осуществление городской бани, цена билета должна быть установлена в размере 197 рублей</w:t>
      </w:r>
    </w:p>
    <w:p w:rsidR="00AE0939" w:rsidRPr="00AE0939" w:rsidRDefault="00AE0939" w:rsidP="00AE0939">
      <w:pPr>
        <w:spacing w:after="0" w:line="240" w:lineRule="auto"/>
        <w:ind w:firstLine="709"/>
        <w:jc w:val="center"/>
        <w:rPr>
          <w:rFonts w:ascii="Times New Roman" w:eastAsia="Times New Roman" w:hAnsi="Times New Roman" w:cs="Times New Roman"/>
          <w:b/>
          <w:sz w:val="16"/>
          <w:szCs w:val="16"/>
          <w:lang w:eastAsia="ru-RU"/>
        </w:rPr>
      </w:pPr>
      <w:r w:rsidRPr="00AE0939">
        <w:rPr>
          <w:rFonts w:ascii="Times New Roman" w:eastAsia="Times New Roman" w:hAnsi="Times New Roman" w:cs="Times New Roman"/>
          <w:b/>
          <w:sz w:val="16"/>
          <w:szCs w:val="16"/>
          <w:lang w:eastAsia="ru-RU"/>
        </w:rPr>
        <w:lastRenderedPageBreak/>
        <w:t>Предложение:</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r w:rsidRPr="00AE0939">
        <w:rPr>
          <w:rFonts w:ascii="Times New Roman" w:eastAsia="Times New Roman" w:hAnsi="Times New Roman" w:cs="Times New Roman"/>
          <w:sz w:val="16"/>
          <w:szCs w:val="16"/>
          <w:lang w:eastAsia="ru-RU"/>
        </w:rPr>
        <w:t>Для снятия нагрузки на бюджет городского поселения город Чухлома, а также недопущения повышения стоимости билета в 2 раза для населения, установить:</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от</w:t>
      </w:r>
      <w:proofErr w:type="gramEnd"/>
      <w:r w:rsidRPr="00AE0939">
        <w:rPr>
          <w:rFonts w:ascii="Times New Roman" w:eastAsia="Times New Roman" w:hAnsi="Times New Roman" w:cs="Times New Roman"/>
          <w:sz w:val="16"/>
          <w:szCs w:val="16"/>
          <w:lang w:eastAsia="ru-RU"/>
        </w:rPr>
        <w:t xml:space="preserve"> 0 до 5 лет-бесплатно;</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от</w:t>
      </w:r>
      <w:proofErr w:type="gramEnd"/>
      <w:r w:rsidRPr="00AE0939">
        <w:rPr>
          <w:rFonts w:ascii="Times New Roman" w:eastAsia="Times New Roman" w:hAnsi="Times New Roman" w:cs="Times New Roman"/>
          <w:sz w:val="16"/>
          <w:szCs w:val="16"/>
          <w:lang w:eastAsia="ru-RU"/>
        </w:rPr>
        <w:t xml:space="preserve"> 6 до 10 лет -80 рублей;</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roofErr w:type="gramStart"/>
      <w:r w:rsidRPr="00AE0939">
        <w:rPr>
          <w:rFonts w:ascii="Times New Roman" w:eastAsia="Times New Roman" w:hAnsi="Times New Roman" w:cs="Times New Roman"/>
          <w:sz w:val="16"/>
          <w:szCs w:val="16"/>
          <w:lang w:eastAsia="ru-RU"/>
        </w:rPr>
        <w:t>взрослый</w:t>
      </w:r>
      <w:proofErr w:type="gramEnd"/>
      <w:r w:rsidRPr="00AE0939">
        <w:rPr>
          <w:rFonts w:ascii="Times New Roman" w:eastAsia="Times New Roman" w:hAnsi="Times New Roman" w:cs="Times New Roman"/>
          <w:sz w:val="16"/>
          <w:szCs w:val="16"/>
          <w:lang w:eastAsia="ru-RU"/>
        </w:rPr>
        <w:t xml:space="preserve"> билет-120 рублей</w:t>
      </w:r>
    </w:p>
    <w:p w:rsidR="00AE0939" w:rsidRPr="00AE0939" w:rsidRDefault="00AE0939" w:rsidP="00AE0939">
      <w:pPr>
        <w:spacing w:after="0" w:line="240" w:lineRule="auto"/>
        <w:ind w:firstLine="709"/>
        <w:jc w:val="both"/>
        <w:rPr>
          <w:rFonts w:ascii="Times New Roman" w:eastAsia="Times New Roman" w:hAnsi="Times New Roman" w:cs="Times New Roman"/>
          <w:sz w:val="16"/>
          <w:szCs w:val="16"/>
          <w:lang w:eastAsia="ru-RU"/>
        </w:rPr>
      </w:pPr>
    </w:p>
    <w:p w:rsidR="00AE0939" w:rsidRPr="00AE0939" w:rsidRDefault="00AE0939" w:rsidP="00AE0939">
      <w:pPr>
        <w:spacing w:after="0" w:line="240" w:lineRule="auto"/>
        <w:jc w:val="both"/>
        <w:rPr>
          <w:rFonts w:ascii="Times New Roman" w:hAnsi="Times New Roman" w:cs="Times New Roman"/>
          <w:sz w:val="16"/>
          <w:szCs w:val="16"/>
        </w:rPr>
      </w:pPr>
      <w:r w:rsidRPr="00AE0939">
        <w:rPr>
          <w:rStyle w:val="a6"/>
          <w:rFonts w:ascii="Times New Roman" w:hAnsi="Times New Roman" w:cs="Times New Roman"/>
          <w:sz w:val="16"/>
          <w:szCs w:val="16"/>
        </w:rPr>
        <w:footnoteRef/>
      </w:r>
      <w:r w:rsidRPr="00AE0939">
        <w:rPr>
          <w:rFonts w:ascii="Times New Roman" w:hAnsi="Times New Roman" w:cs="Times New Roman"/>
          <w:sz w:val="16"/>
          <w:szCs w:val="16"/>
        </w:rPr>
        <w:t xml:space="preserve"> Персонал городской бани: 2 машиниста котельных (2 ставки), 1 кассир (0.5 ставки), 1 уборщица (0.5 ставки)</w:t>
      </w:r>
    </w:p>
    <w:p w:rsidR="00AE0939" w:rsidRDefault="00AE0939" w:rsidP="00AE0939">
      <w:pPr>
        <w:spacing w:after="0" w:line="240" w:lineRule="auto"/>
        <w:jc w:val="center"/>
        <w:rPr>
          <w:rFonts w:ascii="Times New Roman" w:eastAsia="Times New Roman" w:hAnsi="Times New Roman" w:cs="Times New Roman"/>
          <w:b/>
          <w:bCs/>
          <w:color w:val="000000"/>
          <w:sz w:val="16"/>
          <w:szCs w:val="16"/>
          <w:lang w:eastAsia="ru-RU"/>
        </w:rPr>
      </w:pPr>
    </w:p>
    <w:p w:rsidR="003D6F5D" w:rsidRPr="003D6F5D" w:rsidRDefault="003D6F5D" w:rsidP="003D6F5D">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3D6F5D">
        <w:rPr>
          <w:rFonts w:ascii="Times New Roman" w:eastAsia="Times New Roman" w:hAnsi="Times New Roman" w:cs="Times New Roman"/>
          <w:b/>
          <w:bCs/>
          <w:sz w:val="16"/>
          <w:szCs w:val="16"/>
        </w:rPr>
        <w:t>СОВЕТ ДЕПУТАТОВ ГОРОДСКОГО ПОСЕЛЕНИЯ ГОРОД ЧУХЛОМА ЧУХЛОМСКОГО МУНИЦИПАЛЬНОГО РАЙОНА КОСТРОМСКОЙ ОБЛАСТИ</w:t>
      </w:r>
    </w:p>
    <w:p w:rsidR="003D6F5D" w:rsidRPr="003D6F5D" w:rsidRDefault="003D6F5D" w:rsidP="003D6F5D">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3D6F5D" w:rsidRPr="003D6F5D" w:rsidRDefault="003D6F5D" w:rsidP="003D6F5D">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3D6F5D">
        <w:rPr>
          <w:rFonts w:ascii="Times New Roman" w:eastAsia="Times New Roman" w:hAnsi="Times New Roman" w:cs="Times New Roman"/>
          <w:b/>
          <w:bCs/>
          <w:sz w:val="16"/>
          <w:szCs w:val="16"/>
        </w:rPr>
        <w:t>РЕШЕНИЕ</w:t>
      </w:r>
    </w:p>
    <w:p w:rsidR="003D6F5D" w:rsidRPr="003D6F5D" w:rsidRDefault="003D6F5D" w:rsidP="003D6F5D">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3D6F5D" w:rsidRPr="003D6F5D" w:rsidRDefault="003D6F5D" w:rsidP="003D6F5D">
      <w:pPr>
        <w:keepNext/>
        <w:widowControl w:val="0"/>
        <w:numPr>
          <w:ilvl w:val="1"/>
          <w:numId w:val="1"/>
        </w:numPr>
        <w:suppressAutoHyphens/>
        <w:spacing w:after="0" w:line="240" w:lineRule="auto"/>
        <w:jc w:val="both"/>
        <w:outlineLvl w:val="1"/>
        <w:rPr>
          <w:rFonts w:ascii="Times New Roman" w:eastAsia="Times New Roman" w:hAnsi="Times New Roman" w:cs="Times New Roman"/>
          <w:b/>
          <w:bCs/>
          <w:sz w:val="16"/>
          <w:szCs w:val="16"/>
        </w:rPr>
      </w:pPr>
      <w:proofErr w:type="gramStart"/>
      <w:r w:rsidRPr="003D6F5D">
        <w:rPr>
          <w:rFonts w:ascii="Times New Roman" w:eastAsia="SimSun" w:hAnsi="Times New Roman" w:cs="Times New Roman"/>
          <w:kern w:val="2"/>
          <w:sz w:val="16"/>
          <w:szCs w:val="16"/>
          <w:lang w:eastAsia="zh-CN"/>
        </w:rPr>
        <w:t>от</w:t>
      </w:r>
      <w:proofErr w:type="gramEnd"/>
      <w:r w:rsidRPr="003D6F5D">
        <w:rPr>
          <w:rFonts w:ascii="Times New Roman" w:eastAsia="SimSun" w:hAnsi="Times New Roman" w:cs="Times New Roman"/>
          <w:kern w:val="2"/>
          <w:sz w:val="16"/>
          <w:szCs w:val="16"/>
          <w:lang w:eastAsia="zh-CN"/>
        </w:rPr>
        <w:t xml:space="preserve"> «20» сентября 2019 года № 226</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О внесении изменений в решение Совета депутатов</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roofErr w:type="gramStart"/>
      <w:r w:rsidRPr="003D6F5D">
        <w:rPr>
          <w:rFonts w:ascii="Times New Roman" w:eastAsia="Times New Roman" w:hAnsi="Times New Roman" w:cs="Times New Roman"/>
          <w:kern w:val="2"/>
          <w:sz w:val="16"/>
          <w:szCs w:val="16"/>
          <w:lang w:eastAsia="hi-IN" w:bidi="hi-IN"/>
        </w:rPr>
        <w:t>городского</w:t>
      </w:r>
      <w:proofErr w:type="gramEnd"/>
      <w:r w:rsidRPr="003D6F5D">
        <w:rPr>
          <w:rFonts w:ascii="Times New Roman" w:eastAsia="Times New Roman" w:hAnsi="Times New Roman" w:cs="Times New Roman"/>
          <w:kern w:val="2"/>
          <w:sz w:val="16"/>
          <w:szCs w:val="16"/>
          <w:lang w:eastAsia="hi-IN" w:bidi="hi-IN"/>
        </w:rPr>
        <w:t xml:space="preserve"> поселения город Чухлома Чухломского </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roofErr w:type="gramStart"/>
      <w:r w:rsidRPr="003D6F5D">
        <w:rPr>
          <w:rFonts w:ascii="Times New Roman" w:eastAsia="Times New Roman" w:hAnsi="Times New Roman" w:cs="Times New Roman"/>
          <w:kern w:val="2"/>
          <w:sz w:val="16"/>
          <w:szCs w:val="16"/>
          <w:lang w:eastAsia="hi-IN" w:bidi="hi-IN"/>
        </w:rPr>
        <w:t>муниципального</w:t>
      </w:r>
      <w:proofErr w:type="gramEnd"/>
      <w:r w:rsidRPr="003D6F5D">
        <w:rPr>
          <w:rFonts w:ascii="Times New Roman" w:eastAsia="Times New Roman" w:hAnsi="Times New Roman" w:cs="Times New Roman"/>
          <w:kern w:val="2"/>
          <w:sz w:val="16"/>
          <w:szCs w:val="16"/>
          <w:lang w:eastAsia="hi-IN" w:bidi="hi-IN"/>
        </w:rPr>
        <w:t xml:space="preserve"> района Костромской области </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roofErr w:type="gramStart"/>
      <w:r w:rsidRPr="003D6F5D">
        <w:rPr>
          <w:rFonts w:ascii="Times New Roman" w:eastAsia="Times New Roman" w:hAnsi="Times New Roman" w:cs="Times New Roman"/>
          <w:kern w:val="2"/>
          <w:sz w:val="16"/>
          <w:szCs w:val="16"/>
          <w:lang w:eastAsia="hi-IN" w:bidi="hi-IN"/>
        </w:rPr>
        <w:t>от</w:t>
      </w:r>
      <w:proofErr w:type="gramEnd"/>
      <w:r w:rsidRPr="003D6F5D">
        <w:rPr>
          <w:rFonts w:ascii="Times New Roman" w:eastAsia="Times New Roman" w:hAnsi="Times New Roman" w:cs="Times New Roman"/>
          <w:kern w:val="2"/>
          <w:sz w:val="16"/>
          <w:szCs w:val="16"/>
          <w:lang w:eastAsia="hi-IN" w:bidi="hi-IN"/>
        </w:rPr>
        <w:t xml:space="preserve"> 26 июля </w:t>
      </w:r>
      <w:smartTag w:uri="urn:schemas-microsoft-com:office:smarttags" w:element="metricconverter">
        <w:smartTagPr>
          <w:attr w:name="ProductID" w:val="2011 г"/>
        </w:smartTagPr>
        <w:r w:rsidRPr="003D6F5D">
          <w:rPr>
            <w:rFonts w:ascii="Times New Roman" w:eastAsia="Times New Roman" w:hAnsi="Times New Roman" w:cs="Times New Roman"/>
            <w:kern w:val="2"/>
            <w:sz w:val="16"/>
            <w:szCs w:val="16"/>
            <w:lang w:eastAsia="hi-IN" w:bidi="hi-IN"/>
          </w:rPr>
          <w:t>2011 г</w:t>
        </w:r>
      </w:smartTag>
      <w:r w:rsidRPr="003D6F5D">
        <w:rPr>
          <w:rFonts w:ascii="Times New Roman" w:eastAsia="Times New Roman" w:hAnsi="Times New Roman" w:cs="Times New Roman"/>
          <w:kern w:val="2"/>
          <w:sz w:val="16"/>
          <w:szCs w:val="16"/>
          <w:lang w:eastAsia="hi-IN" w:bidi="hi-IN"/>
        </w:rPr>
        <w:t xml:space="preserve">. № 27 «О системе оплаты труда лиц, </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roofErr w:type="gramStart"/>
      <w:r w:rsidRPr="003D6F5D">
        <w:rPr>
          <w:rFonts w:ascii="Times New Roman" w:eastAsia="Times New Roman" w:hAnsi="Times New Roman" w:cs="Times New Roman"/>
          <w:kern w:val="2"/>
          <w:sz w:val="16"/>
          <w:szCs w:val="16"/>
          <w:lang w:eastAsia="hi-IN" w:bidi="hi-IN"/>
        </w:rPr>
        <w:t>замещающих</w:t>
      </w:r>
      <w:proofErr w:type="gramEnd"/>
      <w:r w:rsidRPr="003D6F5D">
        <w:rPr>
          <w:rFonts w:ascii="Times New Roman" w:eastAsia="Times New Roman" w:hAnsi="Times New Roman" w:cs="Times New Roman"/>
          <w:kern w:val="2"/>
          <w:sz w:val="16"/>
          <w:szCs w:val="16"/>
          <w:lang w:eastAsia="hi-IN" w:bidi="hi-IN"/>
        </w:rPr>
        <w:t xml:space="preserve"> муниципальные должности и должности </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proofErr w:type="gramStart"/>
      <w:r w:rsidRPr="003D6F5D">
        <w:rPr>
          <w:rFonts w:ascii="Times New Roman" w:eastAsia="Times New Roman" w:hAnsi="Times New Roman" w:cs="Times New Roman"/>
          <w:kern w:val="2"/>
          <w:sz w:val="16"/>
          <w:szCs w:val="16"/>
          <w:lang w:eastAsia="hi-IN" w:bidi="hi-IN"/>
        </w:rPr>
        <w:t>муниципальной</w:t>
      </w:r>
      <w:proofErr w:type="gramEnd"/>
      <w:r w:rsidRPr="003D6F5D">
        <w:rPr>
          <w:rFonts w:ascii="Times New Roman" w:eastAsia="Times New Roman" w:hAnsi="Times New Roman" w:cs="Times New Roman"/>
          <w:kern w:val="2"/>
          <w:sz w:val="16"/>
          <w:szCs w:val="16"/>
          <w:lang w:eastAsia="hi-IN" w:bidi="hi-IN"/>
        </w:rPr>
        <w:t xml:space="preserve"> службы городского поселения город </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Чухлома Чухломского муниципального района</w:t>
      </w:r>
    </w:p>
    <w:p w:rsidR="003D6F5D" w:rsidRPr="003D6F5D" w:rsidRDefault="003D6F5D" w:rsidP="003D6F5D">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 xml:space="preserve"> Костромской области»</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p>
    <w:p w:rsidR="003D6F5D" w:rsidRPr="003D6F5D" w:rsidRDefault="003D6F5D" w:rsidP="003D6F5D">
      <w:pPr>
        <w:widowControl w:val="0"/>
        <w:suppressAutoHyphens/>
        <w:spacing w:after="0" w:line="240" w:lineRule="auto"/>
        <w:ind w:firstLine="709"/>
        <w:jc w:val="both"/>
        <w:rPr>
          <w:rFonts w:ascii="Times New Roman" w:eastAsia="Times New Roman" w:hAnsi="Times New Roman" w:cs="Times New Roman"/>
          <w:b/>
          <w:kern w:val="2"/>
          <w:sz w:val="16"/>
          <w:szCs w:val="16"/>
          <w:lang w:eastAsia="hi-IN" w:bidi="hi-IN"/>
        </w:rPr>
      </w:pPr>
      <w:r w:rsidRPr="003D6F5D">
        <w:rPr>
          <w:rFonts w:ascii="Times New Roman" w:eastAsia="Times New Roman" w:hAnsi="Times New Roman" w:cs="Times New Roman"/>
          <w:kern w:val="2"/>
          <w:sz w:val="16"/>
          <w:szCs w:val="16"/>
          <w:lang w:eastAsia="hi-IN" w:bidi="hi-IN"/>
        </w:rPr>
        <w:t xml:space="preserve"> В соответствии с Федеральным </w:t>
      </w:r>
      <w:hyperlink r:id="rId13" w:history="1">
        <w:r w:rsidRPr="003D6F5D">
          <w:rPr>
            <w:rFonts w:ascii="Times New Roman" w:eastAsia="Times New Roman" w:hAnsi="Times New Roman" w:cs="Times New Roman"/>
            <w:kern w:val="2"/>
            <w:sz w:val="16"/>
            <w:szCs w:val="16"/>
            <w:lang w:eastAsia="hi-IN" w:bidi="hi-IN"/>
          </w:rPr>
          <w:t>законом</w:t>
        </w:r>
      </w:hyperlink>
      <w:r w:rsidRPr="003D6F5D">
        <w:rPr>
          <w:rFonts w:ascii="Times New Roman" w:eastAsia="Times New Roman" w:hAnsi="Times New Roman" w:cs="Times New Roman"/>
          <w:kern w:val="2"/>
          <w:sz w:val="16"/>
          <w:szCs w:val="16"/>
          <w:lang w:eastAsia="hi-IN" w:bidi="hi-IN"/>
        </w:rPr>
        <w:t xml:space="preserve"> от 02 марта </w:t>
      </w:r>
      <w:smartTag w:uri="urn:schemas-microsoft-com:office:smarttags" w:element="metricconverter">
        <w:smartTagPr>
          <w:attr w:name="ProductID" w:val="2007 г"/>
        </w:smartTagPr>
        <w:r w:rsidRPr="003D6F5D">
          <w:rPr>
            <w:rFonts w:ascii="Times New Roman" w:eastAsia="Times New Roman" w:hAnsi="Times New Roman" w:cs="Times New Roman"/>
            <w:kern w:val="2"/>
            <w:sz w:val="16"/>
            <w:szCs w:val="16"/>
            <w:lang w:eastAsia="hi-IN" w:bidi="hi-IN"/>
          </w:rPr>
          <w:t>2007 г</w:t>
        </w:r>
      </w:smartTag>
      <w:r w:rsidRPr="003D6F5D">
        <w:rPr>
          <w:rFonts w:ascii="Times New Roman" w:eastAsia="Times New Roman" w:hAnsi="Times New Roman" w:cs="Times New Roman"/>
          <w:kern w:val="2"/>
          <w:sz w:val="16"/>
          <w:szCs w:val="16"/>
          <w:lang w:eastAsia="hi-IN" w:bidi="hi-IN"/>
        </w:rPr>
        <w:t xml:space="preserve">. N 25-ФЗ "О муниципальной службе в Российской Федерации", Законами Костромской области от 09 ноября.2007 г. </w:t>
      </w:r>
      <w:hyperlink r:id="rId14" w:history="1">
        <w:r w:rsidRPr="003D6F5D">
          <w:rPr>
            <w:rFonts w:ascii="Times New Roman" w:eastAsia="Times New Roman" w:hAnsi="Times New Roman" w:cs="Times New Roman"/>
            <w:kern w:val="2"/>
            <w:sz w:val="16"/>
            <w:szCs w:val="16"/>
            <w:lang w:eastAsia="hi-IN" w:bidi="hi-IN"/>
          </w:rPr>
          <w:t>N 210-4-ЗКО</w:t>
        </w:r>
      </w:hyperlink>
      <w:r w:rsidRPr="003D6F5D">
        <w:rPr>
          <w:rFonts w:ascii="Times New Roman" w:eastAsia="Times New Roman" w:hAnsi="Times New Roman" w:cs="Times New Roman"/>
          <w:kern w:val="2"/>
          <w:sz w:val="16"/>
          <w:szCs w:val="16"/>
          <w:lang w:eastAsia="hi-IN" w:bidi="hi-IN"/>
        </w:rPr>
        <w:t xml:space="preserve"> "О муниципальной службе в Костромской области", от </w:t>
      </w:r>
      <w:hyperlink r:id="rId15" w:history="1">
        <w:r w:rsidRPr="003D6F5D">
          <w:rPr>
            <w:rFonts w:ascii="Times New Roman" w:eastAsia="Times New Roman" w:hAnsi="Times New Roman" w:cs="Times New Roman"/>
            <w:kern w:val="2"/>
            <w:sz w:val="16"/>
            <w:szCs w:val="16"/>
            <w:lang w:eastAsia="hi-IN" w:bidi="hi-IN"/>
          </w:rPr>
          <w:t>24 апреля 2008</w:t>
        </w:r>
      </w:hyperlink>
      <w:r w:rsidRPr="003D6F5D">
        <w:rPr>
          <w:rFonts w:ascii="Times New Roman" w:eastAsia="Times New Roman" w:hAnsi="Times New Roman" w:cs="Times New Roman"/>
          <w:kern w:val="2"/>
          <w:sz w:val="16"/>
          <w:szCs w:val="16"/>
          <w:lang w:eastAsia="hi-IN" w:bidi="hi-IN"/>
        </w:rPr>
        <w:t xml:space="preserve"> г. "О соотношении должностей муниципальной службы и должностей государственной гражданской службы Костромской области", Совет депутатов </w:t>
      </w:r>
      <w:r w:rsidRPr="003D6F5D">
        <w:rPr>
          <w:rFonts w:ascii="Times New Roman" w:eastAsia="Times New Roman" w:hAnsi="Times New Roman" w:cs="Times New Roman"/>
          <w:b/>
          <w:kern w:val="2"/>
          <w:sz w:val="16"/>
          <w:szCs w:val="16"/>
          <w:lang w:eastAsia="hi-IN" w:bidi="hi-IN"/>
        </w:rPr>
        <w:t>РЕШИЛ:</w:t>
      </w:r>
    </w:p>
    <w:p w:rsidR="003D6F5D" w:rsidRPr="003D6F5D" w:rsidRDefault="003D6F5D" w:rsidP="003D6F5D">
      <w:pPr>
        <w:widowControl w:val="0"/>
        <w:suppressAutoHyphens/>
        <w:spacing w:after="0" w:line="240" w:lineRule="auto"/>
        <w:ind w:firstLine="709"/>
        <w:jc w:val="both"/>
        <w:rPr>
          <w:rFonts w:ascii="Times New Roman" w:eastAsia="Times New Roman" w:hAnsi="Times New Roman" w:cs="Times New Roman"/>
          <w:kern w:val="2"/>
          <w:sz w:val="16"/>
          <w:szCs w:val="16"/>
          <w:lang w:eastAsia="hi-IN" w:bidi="hi-IN"/>
        </w:rPr>
      </w:pPr>
    </w:p>
    <w:p w:rsidR="003D6F5D" w:rsidRPr="003D6F5D" w:rsidRDefault="003D6F5D" w:rsidP="003D6F5D">
      <w:pPr>
        <w:widowControl w:val="0"/>
        <w:suppressAutoHyphens/>
        <w:spacing w:after="0" w:line="240" w:lineRule="auto"/>
        <w:ind w:firstLine="709"/>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 xml:space="preserve">1. Внести в </w:t>
      </w:r>
      <w:hyperlink r:id="rId16" w:history="1">
        <w:r w:rsidRPr="003D6F5D">
          <w:rPr>
            <w:rFonts w:ascii="Times New Roman" w:eastAsia="Times New Roman" w:hAnsi="Times New Roman" w:cs="Times New Roman"/>
            <w:kern w:val="2"/>
            <w:sz w:val="16"/>
            <w:szCs w:val="16"/>
            <w:lang w:eastAsia="hi-IN" w:bidi="hi-IN"/>
          </w:rPr>
          <w:t>Положение</w:t>
        </w:r>
      </w:hyperlink>
      <w:r w:rsidRPr="003D6F5D">
        <w:rPr>
          <w:rFonts w:ascii="Times New Roman" w:eastAsia="Times New Roman" w:hAnsi="Times New Roman" w:cs="Times New Roman"/>
          <w:kern w:val="2"/>
          <w:sz w:val="16"/>
          <w:szCs w:val="16"/>
          <w:lang w:eastAsia="hi-IN" w:bidi="hi-IN"/>
        </w:rPr>
        <w:t xml:space="preserve">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(далее - положение) утвержденное решением Совета депутатов городского поселения город Чухлома Чухломского муниципального района Костромской области от 26 июля 2011 года № 27 (в редакции решений Совета депутатов городского поселения город Чухлома Чухломского муниципального района Костромской области от 28.02.2014 г. № 209, от 21.10.2015 г. № 281, от 24.11.2016 г. № 14, от 27.09.2018 г. №151, от 01.10.2018 г. № 155, от «30» октября 2018  года № 158), следующие изменения:</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1.1.пункт 14 изложить в следующей редакции:</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«14.Установить, что муниципальным служащим выплачивается ежемесячное денежное поощрение в соответствии с приложением 1 к настоящему решению.».</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1.2.в пункте 15 Положения слова: «тридцать процентов должностного оклада» заменить словами «семьдесят процентов должностного оклада».</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1.3.в пункте 21 Положения:</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1.3.1.подпункт 5 слова «в размере тринадцати окладов» заменить словами «в размере пятнадцати целых шесть десятых должностных окладов.»;</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1.3.2.подпункт 6 слова: «в пределах выделенного фонда оплаты труда» заменить словами: «в размере двух должностных окладов».</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1.4. Приложение 1 к Положению «Размеры ежемесячной надбавки к должностному окладу за особые условия службы, ежемесячной надбавки за сложность, напряженность и высокие достижения в труде для лиц, замещающих муниципальные должности городского поселения город Чухлома Чухломского муниципального района Костромской области» изложить в следующей редакции согласно приложению 2 к настоящему решению.</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2. Признать утратившим силу Решение Совета депутатов городского поселения город Чухлома Чухломского муниципального района Костромской области от «30» октября 2018  года № 158 «О внесении изменений в решение Совета депутатов городского поселения город Чухлома Чухломского муниципального района Костромской области от 26 июля 2011 г. № 27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3. Рекомендовать администрации городского поселения город Чухлома Чухломского муниципального района Костромской области привести нормативно правовые акты, касающиеся системы оплаты труда, в соответствие настоящему решению.</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4. Контроль за исполнением настоящего решения возложить на депутатскую комиссию по бюджету и налогам (Беркутов И.А).</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3D6F5D">
        <w:rPr>
          <w:rFonts w:ascii="Times New Roman" w:eastAsia="Times New Roman" w:hAnsi="Times New Roman" w:cs="Times New Roman"/>
          <w:kern w:val="2"/>
          <w:sz w:val="16"/>
          <w:szCs w:val="16"/>
          <w:lang w:eastAsia="hi-IN" w:bidi="hi-IN"/>
        </w:rPr>
        <w:t>5. Настоящее решение вступает в 01 октября 2019 года и подлежит официальному опубликованию в печатном издании «Вестник Чухломы».</w:t>
      </w:r>
    </w:p>
    <w:p w:rsidR="003D6F5D" w:rsidRPr="003D6F5D" w:rsidRDefault="003D6F5D" w:rsidP="003D6F5D">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p>
    <w:tbl>
      <w:tblPr>
        <w:tblW w:w="0" w:type="auto"/>
        <w:tblLayout w:type="fixed"/>
        <w:tblLook w:val="0000" w:firstRow="0" w:lastRow="0" w:firstColumn="0" w:lastColumn="0" w:noHBand="0" w:noVBand="0"/>
      </w:tblPr>
      <w:tblGrid>
        <w:gridCol w:w="4664"/>
        <w:gridCol w:w="285"/>
        <w:gridCol w:w="4568"/>
      </w:tblGrid>
      <w:tr w:rsidR="003D6F5D" w:rsidRPr="003D6F5D" w:rsidTr="000E4CE1">
        <w:tblPrEx>
          <w:tblCellMar>
            <w:top w:w="0" w:type="dxa"/>
            <w:bottom w:w="0" w:type="dxa"/>
          </w:tblCellMar>
        </w:tblPrEx>
        <w:trPr>
          <w:trHeight w:val="1666"/>
        </w:trPr>
        <w:tc>
          <w:tcPr>
            <w:tcW w:w="4664" w:type="dxa"/>
            <w:tcBorders>
              <w:top w:val="nil"/>
              <w:left w:val="nil"/>
              <w:bottom w:val="nil"/>
              <w:right w:val="nil"/>
            </w:tcBorders>
          </w:tcPr>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w:t>
            </w:r>
          </w:p>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p>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______________И.А. Беркутов</w:t>
            </w:r>
          </w:p>
        </w:tc>
        <w:tc>
          <w:tcPr>
            <w:tcW w:w="285" w:type="dxa"/>
            <w:tcBorders>
              <w:top w:val="nil"/>
              <w:left w:val="nil"/>
              <w:bottom w:val="nil"/>
              <w:right w:val="nil"/>
            </w:tcBorders>
          </w:tcPr>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p>
        </w:tc>
        <w:tc>
          <w:tcPr>
            <w:tcW w:w="4568" w:type="dxa"/>
            <w:tcBorders>
              <w:top w:val="nil"/>
              <w:left w:val="nil"/>
              <w:bottom w:val="nil"/>
              <w:right w:val="nil"/>
            </w:tcBorders>
          </w:tcPr>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p>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______________ М.И. Гусева</w:t>
            </w:r>
          </w:p>
        </w:tc>
      </w:tr>
    </w:tbl>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Принято Советом депутатов</w:t>
      </w:r>
    </w:p>
    <w:p w:rsidR="003D6F5D" w:rsidRPr="003D6F5D" w:rsidRDefault="003D6F5D" w:rsidP="003D6F5D">
      <w:pPr>
        <w:autoSpaceDE w:val="0"/>
        <w:autoSpaceDN w:val="0"/>
        <w:adjustRightInd w:val="0"/>
        <w:spacing w:after="0" w:line="240" w:lineRule="auto"/>
        <w:rPr>
          <w:rFonts w:ascii="Times New Roman" w:eastAsia="Calibri" w:hAnsi="Times New Roman" w:cs="Times New Roman"/>
          <w:sz w:val="16"/>
          <w:szCs w:val="16"/>
          <w:lang w:eastAsia="ru-RU"/>
        </w:rPr>
      </w:pPr>
      <w:r w:rsidRPr="003D6F5D">
        <w:rPr>
          <w:rFonts w:ascii="Times New Roman" w:eastAsia="Calibri" w:hAnsi="Times New Roman" w:cs="Times New Roman"/>
          <w:sz w:val="16"/>
          <w:szCs w:val="16"/>
          <w:lang w:eastAsia="ru-RU"/>
        </w:rPr>
        <w:t>«20» сентября 2019 г.</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lastRenderedPageBreak/>
        <w:t>Приложение 1</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К решению Совета депутатов городского</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поселения</w:t>
      </w:r>
      <w:proofErr w:type="gramEnd"/>
      <w:r w:rsidRPr="003D6F5D">
        <w:rPr>
          <w:rFonts w:ascii="Times New Roman" w:eastAsia="Times New Roman" w:hAnsi="Times New Roman" w:cs="Times New Roman"/>
          <w:sz w:val="16"/>
          <w:szCs w:val="16"/>
          <w:lang w:eastAsia="ru-RU"/>
        </w:rPr>
        <w:t xml:space="preserve"> город Чухлома</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Чухломского муниципального района</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Костромской области</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от</w:t>
      </w:r>
      <w:proofErr w:type="gramEnd"/>
      <w:r w:rsidRPr="003D6F5D">
        <w:rPr>
          <w:rFonts w:ascii="Times New Roman" w:eastAsia="Times New Roman" w:hAnsi="Times New Roman" w:cs="Times New Roman"/>
          <w:sz w:val="16"/>
          <w:szCs w:val="16"/>
          <w:lang w:eastAsia="ru-RU"/>
        </w:rPr>
        <w:t xml:space="preserve"> «20» сентября 2019 года № 226</w:t>
      </w:r>
    </w:p>
    <w:p w:rsidR="003D6F5D" w:rsidRPr="003D6F5D" w:rsidRDefault="003D6F5D" w:rsidP="003D6F5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 xml:space="preserve"> Размеры ежемесячного денежного поощрения муниципальных служащих </w:t>
      </w: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городского</w:t>
      </w:r>
      <w:proofErr w:type="gramEnd"/>
      <w:r w:rsidRPr="003D6F5D">
        <w:rPr>
          <w:rFonts w:ascii="Times New Roman" w:eastAsia="Times New Roman" w:hAnsi="Times New Roman" w:cs="Times New Roman"/>
          <w:sz w:val="16"/>
          <w:szCs w:val="16"/>
          <w:lang w:eastAsia="ru-RU"/>
        </w:rPr>
        <w:t xml:space="preserve"> поселения город Чухлома Чухломского муниципального района Костромской области</w:t>
      </w:r>
    </w:p>
    <w:p w:rsidR="003D6F5D" w:rsidRPr="003D6F5D" w:rsidRDefault="003D6F5D" w:rsidP="003D6F5D">
      <w:pPr>
        <w:widowControl w:val="0"/>
        <w:suppressAutoHyphens/>
        <w:spacing w:after="1" w:line="240" w:lineRule="auto"/>
        <w:rPr>
          <w:rFonts w:ascii="Times New Roman" w:eastAsia="Times New Roman" w:hAnsi="Times New Roman" w:cs="Times New Roman"/>
          <w:kern w:val="2"/>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520"/>
        <w:gridCol w:w="1871"/>
      </w:tblGrid>
      <w:tr w:rsidR="003D6F5D" w:rsidRPr="003D6F5D" w:rsidTr="000E4CE1">
        <w:tc>
          <w:tcPr>
            <w:tcW w:w="660"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N п/п</w:t>
            </w:r>
          </w:p>
        </w:tc>
        <w:tc>
          <w:tcPr>
            <w:tcW w:w="6520"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Наименование должности муниципальной службы</w:t>
            </w:r>
          </w:p>
        </w:tc>
        <w:tc>
          <w:tcPr>
            <w:tcW w:w="1871"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Ежемесячное денежное поощрение (должностных окладов)</w:t>
            </w:r>
          </w:p>
        </w:tc>
      </w:tr>
      <w:tr w:rsidR="003D6F5D" w:rsidRPr="003D6F5D" w:rsidTr="000E4CE1">
        <w:tc>
          <w:tcPr>
            <w:tcW w:w="9051" w:type="dxa"/>
            <w:gridSpan w:val="3"/>
          </w:tcPr>
          <w:p w:rsidR="003D6F5D" w:rsidRPr="003D6F5D" w:rsidRDefault="003D6F5D" w:rsidP="003D6F5D">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Раздел 1. Наименование должностей муниципальной службы в администрации городского поселения город Чухлома Чухломского муниципального Костромской области района и ее структурных подразделениях</w:t>
            </w:r>
          </w:p>
        </w:tc>
      </w:tr>
      <w:tr w:rsidR="003D6F5D" w:rsidRPr="003D6F5D" w:rsidTr="000E4CE1">
        <w:tc>
          <w:tcPr>
            <w:tcW w:w="660"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1.</w:t>
            </w:r>
          </w:p>
        </w:tc>
        <w:tc>
          <w:tcPr>
            <w:tcW w:w="6520"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Заместитель главы администрации</w:t>
            </w:r>
          </w:p>
        </w:tc>
        <w:tc>
          <w:tcPr>
            <w:tcW w:w="1871"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1,0</w:t>
            </w:r>
          </w:p>
        </w:tc>
      </w:tr>
      <w:tr w:rsidR="003D6F5D" w:rsidRPr="003D6F5D" w:rsidTr="000E4CE1">
        <w:tc>
          <w:tcPr>
            <w:tcW w:w="660"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2.</w:t>
            </w:r>
          </w:p>
        </w:tc>
        <w:tc>
          <w:tcPr>
            <w:tcW w:w="6520"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Помощник главы городского поселения</w:t>
            </w:r>
          </w:p>
        </w:tc>
        <w:tc>
          <w:tcPr>
            <w:tcW w:w="1871"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1,0</w:t>
            </w:r>
          </w:p>
        </w:tc>
      </w:tr>
      <w:tr w:rsidR="003D6F5D" w:rsidRPr="003D6F5D" w:rsidTr="000E4CE1">
        <w:tc>
          <w:tcPr>
            <w:tcW w:w="660" w:type="dxa"/>
          </w:tcPr>
          <w:p w:rsidR="003D6F5D" w:rsidRPr="003D6F5D" w:rsidRDefault="003D6F5D" w:rsidP="003D6F5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3.</w:t>
            </w:r>
          </w:p>
        </w:tc>
        <w:tc>
          <w:tcPr>
            <w:tcW w:w="6520" w:type="dxa"/>
          </w:tcPr>
          <w:p w:rsidR="003D6F5D" w:rsidRPr="003D6F5D" w:rsidRDefault="003D6F5D" w:rsidP="003D6F5D">
            <w:pPr>
              <w:widowControl w:val="0"/>
              <w:autoSpaceDE w:val="0"/>
              <w:autoSpaceDN w:val="0"/>
              <w:spacing w:after="0" w:line="240" w:lineRule="auto"/>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Главный специалист</w:t>
            </w:r>
          </w:p>
        </w:tc>
        <w:tc>
          <w:tcPr>
            <w:tcW w:w="1871"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1,3</w:t>
            </w:r>
          </w:p>
        </w:tc>
      </w:tr>
    </w:tbl>
    <w:p w:rsidR="003D6F5D" w:rsidRPr="003D6F5D" w:rsidRDefault="003D6F5D" w:rsidP="003D6F5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 xml:space="preserve">Приложение 2 </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 xml:space="preserve">К решению Совета депутатов городского </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поселения</w:t>
      </w:r>
      <w:proofErr w:type="gramEnd"/>
      <w:r w:rsidRPr="003D6F5D">
        <w:rPr>
          <w:rFonts w:ascii="Times New Roman" w:eastAsia="Times New Roman" w:hAnsi="Times New Roman" w:cs="Times New Roman"/>
          <w:sz w:val="16"/>
          <w:szCs w:val="16"/>
          <w:lang w:eastAsia="ru-RU"/>
        </w:rPr>
        <w:t xml:space="preserve"> город Чухлома</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 xml:space="preserve">Чухломского муниципального района </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Костромской области</w:t>
      </w:r>
    </w:p>
    <w:p w:rsidR="003D6F5D" w:rsidRPr="003D6F5D" w:rsidRDefault="003D6F5D" w:rsidP="003D6F5D">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от</w:t>
      </w:r>
      <w:proofErr w:type="gramEnd"/>
      <w:r w:rsidRPr="003D6F5D">
        <w:rPr>
          <w:rFonts w:ascii="Times New Roman" w:eastAsia="Times New Roman" w:hAnsi="Times New Roman" w:cs="Times New Roman"/>
          <w:sz w:val="16"/>
          <w:szCs w:val="16"/>
          <w:lang w:eastAsia="ru-RU"/>
        </w:rPr>
        <w:t xml:space="preserve"> «20» сентября 2019 года № 226</w:t>
      </w:r>
    </w:p>
    <w:p w:rsidR="003D6F5D" w:rsidRPr="003D6F5D" w:rsidRDefault="003D6F5D" w:rsidP="003D6F5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12" w:name="P144"/>
      <w:bookmarkEnd w:id="12"/>
      <w:r w:rsidRPr="003D6F5D">
        <w:rPr>
          <w:rFonts w:ascii="Times New Roman" w:eastAsia="Times New Roman" w:hAnsi="Times New Roman" w:cs="Times New Roman"/>
          <w:sz w:val="16"/>
          <w:szCs w:val="16"/>
          <w:lang w:eastAsia="ru-RU"/>
        </w:rPr>
        <w:t>Размеры</w:t>
      </w: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ежемесячной</w:t>
      </w:r>
      <w:proofErr w:type="gramEnd"/>
      <w:r w:rsidRPr="003D6F5D">
        <w:rPr>
          <w:rFonts w:ascii="Times New Roman" w:eastAsia="Times New Roman" w:hAnsi="Times New Roman" w:cs="Times New Roman"/>
          <w:sz w:val="16"/>
          <w:szCs w:val="16"/>
          <w:lang w:eastAsia="ru-RU"/>
        </w:rPr>
        <w:t xml:space="preserve"> надбавки к должностному окладу за особые</w:t>
      </w: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условия</w:t>
      </w:r>
      <w:proofErr w:type="gramEnd"/>
      <w:r w:rsidRPr="003D6F5D">
        <w:rPr>
          <w:rFonts w:ascii="Times New Roman" w:eastAsia="Times New Roman" w:hAnsi="Times New Roman" w:cs="Times New Roman"/>
          <w:sz w:val="16"/>
          <w:szCs w:val="16"/>
          <w:lang w:eastAsia="ru-RU"/>
        </w:rPr>
        <w:t xml:space="preserve"> службы, ежемесячной надбавки за сложность,</w:t>
      </w: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напряженность</w:t>
      </w:r>
      <w:proofErr w:type="gramEnd"/>
      <w:r w:rsidRPr="003D6F5D">
        <w:rPr>
          <w:rFonts w:ascii="Times New Roman" w:eastAsia="Times New Roman" w:hAnsi="Times New Roman" w:cs="Times New Roman"/>
          <w:sz w:val="16"/>
          <w:szCs w:val="16"/>
          <w:lang w:eastAsia="ru-RU"/>
        </w:rPr>
        <w:t xml:space="preserve"> и высокие достижения в труде для лиц,</w:t>
      </w:r>
    </w:p>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замещающих</w:t>
      </w:r>
      <w:proofErr w:type="gramEnd"/>
      <w:r w:rsidRPr="003D6F5D">
        <w:rPr>
          <w:rFonts w:ascii="Times New Roman" w:eastAsia="Times New Roman" w:hAnsi="Times New Roman" w:cs="Times New Roman"/>
          <w:sz w:val="16"/>
          <w:szCs w:val="16"/>
          <w:lang w:eastAsia="ru-RU"/>
        </w:rPr>
        <w:t xml:space="preserve"> муниципальные должности городского поселения город Чухлома Чухломского муниципального района Костромской области</w:t>
      </w:r>
    </w:p>
    <w:p w:rsidR="003D6F5D" w:rsidRPr="003D6F5D" w:rsidRDefault="003D6F5D" w:rsidP="003D6F5D">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9"/>
        <w:gridCol w:w="5739"/>
      </w:tblGrid>
      <w:tr w:rsidR="003D6F5D" w:rsidRPr="003D6F5D" w:rsidTr="000E4CE1">
        <w:trPr>
          <w:trHeight w:val="632"/>
        </w:trPr>
        <w:tc>
          <w:tcPr>
            <w:tcW w:w="3679" w:type="dxa"/>
            <w:vMerge w:val="restart"/>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Наименование надбавки</w:t>
            </w:r>
          </w:p>
        </w:tc>
        <w:tc>
          <w:tcPr>
            <w:tcW w:w="573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размеры</w:t>
            </w:r>
            <w:proofErr w:type="gramEnd"/>
            <w:r w:rsidRPr="003D6F5D">
              <w:rPr>
                <w:rFonts w:ascii="Times New Roman" w:eastAsia="Times New Roman" w:hAnsi="Times New Roman" w:cs="Times New Roman"/>
                <w:sz w:val="16"/>
                <w:szCs w:val="16"/>
                <w:lang w:eastAsia="ru-RU"/>
              </w:rPr>
              <w:t xml:space="preserve"> надбавок по должностям,   в процентах от должностного оклада</w:t>
            </w:r>
          </w:p>
        </w:tc>
      </w:tr>
      <w:tr w:rsidR="003D6F5D" w:rsidRPr="003D6F5D" w:rsidTr="000E4CE1">
        <w:trPr>
          <w:trHeight w:val="145"/>
        </w:trPr>
        <w:tc>
          <w:tcPr>
            <w:tcW w:w="3679" w:type="dxa"/>
            <w:vMerge/>
          </w:tcPr>
          <w:p w:rsidR="003D6F5D" w:rsidRPr="003D6F5D" w:rsidRDefault="003D6F5D" w:rsidP="003D6F5D">
            <w:pPr>
              <w:widowControl w:val="0"/>
              <w:suppressAutoHyphens/>
              <w:spacing w:after="0" w:line="240" w:lineRule="auto"/>
              <w:jc w:val="center"/>
              <w:rPr>
                <w:rFonts w:ascii="Times New Roman" w:eastAsia="Times New Roman" w:hAnsi="Times New Roman" w:cs="Times New Roman"/>
                <w:kern w:val="2"/>
                <w:sz w:val="16"/>
                <w:szCs w:val="16"/>
                <w:lang w:eastAsia="hi-IN" w:bidi="hi-IN"/>
              </w:rPr>
            </w:pPr>
          </w:p>
        </w:tc>
        <w:tc>
          <w:tcPr>
            <w:tcW w:w="573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 xml:space="preserve">Глава городского поселения </w:t>
            </w:r>
          </w:p>
        </w:tc>
      </w:tr>
      <w:tr w:rsidR="003D6F5D" w:rsidRPr="003D6F5D" w:rsidTr="000E4CE1">
        <w:trPr>
          <w:trHeight w:val="813"/>
        </w:trPr>
        <w:tc>
          <w:tcPr>
            <w:tcW w:w="367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ежемесячная</w:t>
            </w:r>
            <w:proofErr w:type="gramEnd"/>
            <w:r w:rsidRPr="003D6F5D">
              <w:rPr>
                <w:rFonts w:ascii="Times New Roman" w:eastAsia="Times New Roman" w:hAnsi="Times New Roman" w:cs="Times New Roman"/>
                <w:sz w:val="16"/>
                <w:szCs w:val="16"/>
                <w:lang w:eastAsia="ru-RU"/>
              </w:rPr>
              <w:t xml:space="preserve"> надбавка к должностному окладу за особые условия службы</w:t>
            </w:r>
          </w:p>
        </w:tc>
        <w:tc>
          <w:tcPr>
            <w:tcW w:w="573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200</w:t>
            </w:r>
          </w:p>
        </w:tc>
      </w:tr>
      <w:tr w:rsidR="003D6F5D" w:rsidRPr="003D6F5D" w:rsidTr="000E4CE1">
        <w:trPr>
          <w:trHeight w:val="1084"/>
        </w:trPr>
        <w:tc>
          <w:tcPr>
            <w:tcW w:w="367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ежемесячная</w:t>
            </w:r>
            <w:proofErr w:type="gramEnd"/>
            <w:r w:rsidRPr="003D6F5D">
              <w:rPr>
                <w:rFonts w:ascii="Times New Roman" w:eastAsia="Times New Roman" w:hAnsi="Times New Roman" w:cs="Times New Roman"/>
                <w:sz w:val="16"/>
                <w:szCs w:val="16"/>
                <w:lang w:eastAsia="ru-RU"/>
              </w:rPr>
              <w:t xml:space="preserve"> надбавка к должностному окладу за сложность, напряженность и высокие достижения в труде</w:t>
            </w:r>
          </w:p>
        </w:tc>
        <w:tc>
          <w:tcPr>
            <w:tcW w:w="573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50</w:t>
            </w:r>
          </w:p>
        </w:tc>
      </w:tr>
      <w:tr w:rsidR="003D6F5D" w:rsidRPr="003D6F5D" w:rsidTr="000E4CE1">
        <w:trPr>
          <w:trHeight w:val="542"/>
        </w:trPr>
        <w:tc>
          <w:tcPr>
            <w:tcW w:w="367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3D6F5D">
              <w:rPr>
                <w:rFonts w:ascii="Times New Roman" w:eastAsia="Times New Roman" w:hAnsi="Times New Roman" w:cs="Times New Roman"/>
                <w:sz w:val="16"/>
                <w:szCs w:val="16"/>
                <w:lang w:eastAsia="ru-RU"/>
              </w:rPr>
              <w:t>ежемесячное</w:t>
            </w:r>
            <w:proofErr w:type="gramEnd"/>
            <w:r w:rsidRPr="003D6F5D">
              <w:rPr>
                <w:rFonts w:ascii="Times New Roman" w:eastAsia="Times New Roman" w:hAnsi="Times New Roman" w:cs="Times New Roman"/>
                <w:sz w:val="16"/>
                <w:szCs w:val="16"/>
                <w:lang w:eastAsia="ru-RU"/>
              </w:rPr>
              <w:t xml:space="preserve"> денежное поощрение</w:t>
            </w:r>
          </w:p>
        </w:tc>
        <w:tc>
          <w:tcPr>
            <w:tcW w:w="5739" w:type="dxa"/>
          </w:tcPr>
          <w:p w:rsidR="003D6F5D" w:rsidRPr="003D6F5D" w:rsidRDefault="003D6F5D" w:rsidP="003D6F5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D6F5D">
              <w:rPr>
                <w:rFonts w:ascii="Times New Roman" w:eastAsia="Times New Roman" w:hAnsi="Times New Roman" w:cs="Times New Roman"/>
                <w:sz w:val="16"/>
                <w:szCs w:val="16"/>
                <w:lang w:eastAsia="ru-RU"/>
              </w:rPr>
              <w:t>200</w:t>
            </w:r>
          </w:p>
        </w:tc>
      </w:tr>
    </w:tbl>
    <w:p w:rsidR="003D6F5D" w:rsidRPr="003D6F5D" w:rsidRDefault="003D6F5D" w:rsidP="003D6F5D">
      <w:pPr>
        <w:spacing w:after="0" w:line="240" w:lineRule="auto"/>
        <w:rPr>
          <w:rFonts w:ascii="Times New Roman" w:eastAsia="Times New Roman" w:hAnsi="Times New Roman" w:cs="Times New Roman"/>
          <w:b/>
          <w:bCs/>
          <w:color w:val="000000"/>
          <w:sz w:val="16"/>
          <w:szCs w:val="16"/>
          <w:lang w:eastAsia="ru-RU"/>
        </w:rPr>
      </w:pPr>
      <w:bookmarkStart w:id="13" w:name="_GoBack"/>
      <w:bookmarkEnd w:id="13"/>
    </w:p>
    <w:p w:rsidR="00AE0939" w:rsidRPr="00D55830" w:rsidRDefault="00AE0939" w:rsidP="00AE0939">
      <w:pPr>
        <w:spacing w:after="0" w:line="240" w:lineRule="auto"/>
        <w:jc w:val="center"/>
        <w:rPr>
          <w:rFonts w:ascii="Times New Roman" w:eastAsia="Times New Roman" w:hAnsi="Times New Roman" w:cs="Times New Roman"/>
          <w:b/>
          <w:bCs/>
          <w:color w:val="000000"/>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AE0939" w:rsidRPr="00172E90" w:rsidTr="0079490E">
        <w:trPr>
          <w:trHeight w:val="1755"/>
        </w:trPr>
        <w:tc>
          <w:tcPr>
            <w:tcW w:w="3151" w:type="dxa"/>
          </w:tcPr>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157130 Костромская обл., </w:t>
            </w:r>
            <w:proofErr w:type="spellStart"/>
            <w:r w:rsidRPr="00172E90">
              <w:rPr>
                <w:rFonts w:ascii="Times New Roman" w:eastAsia="Calibri" w:hAnsi="Times New Roman" w:cs="Times New Roman"/>
                <w:sz w:val="16"/>
                <w:szCs w:val="16"/>
                <w:lang w:eastAsia="ru-RU"/>
              </w:rPr>
              <w:t>Чухломский</w:t>
            </w:r>
            <w:proofErr w:type="spellEnd"/>
            <w:r w:rsidRPr="00172E90">
              <w:rPr>
                <w:rFonts w:ascii="Times New Roman" w:eastAsia="Calibri" w:hAnsi="Times New Roman" w:cs="Times New Roman"/>
                <w:sz w:val="16"/>
                <w:szCs w:val="16"/>
                <w:lang w:eastAsia="ru-RU"/>
              </w:rPr>
              <w:t xml:space="preserve"> район, город Чухлома, ул. Советская, дом 1,</w:t>
            </w:r>
          </w:p>
          <w:p w:rsidR="00AE0939" w:rsidRPr="00172E90" w:rsidRDefault="00AE0939" w:rsidP="0079490E">
            <w:pPr>
              <w:spacing w:after="0" w:line="240" w:lineRule="auto"/>
              <w:ind w:firstLine="709"/>
              <w:jc w:val="both"/>
              <w:rPr>
                <w:rFonts w:ascii="Times New Roman" w:eastAsia="Calibri" w:hAnsi="Times New Roman" w:cs="Times New Roman"/>
                <w:sz w:val="16"/>
                <w:szCs w:val="16"/>
                <w:u w:val="single"/>
                <w:lang w:eastAsia="ru-RU"/>
              </w:rPr>
            </w:pPr>
            <w:r w:rsidRPr="00172E90">
              <w:rPr>
                <w:rFonts w:ascii="Times New Roman" w:eastAsia="Calibri" w:hAnsi="Times New Roman" w:cs="Times New Roman"/>
                <w:sz w:val="16"/>
                <w:szCs w:val="16"/>
                <w:lang w:val="en-US" w:eastAsia="ru-RU"/>
              </w:rPr>
              <w:t>e</w:t>
            </w:r>
            <w:r w:rsidRPr="00172E90">
              <w:rPr>
                <w:rFonts w:ascii="Times New Roman" w:eastAsia="Calibri" w:hAnsi="Times New Roman" w:cs="Times New Roman"/>
                <w:sz w:val="16"/>
                <w:szCs w:val="16"/>
                <w:lang w:eastAsia="ru-RU"/>
              </w:rPr>
              <w:t>-</w:t>
            </w:r>
            <w:r w:rsidRPr="00172E90">
              <w:rPr>
                <w:rFonts w:ascii="Times New Roman" w:eastAsia="Calibri" w:hAnsi="Times New Roman" w:cs="Times New Roman"/>
                <w:sz w:val="16"/>
                <w:szCs w:val="16"/>
                <w:lang w:val="en-US" w:eastAsia="ru-RU"/>
              </w:rPr>
              <w:t>mail</w:t>
            </w:r>
            <w:r w:rsidRPr="00172E90">
              <w:rPr>
                <w:rFonts w:ascii="Times New Roman" w:eastAsia="Calibri" w:hAnsi="Times New Roman" w:cs="Times New Roman"/>
                <w:sz w:val="16"/>
                <w:szCs w:val="16"/>
                <w:lang w:eastAsia="ru-RU"/>
              </w:rPr>
              <w:t>:</w:t>
            </w:r>
            <w:r w:rsidRPr="00172E90">
              <w:rPr>
                <w:rFonts w:ascii="Times New Roman" w:eastAsia="Calibri" w:hAnsi="Times New Roman" w:cs="Times New Roman"/>
                <w:sz w:val="16"/>
                <w:szCs w:val="16"/>
                <w:u w:val="single"/>
                <w:lang w:eastAsia="ru-RU"/>
              </w:rPr>
              <w:t xml:space="preserve"> </w:t>
            </w:r>
            <w:hyperlink r:id="rId17" w:history="1">
              <w:r w:rsidRPr="00172E90">
                <w:rPr>
                  <w:rFonts w:ascii="Times New Roman" w:eastAsia="Calibri" w:hAnsi="Times New Roman" w:cs="Times New Roman"/>
                  <w:color w:val="0000FF"/>
                  <w:sz w:val="16"/>
                  <w:szCs w:val="16"/>
                  <w:u w:val="single"/>
                  <w:lang w:val="en-US" w:eastAsia="ru-RU"/>
                </w:rPr>
                <w:t>gorchuh</w:t>
              </w:r>
              <w:r w:rsidRPr="00172E90">
                <w:rPr>
                  <w:rFonts w:ascii="Times New Roman" w:eastAsia="Calibri" w:hAnsi="Times New Roman" w:cs="Times New Roman"/>
                  <w:color w:val="0000FF"/>
                  <w:sz w:val="16"/>
                  <w:szCs w:val="16"/>
                  <w:u w:val="single"/>
                  <w:lang w:eastAsia="ru-RU"/>
                </w:rPr>
                <w:t>@</w:t>
              </w:r>
              <w:r w:rsidRPr="00172E90">
                <w:rPr>
                  <w:rFonts w:ascii="Times New Roman" w:eastAsia="Calibri" w:hAnsi="Times New Roman" w:cs="Times New Roman"/>
                  <w:color w:val="0000FF"/>
                  <w:sz w:val="16"/>
                  <w:szCs w:val="16"/>
                  <w:u w:val="single"/>
                  <w:lang w:val="en-US" w:eastAsia="ru-RU"/>
                </w:rPr>
                <w:t>yandex</w:t>
              </w:r>
              <w:r w:rsidRPr="00172E90">
                <w:rPr>
                  <w:rFonts w:ascii="Times New Roman" w:eastAsia="Calibri" w:hAnsi="Times New Roman" w:cs="Times New Roman"/>
                  <w:color w:val="0000FF"/>
                  <w:sz w:val="16"/>
                  <w:szCs w:val="16"/>
                  <w:u w:val="single"/>
                  <w:lang w:eastAsia="ru-RU"/>
                </w:rPr>
                <w:t>.</w:t>
              </w:r>
              <w:proofErr w:type="spellStart"/>
              <w:r w:rsidRPr="00172E90">
                <w:rPr>
                  <w:rFonts w:ascii="Times New Roman" w:eastAsia="Calibri" w:hAnsi="Times New Roman" w:cs="Times New Roman"/>
                  <w:color w:val="0000FF"/>
                  <w:sz w:val="16"/>
                  <w:szCs w:val="16"/>
                  <w:u w:val="single"/>
                  <w:lang w:val="en-US" w:eastAsia="ru-RU"/>
                </w:rPr>
                <w:t>ru</w:t>
              </w:r>
              <w:proofErr w:type="spellEnd"/>
            </w:hyperlink>
          </w:p>
          <w:p w:rsidR="00AE0939" w:rsidRPr="00172E90" w:rsidRDefault="00AE0939" w:rsidP="0079490E">
            <w:pPr>
              <w:spacing w:after="0" w:line="240" w:lineRule="auto"/>
              <w:ind w:firstLine="709"/>
              <w:jc w:val="both"/>
              <w:rPr>
                <w:rFonts w:ascii="Times New Roman" w:eastAsia="Calibri" w:hAnsi="Times New Roman" w:cs="Times New Roman"/>
                <w:sz w:val="16"/>
                <w:szCs w:val="16"/>
                <w:lang w:val="en-US" w:eastAsia="ru-RU"/>
              </w:rPr>
            </w:pPr>
            <w:r w:rsidRPr="00172E90">
              <w:rPr>
                <w:rFonts w:ascii="Times New Roman" w:eastAsia="Calibri" w:hAnsi="Times New Roman" w:cs="Times New Roman"/>
                <w:sz w:val="16"/>
                <w:szCs w:val="16"/>
                <w:lang w:eastAsia="ru-RU"/>
              </w:rPr>
              <w:t>Тираж</w:t>
            </w:r>
            <w:r w:rsidRPr="00172E90">
              <w:rPr>
                <w:rFonts w:ascii="Times New Roman" w:eastAsia="Calibri" w:hAnsi="Times New Roman" w:cs="Times New Roman"/>
                <w:sz w:val="16"/>
                <w:szCs w:val="16"/>
                <w:lang w:val="en-US" w:eastAsia="ru-RU"/>
              </w:rPr>
              <w:t xml:space="preserve">: 10 </w:t>
            </w:r>
            <w:proofErr w:type="spellStart"/>
            <w:r w:rsidRPr="00172E90">
              <w:rPr>
                <w:rFonts w:ascii="Times New Roman" w:eastAsia="Calibri" w:hAnsi="Times New Roman" w:cs="Times New Roman"/>
                <w:sz w:val="16"/>
                <w:szCs w:val="16"/>
                <w:lang w:eastAsia="ru-RU"/>
              </w:rPr>
              <w:t>экз</w:t>
            </w:r>
            <w:proofErr w:type="spellEnd"/>
            <w:r w:rsidRPr="00172E90">
              <w:rPr>
                <w:rFonts w:ascii="Times New Roman" w:eastAsia="Calibri" w:hAnsi="Times New Roman" w:cs="Times New Roman"/>
                <w:sz w:val="16"/>
                <w:szCs w:val="16"/>
                <w:lang w:val="en-US" w:eastAsia="ru-RU"/>
              </w:rPr>
              <w:t>.</w:t>
            </w:r>
          </w:p>
        </w:tc>
        <w:tc>
          <w:tcPr>
            <w:tcW w:w="3077" w:type="dxa"/>
          </w:tcPr>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(157130 Костромская обл., </w:t>
            </w:r>
            <w:proofErr w:type="spellStart"/>
            <w:r w:rsidRPr="00172E90">
              <w:rPr>
                <w:rFonts w:ascii="Times New Roman" w:eastAsia="Calibri" w:hAnsi="Times New Roman" w:cs="Times New Roman"/>
                <w:sz w:val="16"/>
                <w:szCs w:val="16"/>
                <w:lang w:eastAsia="ru-RU"/>
              </w:rPr>
              <w:t>Чухломский</w:t>
            </w:r>
            <w:proofErr w:type="spellEnd"/>
            <w:r w:rsidRPr="00172E90">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172E90">
              <w:rPr>
                <w:rFonts w:ascii="Times New Roman" w:eastAsia="Calibri" w:hAnsi="Times New Roman" w:cs="Times New Roman"/>
                <w:sz w:val="16"/>
                <w:szCs w:val="16"/>
                <w:lang w:eastAsia="ru-RU"/>
              </w:rPr>
              <w:t>-«</w:t>
            </w:r>
            <w:proofErr w:type="gramEnd"/>
            <w:r w:rsidRPr="00172E90">
              <w:rPr>
                <w:rFonts w:ascii="Times New Roman" w:eastAsia="Calibri" w:hAnsi="Times New Roman" w:cs="Times New Roman"/>
                <w:sz w:val="16"/>
                <w:szCs w:val="16"/>
                <w:lang w:eastAsia="ru-RU"/>
              </w:rPr>
              <w:t>Вестник Чухломы»</w:t>
            </w:r>
          </w:p>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AE0939" w:rsidRPr="00172E90" w:rsidRDefault="00AE0939" w:rsidP="0079490E">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Издание освобождается от регистрации</w:t>
            </w:r>
          </w:p>
        </w:tc>
      </w:tr>
    </w:tbl>
    <w:p w:rsidR="009F1628" w:rsidRDefault="009F1628" w:rsidP="003D6F5D"/>
    <w:sectPr w:rsidR="009F1628" w:rsidSect="00AE0939">
      <w:footerReference w:type="default" r:id="rId1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39" w:rsidRDefault="00AE0939" w:rsidP="00AE0939">
      <w:pPr>
        <w:spacing w:after="0" w:line="240" w:lineRule="auto"/>
      </w:pPr>
      <w:r>
        <w:separator/>
      </w:r>
    </w:p>
  </w:endnote>
  <w:endnote w:type="continuationSeparator" w:id="0">
    <w:p w:rsidR="00AE0939" w:rsidRDefault="00AE0939" w:rsidP="00AE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97048"/>
      <w:docPartObj>
        <w:docPartGallery w:val="Page Numbers (Bottom of Page)"/>
        <w:docPartUnique/>
      </w:docPartObj>
    </w:sdtPr>
    <w:sdtEndPr/>
    <w:sdtContent>
      <w:p w:rsidR="00AE0939" w:rsidRDefault="00AE0939">
        <w:pPr>
          <w:pStyle w:val="a9"/>
          <w:jc w:val="right"/>
        </w:pPr>
        <w:r>
          <w:fldChar w:fldCharType="begin"/>
        </w:r>
        <w:r>
          <w:instrText>PAGE   \* MERGEFORMAT</w:instrText>
        </w:r>
        <w:r>
          <w:fldChar w:fldCharType="separate"/>
        </w:r>
        <w:r w:rsidR="003D6F5D">
          <w:rPr>
            <w:noProof/>
          </w:rPr>
          <w:t>5</w:t>
        </w:r>
        <w:r>
          <w:fldChar w:fldCharType="end"/>
        </w:r>
      </w:p>
    </w:sdtContent>
  </w:sdt>
  <w:p w:rsidR="00AE0939" w:rsidRDefault="00AE09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39" w:rsidRDefault="00AE0939" w:rsidP="00AE0939">
      <w:pPr>
        <w:spacing w:after="0" w:line="240" w:lineRule="auto"/>
      </w:pPr>
      <w:r>
        <w:separator/>
      </w:r>
    </w:p>
  </w:footnote>
  <w:footnote w:type="continuationSeparator" w:id="0">
    <w:p w:rsidR="00AE0939" w:rsidRDefault="00AE0939" w:rsidP="00AE0939">
      <w:pPr>
        <w:spacing w:after="0" w:line="240" w:lineRule="auto"/>
      </w:pPr>
      <w:r>
        <w:continuationSeparator/>
      </w:r>
    </w:p>
  </w:footnote>
  <w:footnote w:id="1">
    <w:p w:rsidR="00AE0939" w:rsidRPr="009C2D15" w:rsidRDefault="00AE0939" w:rsidP="00AE0939">
      <w:pPr>
        <w:pStyle w:val="a4"/>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39"/>
    <w:rsid w:val="003D6F5D"/>
    <w:rsid w:val="009F1628"/>
    <w:rsid w:val="00AE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1F5DA9-05E0-4A6B-B6A2-9BB9B28A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E09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semiHidden/>
    <w:unhideWhenUsed/>
    <w:rsid w:val="00AE0939"/>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AE0939"/>
    <w:rPr>
      <w:rFonts w:eastAsia="Times New Roman"/>
      <w:sz w:val="20"/>
      <w:szCs w:val="20"/>
      <w:lang w:eastAsia="ru-RU"/>
    </w:rPr>
  </w:style>
  <w:style w:type="character" w:styleId="a6">
    <w:name w:val="footnote reference"/>
    <w:basedOn w:val="a0"/>
    <w:uiPriority w:val="99"/>
    <w:semiHidden/>
    <w:unhideWhenUsed/>
    <w:rsid w:val="00AE0939"/>
    <w:rPr>
      <w:vertAlign w:val="superscript"/>
    </w:rPr>
  </w:style>
  <w:style w:type="table" w:styleId="a3">
    <w:name w:val="Table Grid"/>
    <w:basedOn w:val="a1"/>
    <w:uiPriority w:val="39"/>
    <w:rsid w:val="00AE0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09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0939"/>
  </w:style>
  <w:style w:type="paragraph" w:styleId="a9">
    <w:name w:val="footer"/>
    <w:basedOn w:val="a"/>
    <w:link w:val="aa"/>
    <w:uiPriority w:val="99"/>
    <w:unhideWhenUsed/>
    <w:rsid w:val="00AE09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20032" TargetMode="External"/><Relationship Id="rId13" Type="http://schemas.openxmlformats.org/officeDocument/2006/relationships/hyperlink" Target="consultantplus://offline/ref=CD43723602055BEFA5AC24E21CDFA4E241DCA1FFA5752F00F7B6082B8DC8417B708E2F3A3AD5F6C4u8h5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nternet.garant.ru/document?id=15081294&amp;sub=0" TargetMode="External"/><Relationship Id="rId17" Type="http://schemas.openxmlformats.org/officeDocument/2006/relationships/hyperlink" Target="mailto:gorchuh@yandex.ru" TargetMode="External"/><Relationship Id="rId2" Type="http://schemas.openxmlformats.org/officeDocument/2006/relationships/styles" Target="styles.xml"/><Relationship Id="rId16" Type="http://schemas.openxmlformats.org/officeDocument/2006/relationships/hyperlink" Target="consultantplus://offline/ref=CD43723602055BEFA5AC3AEF0AB3F8E946DEF9F3A87B2752A3E95376DAC14B2C37C176787ED8F6CD84B7B7uDh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0800200&amp;sub=3782102" TargetMode="External"/><Relationship Id="rId5" Type="http://schemas.openxmlformats.org/officeDocument/2006/relationships/footnotes" Target="footnotes.xml"/><Relationship Id="rId15" Type="http://schemas.openxmlformats.org/officeDocument/2006/relationships/hyperlink" Target="consultantplus://offline/ref=CD43723602055BEFA5AC3AEF0AB3F8E946DEF9F3A57C205EA3E95376DAC14B2Cu3h7F" TargetMode="External"/><Relationship Id="rId10" Type="http://schemas.openxmlformats.org/officeDocument/2006/relationships/hyperlink" Target="http://internet.garant.ru/document?id=10800200&amp;sub=378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86367&amp;sub=0" TargetMode="External"/><Relationship Id="rId14" Type="http://schemas.openxmlformats.org/officeDocument/2006/relationships/hyperlink" Target="consultantplus://offline/ref=CD43723602055BEFA5AC3AEF0AB3F8E946DEF9F3A87E2350ACE95376DAC14B2C37C176787ED8F6CD84B4B6uD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2019-09-24T11:06:00Z</dcterms:created>
  <dcterms:modified xsi:type="dcterms:W3CDTF">2019-09-27T06:01:00Z</dcterms:modified>
</cp:coreProperties>
</file>