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5" w:rsidRPr="00EE0865" w:rsidRDefault="00EE0865" w:rsidP="00EE0865">
      <w:pPr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</w:pPr>
      <w:r w:rsidRPr="00384209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0DF3C3FB" wp14:editId="5BB23D89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865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EE0865" w:rsidRPr="00EE0865" w:rsidRDefault="00EE0865" w:rsidP="00EE0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Издается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28</w:t>
      </w: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EE0865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.,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вторник№ 18 (306</w:t>
      </w: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EE0865" w:rsidRPr="00EE0865" w:rsidRDefault="00EE0865" w:rsidP="00EE086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</w:t>
      </w: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Выходит не реже 1 раза в месяц,</w:t>
      </w:r>
    </w:p>
    <w:p w:rsidR="00EE0865" w:rsidRPr="00EE0865" w:rsidRDefault="00EE0865" w:rsidP="00EE0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EE086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Распространяется бесплатно</w:t>
      </w:r>
    </w:p>
    <w:p w:rsidR="00EE0865" w:rsidRPr="00EE0865" w:rsidRDefault="00EE0865" w:rsidP="00EE08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EE0865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/>
          <w:bCs/>
          <w:sz w:val="16"/>
          <w:szCs w:val="16"/>
        </w:rPr>
        <w:t>РОССИЙСКАЯ ФЕДЕРАЦИЯ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/>
          <w:bCs/>
          <w:sz w:val="16"/>
          <w:szCs w:val="16"/>
        </w:rPr>
        <w:t>КОСТРОМСКАЯ ОБЛАСТЬ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/>
          <w:bCs/>
          <w:sz w:val="16"/>
          <w:szCs w:val="16"/>
        </w:rPr>
        <w:t>ЧУХЛОМСКИЙ МУНИЦИПАЛЬНЫЙ РАЙОН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/>
          <w:bCs/>
          <w:sz w:val="16"/>
          <w:szCs w:val="16"/>
        </w:rPr>
        <w:t>ПОСТАНОВЛЕНИЕ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20 мая 2019 года № 66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Об утверждении порядка уведомления муниципальными 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служащими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городского поселения город 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Чухлома Чухломского муниципального района 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Костромской области представителя нанимателя (работодателя) 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намерении выполнять иную оплачиваемую работу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В соответствии с частью 2 статьи 11 Федерального закона от 02 марта 2007 года N 25-ФЗ "О муниципальной службе в Российской Федерации", в целях укрепления служебной дисциплины муниципальных служащих администрации городского поселения город Чухлома Чухломского муниципального района Костромской области и предотвращения конфликта интересов постановляю: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1. Утвердить Порядок уведомления муниципальными служащими администрации городского поселения город Чухлома Чухломского муниципального района Костромской области представителя нанимателя (работодателя) о намерении выполнять иную оплачиваемую работу.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возложить на заместителя главы городского поселения город Чухлома Смирнова И.С.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со дня официального опубликования.</w:t>
      </w:r>
    </w:p>
    <w:p w:rsidR="00EE0865" w:rsidRPr="00E201D4" w:rsidRDefault="00EE0865" w:rsidP="00EE0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Глава городского поселения город Чухлома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  <w:t>М. И. Гусева</w:t>
      </w:r>
    </w:p>
    <w:p w:rsidR="00EE0865" w:rsidRPr="00E201D4" w:rsidRDefault="00EE0865" w:rsidP="00EE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Утвержден </w:t>
      </w:r>
    </w:p>
    <w:p w:rsidR="00EE0865" w:rsidRPr="00E201D4" w:rsidRDefault="00EE0865" w:rsidP="00EE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постановлением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</w:t>
      </w:r>
    </w:p>
    <w:p w:rsidR="00EE0865" w:rsidRPr="00E201D4" w:rsidRDefault="00EE0865" w:rsidP="00EE08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городского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поселения город Чухлома</w:t>
      </w:r>
    </w:p>
    <w:p w:rsidR="00EE0865" w:rsidRPr="00E201D4" w:rsidRDefault="00EE0865" w:rsidP="00EE08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ПОРЯДОК</w:t>
      </w: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УВЕДОМ</w:t>
      </w:r>
      <w:r w:rsidR="00E201D4">
        <w:rPr>
          <w:rFonts w:ascii="Times New Roman" w:eastAsia="Times New Roman" w:hAnsi="Times New Roman" w:cs="Times New Roman"/>
          <w:sz w:val="16"/>
          <w:szCs w:val="16"/>
        </w:rPr>
        <w:t xml:space="preserve">ЛЕНИЯ МУНИЦИПАЛЬНЫМИ СЛУЖАЩИМИ 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>АДМИНИСТРАЦИИ ГОРОДСКОГО ПОСЕЛЕНИЯ ГОРОД ЧУХЛОМА, ПРЕДСТАВИТЕЛЯ НАНИМАТЕЛЯ (РАБОТОДАТЕЛЯ) О НАМЕРЕНИИ ВЫПОЛНЯТЬ ИНУЮ ОПЛАЧИВАЕМУЮ РАБОТУ</w:t>
      </w:r>
    </w:p>
    <w:p w:rsidR="00EE0865" w:rsidRPr="00E201D4" w:rsidRDefault="00EE0865" w:rsidP="00EE0865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  <w:t>Настоящий Порядок уведомления муниципальными служащими администрации городского поселения город Чухлома, представителя нанимателя (работодателя) о намерении  выполнять иную оплачиваемую работу(далее – Порядок) разработан соответственно с частью 2 статьи 11 Федерального закона от 02.03.2007 № 25-ФЗ «О муниципальной службе в Российской Федерации», в целях укрепления служебной дисциплины, предотвращая конфликта интересов и устанавливает процедуру уведомления муниципальными служащими, за исключением  муниципального служащего, замещающего должность главы местной администрации по контракту о намерении выполнять иную оплачиваемую работу, а также форму, содержание и порядок регистрации уведомлений.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  <w:t>Муниципальные служащие уведомляют представителя нанимателя (работодателя) лично в письменной форме о намерении выполнять иную оплачиваемую работу заблаговременно, как правило, не позднее чем за 7 дней до даты окончания указанной работы.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Выполнение муниципальным служащим иной оплачиваемой работы осуществляется в свободное от муниципальной службы время с соблюдением требований трудового законодательства о работе по совместительству, если это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не  повлечет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за собой конфликт интересов.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  <w:t>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по форме согласно приложению 1 к настоящему Порядку и должно содержать следующие сведения: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начала и окончания выполнения иной оплачиваемой работы;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характер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деятельности (педагогическая, научная, творческая или иная деятельность);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основание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выполнения работ, авторский договор и </w:t>
      </w:r>
      <w:proofErr w:type="spellStart"/>
      <w:r w:rsidRPr="00E201D4">
        <w:rPr>
          <w:rFonts w:ascii="Times New Roman" w:eastAsia="Times New Roman" w:hAnsi="Times New Roman" w:cs="Times New Roman"/>
          <w:sz w:val="16"/>
          <w:szCs w:val="16"/>
        </w:rPr>
        <w:t>т.п</w:t>
      </w:r>
      <w:proofErr w:type="spellEnd"/>
      <w:r w:rsidRPr="00E201D4">
        <w:rPr>
          <w:rFonts w:ascii="Times New Roman" w:eastAsia="Times New Roman" w:hAnsi="Times New Roman" w:cs="Times New Roman"/>
          <w:sz w:val="16"/>
          <w:szCs w:val="16"/>
        </w:rPr>
        <w:t>);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lastRenderedPageBreak/>
        <w:t>полное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наименование организации (сведения о работодателе – физическом лице), с которой будет заключен договор о выполнении иной оплачиваемой работы;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должности, основные функции, характер, выполняемой работы;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иные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сведения, которые муниципальный служащий считает необходимым сообщить.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5. Муниципальные служащие предоставляют уведомление представителю нанимателя (работодателя) через кадровую службу администрации городского поселения город Чухлома Чухломского муниципального района Костромской области.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6. Регистрация уведомлений осуществляется в кадровой службе в день их поступления в Журнале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7. Копия зарегистрированного уведомления в установленном порядке выдается муниципальному служащему непосредственно после регистрации или направляется по почте с уведомлением о вручении в день его регистрации. На 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8. Кадровая служба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течение трех рабочих дней с момента регистрации в комиссию по соблюдению требований к служебному поведению муниципальных служащих и урегулированию конфликта интересов администрации городского поселения город Чухлома (далее - Комиссия).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9. По итогам рассмотрения уведомления Комиссия принимает одно из двух решений: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>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>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10. 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приступать к выполнению иной оплачиваемой работы.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11. Копии протокола заседания Комиссии в трехдневный срок со дня заседания направляются Комиссией муниципальному служащему, а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также  в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кадровую службу для приобщения к личному делу муниципального служащего.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E0865" w:rsidRPr="00E201D4" w:rsidRDefault="00EE0865" w:rsidP="00EE08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</w:p>
    <w:p w:rsidR="00EE0865" w:rsidRPr="00E201D4" w:rsidRDefault="00EE0865" w:rsidP="00EE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Порядку</w:t>
      </w:r>
    </w:p>
    <w:p w:rsidR="00EE0865" w:rsidRPr="00E201D4" w:rsidRDefault="00EE0865" w:rsidP="00EE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представителя </w:t>
      </w:r>
    </w:p>
    <w:p w:rsidR="00EE0865" w:rsidRPr="00E201D4" w:rsidRDefault="00EE0865" w:rsidP="00EE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нанимателя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(работодателя)</w:t>
      </w:r>
    </w:p>
    <w:p w:rsidR="00EE0865" w:rsidRPr="00E201D4" w:rsidRDefault="00EE0865" w:rsidP="00EE08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УВЕДОМЛЕНИЕ</w:t>
      </w:r>
    </w:p>
    <w:p w:rsidR="00EE0865" w:rsidRPr="00E201D4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В соответствии с частью 2 статьи 11 Федерального закона от 02.07.2007 года N 25-ФЗ "О муниципальной службе в Российской Федерации" уведомляю Вас о том, что я намерен(а) выполнять иную оплачиваемую работу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указать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сведения о деятельности, которую собирается осуществлять муниципальный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служащий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городского поселения город Чухлома Чухломского муниципального района Костромской области,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место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работы, должность, должностные обязанности, предполагаемые сроки выполнения соответствующей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работы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>, иное)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Выполнение    указанной мною иной оплачиваемой работы будет выполняться мною в свободное от работы время и не повлечет за собой конфликта интересов.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При    выполнении   указанной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работы  обязуюсь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соблюдать требования,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предусмотренные  статьями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13 и 14 Федерального  закона от 02.07.2007 года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N 25-ФЗ "О муниципальной службе в Российской Федерации".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"___" ______________ 20___ г. (____________) (__________________________)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</w:rPr>
        <w:tab/>
        <w:t xml:space="preserve">  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         (Ф.И.О.)</w:t>
      </w: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Приложение 2 </w:t>
      </w:r>
    </w:p>
    <w:p w:rsidR="00EE0865" w:rsidRPr="00E201D4" w:rsidRDefault="00EE0865" w:rsidP="00EE0865">
      <w:pPr>
        <w:spacing w:line="25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Порядку</w:t>
      </w: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Журнал</w:t>
      </w: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регистрации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уведомлений муниципальных служащих</w:t>
      </w:r>
    </w:p>
    <w:p w:rsidR="00EE0865" w:rsidRPr="00E201D4" w:rsidRDefault="00EE0865" w:rsidP="00EE0865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</w:rPr>
        <w:t xml:space="preserve"> намерении выполнять иную оплачиваемую работу</w:t>
      </w:r>
    </w:p>
    <w:p w:rsidR="00EE0865" w:rsidRPr="00E201D4" w:rsidRDefault="00EE0865" w:rsidP="00EE0865">
      <w:pPr>
        <w:spacing w:line="25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lastRenderedPageBreak/>
              <w:t>Дата и номер регистрации</w:t>
            </w:r>
          </w:p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t>ФИО и должность муниципального служащего, представившего уведомление</w:t>
            </w:r>
          </w:p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t>ФИО и должность муниципального служащего, принявшего уведомление</w:t>
            </w:r>
          </w:p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t>Краткое содержание резолюции и дата</w:t>
            </w: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t>Подпись о получении и копии уведомления</w:t>
            </w: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201D4">
              <w:rPr>
                <w:sz w:val="16"/>
                <w:szCs w:val="16"/>
              </w:rPr>
              <w:t xml:space="preserve">Сведения о рассмотрении уведомления комиссией по соблюдению требований к </w:t>
            </w:r>
            <w:proofErr w:type="gramStart"/>
            <w:r w:rsidRPr="00E201D4">
              <w:rPr>
                <w:sz w:val="16"/>
                <w:szCs w:val="16"/>
              </w:rPr>
              <w:t>служебному  поведению</w:t>
            </w:r>
            <w:proofErr w:type="gramEnd"/>
            <w:r w:rsidRPr="00E201D4">
              <w:rPr>
                <w:sz w:val="16"/>
                <w:szCs w:val="16"/>
              </w:rPr>
              <w:t xml:space="preserve"> муниципальных  служащих и урегулированию конфликта интересов </w:t>
            </w:r>
          </w:p>
        </w:tc>
      </w:tr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0865" w:rsidRPr="00E201D4" w:rsidTr="00413204"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5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6" w:type="dxa"/>
          </w:tcPr>
          <w:p w:rsidR="00EE0865" w:rsidRPr="00E201D4" w:rsidRDefault="00EE0865" w:rsidP="00413204">
            <w:pPr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E0865" w:rsidRPr="00E201D4" w:rsidRDefault="00EE0865" w:rsidP="00EE0865">
      <w:pPr>
        <w:spacing w:line="25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EE0865" w:rsidRPr="00E201D4" w:rsidRDefault="00EE0865" w:rsidP="00EE0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РОССИЙСКАЯ ФЕДЕРАЦИЯ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КОСТРОМСКАЯ ОБЛАСТЬ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ЧУХЛОМСКИЙ МУНИЦИПАЛЬНЫЙ РАЙОН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АДМИНИСТРАЦИЯ ГОРОДСКОГО ПОСЕЛЕНИЯ ГОРОД ЧУХЛОМА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ПОСТАНОВЛЕНИЕ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16"/>
          <w:szCs w:val="16"/>
        </w:rPr>
      </w:pP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21 мая 2019 года № 67</w:t>
      </w:r>
    </w:p>
    <w:p w:rsidR="00EE0865" w:rsidRPr="00E201D4" w:rsidRDefault="00EE0865" w:rsidP="00EE086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16"/>
          <w:szCs w:val="16"/>
        </w:rPr>
      </w:pP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сообщения отдельными категориями 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получении подарка в связи с протокольными 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, служебными командировками и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другими официальными мероприятиями, участие 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которых связано с исполнением ими служебных 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должностных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) обязанностей, сдаче и оценке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подарка, реализации (выкупе) и зачислении 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вырученных от его реализации</w:t>
      </w:r>
    </w:p>
    <w:p w:rsidR="00EE0865" w:rsidRPr="00E201D4" w:rsidRDefault="00EE0865" w:rsidP="00EE0865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городского поселения город Чухлома постановляет:</w:t>
      </w:r>
    </w:p>
    <w:p w:rsidR="00EE0865" w:rsidRPr="00E201D4" w:rsidRDefault="00EE0865" w:rsidP="00EE0865">
      <w:pPr>
        <w:widowControl w:val="0"/>
        <w:numPr>
          <w:ilvl w:val="0"/>
          <w:numId w:val="1"/>
        </w:numPr>
        <w:tabs>
          <w:tab w:val="left" w:pos="950"/>
        </w:tabs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E0865" w:rsidRPr="00E201D4" w:rsidRDefault="00EE0865" w:rsidP="00EE0865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Признать утратившим силу постановление администрации городского поселения город Чухлома от 28 марта 2016 года № 34 «Об утверждении правил передачи подарков, полученных муниципальными служащими администрации городского поселения город Чухлома Чухломского муниципального района в связи с протокольными мероприятиями, служебными командировками и другими официальными мероприятиями».</w:t>
      </w:r>
    </w:p>
    <w:p w:rsidR="00EE0865" w:rsidRPr="00E201D4" w:rsidRDefault="00EE0865" w:rsidP="00EE0865">
      <w:pPr>
        <w:widowControl w:val="0"/>
        <w:numPr>
          <w:ilvl w:val="0"/>
          <w:numId w:val="1"/>
        </w:numPr>
        <w:tabs>
          <w:tab w:val="left" w:pos="950"/>
        </w:tabs>
        <w:spacing w:after="330" w:line="317" w:lineRule="exact"/>
        <w:ind w:firstLine="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EE0865" w:rsidRPr="00E201D4" w:rsidRDefault="00EE0865" w:rsidP="00EE086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EE0865" w:rsidRPr="00E201D4" w:rsidRDefault="00EE0865" w:rsidP="00EE086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Утверждено</w:t>
      </w:r>
    </w:p>
    <w:p w:rsidR="00EE0865" w:rsidRPr="00E201D4" w:rsidRDefault="00EE0865" w:rsidP="00EE0865">
      <w:pPr>
        <w:widowControl w:val="0"/>
        <w:tabs>
          <w:tab w:val="left" w:pos="8880"/>
        </w:tabs>
        <w:spacing w:after="300" w:line="320" w:lineRule="exact"/>
        <w:ind w:left="6040" w:firstLine="5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городского поселения город Чухлома</w:t>
      </w:r>
    </w:p>
    <w:p w:rsidR="00EE0865" w:rsidRPr="00E201D4" w:rsidRDefault="00EE0865" w:rsidP="00EE086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ПОЛОЖЕНИЕ</w:t>
      </w:r>
    </w:p>
    <w:p w:rsidR="00EE0865" w:rsidRPr="00E201D4" w:rsidRDefault="00EE0865" w:rsidP="00EE0865">
      <w:pPr>
        <w:widowControl w:val="0"/>
        <w:spacing w:after="300" w:line="32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proofErr w:type="gramEnd"/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сообщении отдельными категориями лиц о получении подарка в связи с</w:t>
      </w:r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протокольными мероприятиями, служебными командировками и другими</w:t>
      </w:r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официальными мероприятиями, участие в которых связано с исполнением ими</w:t>
      </w:r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служебных (должностных) обязанностей, сдаче и оценке подарка, реализации</w:t>
      </w:r>
      <w:r w:rsidRPr="00E201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(выкупе) и зачислении средств, вырученных от его реализации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Положение определяет порядок сообщения лицами, замещающими муниципальные должности и муниципальными служащими (далее - должностное лицо)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настоящего Положения используются следующие понятия: </w:t>
      </w:r>
    </w:p>
    <w:p w:rsidR="00EE0865" w:rsidRPr="00E201D4" w:rsidRDefault="00EE0865" w:rsidP="00EE0865">
      <w:pPr>
        <w:widowControl w:val="0"/>
        <w:tabs>
          <w:tab w:val="left" w:pos="92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должностным лицом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Должностные лица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муниципальный служащий проходят муниципальную службу или осуществляют трудовую деятельность.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невозможности подачи уведомления в сроки, указанные в абзацах первом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EE0865" w:rsidRPr="00E201D4" w:rsidRDefault="00EE0865" w:rsidP="00EE0865">
      <w:pPr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 лиц, замещающих муниципальные должности, и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по форме согласно приложению 2 к настоящему Положению (далее - Журнал регистрации уведомлений),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регистрируется в Журнале регистрации уведомлений в день его поступления.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уведомлений должен быть прошит, пронумерован и скреплен печатью соответствующего органа местного самоуправления (наименование муниципального образования).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уполномоченному должностному лицу администрации городского поселения город Чухлома,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приема-передачи составляется одновременно с передачей подарка в двух экземплярах, один из которых передается лицу, сдавшему подарок.</w:t>
      </w:r>
    </w:p>
    <w:p w:rsidR="00EE0865" w:rsidRPr="00E201D4" w:rsidRDefault="00EE0865" w:rsidP="00EE0865">
      <w:pPr>
        <w:widowControl w:val="0"/>
        <w:tabs>
          <w:tab w:val="left" w:pos="8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E0865" w:rsidRPr="00E201D4" w:rsidRDefault="00EE0865" w:rsidP="00EE0865">
      <w:pPr>
        <w:widowControl w:val="0"/>
        <w:tabs>
          <w:tab w:val="left" w:pos="8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E0865" w:rsidRPr="00E201D4" w:rsidRDefault="00EE0865" w:rsidP="00EE0865">
      <w:pPr>
        <w:widowControl w:val="0"/>
        <w:tabs>
          <w:tab w:val="left" w:pos="11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 Акт приема-передачи составляется в двух экземплярах, один из которых передается лицу, сдавшему подарок.</w:t>
      </w:r>
    </w:p>
    <w:p w:rsidR="00EE0865" w:rsidRPr="00E201D4" w:rsidRDefault="00EE0865" w:rsidP="00EE0865">
      <w:pPr>
        <w:widowControl w:val="0"/>
        <w:tabs>
          <w:tab w:val="left" w:leader="underscore" w:pos="126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11. Ответственное уполномоченное должностное лицо администрации городского поселения город Чухлома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городское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поселение  город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Чухлома.</w:t>
      </w:r>
    </w:p>
    <w:p w:rsidR="00EE0865" w:rsidRPr="00E201D4" w:rsidRDefault="00EE0865" w:rsidP="00EE0865">
      <w:pPr>
        <w:widowControl w:val="0"/>
        <w:tabs>
          <w:tab w:val="left" w:pos="101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12. Должностное 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13. Ответственное уполномоченное должностное лицо администрации городского поселения город Чухлома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E0865" w:rsidRPr="00E201D4" w:rsidRDefault="00EE0865" w:rsidP="00EE0865">
      <w:pPr>
        <w:widowControl w:val="0"/>
        <w:tabs>
          <w:tab w:val="left" w:leader="underscore" w:pos="283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городского поселения город Чухлома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15. В случае нецелесообразности использования подарка главой городского поселения город Чухлома принимается решение о реализации подарка и проведении оценки его стоимости для реализации (выкупа), осуществляемой органом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EE0865" w:rsidRPr="00E201D4" w:rsidRDefault="00EE0865" w:rsidP="00EE0865">
      <w:pPr>
        <w:widowControl w:val="0"/>
        <w:tabs>
          <w:tab w:val="left" w:pos="1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E0865" w:rsidRPr="00E201D4" w:rsidRDefault="00EE0865" w:rsidP="00EE086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17. В случае если подарок не выкуплен или не реализован, главой городского поселения город Чухлома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E0865" w:rsidRPr="00E201D4" w:rsidRDefault="00EE0865" w:rsidP="00EE0865">
      <w:pPr>
        <w:widowControl w:val="0"/>
        <w:tabs>
          <w:tab w:val="left" w:pos="110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E0865" w:rsidRPr="00E201D4" w:rsidSect="0041658D">
          <w:footerReference w:type="default" r:id="rId8"/>
          <w:pgSz w:w="11900" w:h="16840"/>
          <w:pgMar w:top="1090" w:right="787" w:bottom="1282" w:left="1383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18. Средства, вырученные от реализации (выкупа) подарка, зачисляются в доход бюджета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городского поселения город Чухлома в порядке, установленном бюджетным законодательством Российской Федерации.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1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Положению о сообщении отдельными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 о получении подарка в связи с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протокольными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мероприятиями, служебными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командировками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другими официальными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мероприятиями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участие в которых связано с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исполнением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ими служебных (должностных) 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обязанностей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, сдаче и оценке подарка, реализации (выкупе)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зачислении средств, вырученных от его реализации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уполномоченного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структурного подразделения органа местного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самоуправления)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EE0865" w:rsidRPr="00E201D4" w:rsidRDefault="00EE0865" w:rsidP="00EE08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</w:t>
      </w:r>
    </w:p>
    <w:p w:rsidR="00EE0865" w:rsidRPr="00E201D4" w:rsidRDefault="00EE0865" w:rsidP="00EE0865">
      <w:pPr>
        <w:widowControl w:val="0"/>
        <w:spacing w:after="571" w:line="280" w:lineRule="exact"/>
        <w:ind w:right="1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должность)</w:t>
      </w:r>
    </w:p>
    <w:p w:rsidR="00EE0865" w:rsidRPr="00E201D4" w:rsidRDefault="00EE0865" w:rsidP="00EE0865">
      <w:pPr>
        <w:widowControl w:val="0"/>
        <w:spacing w:after="571" w:line="280" w:lineRule="exact"/>
        <w:ind w:right="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о получении подарка от «__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__________20_____ г.</w:t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Извещаю о получении _______________________________________________________</w:t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дата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получения)</w:t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tabs>
          <w:tab w:val="left" w:leader="underscore" w:pos="2149"/>
          <w:tab w:val="left" w:leader="underscore" w:pos="4939"/>
          <w:tab w:val="left" w:leader="underscore" w:pos="5100"/>
          <w:tab w:val="left" w:leader="underscore" w:pos="8509"/>
          <w:tab w:val="left" w:leader="underscore" w:pos="8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подарка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) на ______________________________________________________________</w:t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наименование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1"/>
        <w:gridCol w:w="3409"/>
        <w:gridCol w:w="1886"/>
        <w:gridCol w:w="1922"/>
      </w:tblGrid>
      <w:tr w:rsidR="00EE0865" w:rsidRPr="00E201D4" w:rsidTr="00413204">
        <w:trPr>
          <w:trHeight w:hRule="exact" w:val="472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ind w:left="3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ind w:left="2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подарка,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ind w:left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ind w:left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в</w:t>
            </w:r>
          </w:p>
        </w:tc>
      </w:tr>
      <w:tr w:rsidR="00EE0865" w:rsidRPr="00E201D4" w:rsidTr="00413204">
        <w:trPr>
          <w:trHeight w:hRule="exact" w:val="421"/>
          <w:jc w:val="center"/>
        </w:trPr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подарка</w:t>
            </w:r>
            <w:proofErr w:type="gramEnd"/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</w:t>
            </w:r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описание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Предметов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9659" w:wrap="notBeside" w:vAnchor="text" w:hAnchor="text" w:xAlign="center" w:y="1"/>
              <w:widowControl w:val="0"/>
              <w:spacing w:after="0" w:line="280" w:lineRule="exact"/>
              <w:ind w:left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рублях</w:t>
            </w:r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&lt;*&gt;</w:t>
            </w:r>
          </w:p>
        </w:tc>
      </w:tr>
    </w:tbl>
    <w:p w:rsidR="00EE0865" w:rsidRPr="00E201D4" w:rsidRDefault="00EE0865" w:rsidP="00EE0865">
      <w:pPr>
        <w:framePr w:w="965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EE0865" w:rsidRPr="00E201D4" w:rsidRDefault="00EE0865" w:rsidP="00EE0865">
      <w:pPr>
        <w:keepNext/>
        <w:keepLines/>
        <w:widowControl w:val="0"/>
        <w:spacing w:before="8" w:after="0" w:line="313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bookmark0"/>
      <w:r w:rsidRPr="00E201D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bookmarkEnd w:id="0"/>
    </w:p>
    <w:p w:rsidR="00EE0865" w:rsidRPr="00E201D4" w:rsidRDefault="00EE0865" w:rsidP="00EE0865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EE0865" w:rsidRPr="00E201D4" w:rsidRDefault="00EE0865" w:rsidP="00EE0865">
      <w:pPr>
        <w:keepNext/>
        <w:keepLines/>
        <w:widowControl w:val="0"/>
        <w:spacing w:after="0" w:line="313" w:lineRule="exact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1" w:name="bookmark1"/>
      <w:r w:rsidRPr="00E201D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bookmarkEnd w:id="1"/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Итого: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Приложение:_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 на _______ листах. </w:t>
      </w:r>
    </w:p>
    <w:p w:rsidR="00EE0865" w:rsidRPr="00E201D4" w:rsidRDefault="00EE0865" w:rsidP="00EE08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наименование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документа)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представившее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 _____________________ «__» __________ 20____г.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подпись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)</w:t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  <w:t>(расшифровка подписи)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принявшее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 ______________________ «__» __________20 ____ г.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номер в журнале регистрации уведомлений 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 «____»__________20____ г.</w:t>
      </w:r>
    </w:p>
    <w:p w:rsidR="00EE0865" w:rsidRPr="00E201D4" w:rsidRDefault="00EE0865" w:rsidP="00EE08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---------------------------------------------------------------------------------------------------------</w:t>
      </w:r>
    </w:p>
    <w:p w:rsidR="00EE0865" w:rsidRPr="00E201D4" w:rsidRDefault="00EE0865" w:rsidP="00EE08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E0865" w:rsidRPr="00E201D4" w:rsidSect="0041658D">
          <w:pgSz w:w="11900" w:h="16840"/>
          <w:pgMar w:top="1052" w:right="780" w:bottom="1245" w:left="1404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Заполняется при наличии документов, подтверждающих стоимость подарка.</w:t>
      </w:r>
    </w:p>
    <w:p w:rsidR="00EE0865" w:rsidRPr="00E201D4" w:rsidRDefault="00EE0865" w:rsidP="00EE0865">
      <w:pPr>
        <w:widowControl w:val="0"/>
        <w:spacing w:after="0" w:line="320" w:lineRule="exact"/>
        <w:ind w:left="4800" w:right="6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2 </w:t>
      </w:r>
    </w:p>
    <w:p w:rsidR="00EE0865" w:rsidRPr="00E201D4" w:rsidRDefault="00EE0865" w:rsidP="00EE0865">
      <w:pPr>
        <w:widowControl w:val="0"/>
        <w:spacing w:after="0" w:line="320" w:lineRule="exact"/>
        <w:ind w:left="4800" w:right="6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E0865" w:rsidRPr="00E201D4" w:rsidRDefault="00EE0865" w:rsidP="00EE0865">
      <w:pPr>
        <w:widowControl w:val="0"/>
        <w:spacing w:after="300" w:line="3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EE0865" w:rsidRPr="00E201D4" w:rsidRDefault="00EE0865" w:rsidP="00EE0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</w:t>
      </w:r>
    </w:p>
    <w:p w:rsidR="00EE0865" w:rsidRPr="00E201D4" w:rsidRDefault="00EE0865" w:rsidP="00EE0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уведомлений лиц, замещающих муниципальные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должности, и муниципальных служащих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1165"/>
        <w:gridCol w:w="949"/>
        <w:gridCol w:w="1029"/>
        <w:gridCol w:w="885"/>
        <w:gridCol w:w="922"/>
        <w:gridCol w:w="877"/>
        <w:gridCol w:w="965"/>
        <w:gridCol w:w="881"/>
        <w:gridCol w:w="1134"/>
        <w:gridCol w:w="900"/>
      </w:tblGrid>
      <w:tr w:rsidR="00EE0865" w:rsidRPr="00E201D4" w:rsidTr="00413204">
        <w:trPr>
          <w:trHeight w:hRule="exact" w:val="426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60" w:line="210" w:lineRule="exact"/>
              <w:ind w:left="2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before="60" w:after="0" w:line="210" w:lineRule="exact"/>
              <w:ind w:left="2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получении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подарка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Ф.И.О.,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должное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лица, получив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шего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подарок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подарка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</w:t>
            </w:r>
            <w:proofErr w:type="spell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</w:t>
            </w:r>
            <w:proofErr w:type="spellEnd"/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</w:t>
            </w:r>
            <w:proofErr w:type="spell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</w:t>
            </w:r>
            <w:proofErr w:type="spellEnd"/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подтвер</w:t>
            </w:r>
            <w:proofErr w:type="spellEnd"/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ждающ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их его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рублях&lt; *&gt;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 акта приема- передачи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подарка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&lt;**&gt;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60" w:line="210" w:lineRule="exact"/>
              <w:ind w:left="3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before="60" w:after="6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оценки&lt;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**&gt;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ind w:left="2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Стой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ind w:left="2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подарка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рублях</w:t>
            </w:r>
            <w:proofErr w:type="gramEnd"/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&lt;**&gt;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документа,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подтверж</w:t>
            </w:r>
            <w:proofErr w:type="spellEnd"/>
            <w:proofErr w:type="gram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дающего передачу подарка в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ость города Костромы (или акта возврата подарка)&lt; **&gt;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Подписи</w:t>
            </w:r>
          </w:p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</w:t>
            </w:r>
            <w:proofErr w:type="gramEnd"/>
          </w:p>
        </w:tc>
      </w:tr>
      <w:tr w:rsidR="00EE0865" w:rsidRPr="00E201D4" w:rsidTr="00413204">
        <w:trPr>
          <w:trHeight w:hRule="exact" w:val="45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ind w:left="2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11 .</w:t>
            </w:r>
          </w:p>
        </w:tc>
      </w:tr>
      <w:tr w:rsidR="00EE0865" w:rsidRPr="00E201D4" w:rsidTr="00413204">
        <w:trPr>
          <w:trHeight w:hRule="exact" w:val="4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865" w:rsidRPr="00E201D4" w:rsidRDefault="00EE0865" w:rsidP="00413204">
            <w:pPr>
              <w:framePr w:w="10274" w:wrap="notBeside" w:vAnchor="text" w:hAnchor="page" w:x="1036" w:y="1100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0865" w:rsidRPr="00E201D4" w:rsidRDefault="00EE0865" w:rsidP="00EE0865">
      <w:pPr>
        <w:framePr w:w="10274" w:wrap="notBeside" w:vAnchor="text" w:hAnchor="page" w:x="1036" w:y="1100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EE0865" w:rsidRPr="00E201D4" w:rsidRDefault="00EE0865" w:rsidP="00EE0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 местного самоуправления)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 получении подарка в связи с протокольными мероприятиями,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служебными командировками и другими официальными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мероприятиями, участие в которых связано с исполнением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ими служебных (должностных) обязанностей</w:t>
      </w:r>
    </w:p>
    <w:p w:rsidR="00EE0865" w:rsidRPr="00E201D4" w:rsidRDefault="00EE0865" w:rsidP="00EE08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E201D4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------------------------------------------------------------------------------</w:t>
      </w:r>
    </w:p>
    <w:p w:rsidR="00EE0865" w:rsidRPr="00E201D4" w:rsidRDefault="00EE0865" w:rsidP="00EE0865">
      <w:pPr>
        <w:widowControl w:val="0"/>
        <w:spacing w:before="239" w:after="0" w:line="324" w:lineRule="exact"/>
        <w:ind w:righ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- заполняется при наличии документов, подтверждающих стоимость подарка;</w:t>
      </w:r>
    </w:p>
    <w:p w:rsidR="00EE0865" w:rsidRPr="00E201D4" w:rsidRDefault="00EE0865" w:rsidP="00EE0865">
      <w:pPr>
        <w:widowControl w:val="0"/>
        <w:spacing w:before="239" w:after="0" w:line="324" w:lineRule="exact"/>
        <w:ind w:righ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- заполняется после поступления соответствующего(их) документа(</w:t>
      </w:r>
      <w:proofErr w:type="spell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) (совершения соответствующего(их) действия(</w:t>
      </w:r>
      <w:proofErr w:type="spell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ий</w:t>
      </w:r>
      <w:proofErr w:type="spell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EE0865" w:rsidRPr="00E201D4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РОССИЙСКАЯ ФЕДЕРАЦИЯ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КОСТРОМСКАЯ ОБЛАСТЬ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ЧУХЛОМСКИЙ МУНИЦИПАЛЬНЫЙ РАЙОН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АДМИНИСТРАЦИЯ ГОРОДСКОГО ПОСЕЛЕНИЯ ГОРОД ЧУХЛОМА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ПОСТАНОВЛЕНИЕ</w:t>
      </w:r>
    </w:p>
    <w:p w:rsidR="00E201D4" w:rsidRPr="00E201D4" w:rsidRDefault="00E201D4" w:rsidP="00E201D4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28 мая 2019 года № 69</w:t>
      </w: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постановление </w:t>
      </w: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администрации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город </w:t>
      </w: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Чухлома Чухломского муниципального района </w:t>
      </w: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от 18.10.2017 года № 118 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утверждении административного регламента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предоставления  администрацией</w:t>
      </w:r>
      <w:proofErr w:type="gramEnd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городского поселения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</w:t>
      </w:r>
      <w:proofErr w:type="gramEnd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Чухлома Чухломского муниципального района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Костромской </w:t>
      </w:r>
      <w:proofErr w:type="gramStart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области</w:t>
      </w:r>
      <w:r w:rsidRPr="00E201D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муниципальной</w:t>
      </w:r>
      <w:proofErr w:type="gramEnd"/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услуги по </w:t>
      </w:r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выдаче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разрешений</w:t>
      </w:r>
      <w:proofErr w:type="gramEnd"/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рубку (обрезку) древесно-кустарниковой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растительности</w:t>
      </w:r>
      <w:proofErr w:type="gramEnd"/>
      <w:r w:rsidRPr="00E201D4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ликвидацию травяного покрова, в том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числе</w:t>
      </w:r>
      <w:proofErr w:type="gramEnd"/>
      <w:r w:rsidRPr="00E201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электронном виде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Внести следующие изменения в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</w:t>
      </w:r>
      <w:r w:rsidRPr="00E201D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 выдаче разрешений на рубку (обрезку) древесно-кустарниковой растительности   и ликвидацию травяного покрова, в том числе в электронном виде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– Регламент), утвержденный постановлением администрацией городского поселения город Чухлома Чухломского муниципального района от 18.10.2017 № 118 «Об утверждении административного регламента предоставления  администрацией городского поселения  город Чухлома Чухломского муниципального района Костромской области  муниципальной услуги по выдаче разрешений на рубку (обрезку) древесно-кустарниковой растительности   и ликвидацию травяного покрова, в том числе в электронном виде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Пункт 12 раздела 2 Регламента изложить в следующей редакции: «Муниципальная услуга предоставляется в срок до 5 календарных дней, исчисляемых со дня регистрации в администрации </w:t>
      </w:r>
      <w:r w:rsidRPr="00E201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городского поселения город Чухлома Чухломского муниципального района Костромской области,</w:t>
      </w:r>
      <w:r w:rsidRPr="00E201D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МФЦ заявления и комплекта документов заявителя, необходимых для предоставления муниципальной услуги.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Основания для приостановления срока предоставления муниципальной услуги отсутствуют.»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Подпункт 1.1 пункта 1 постановления администрации от 09 июня 2018 года № 83 «О внесении изменений в отдельные нормативно-правовые акты администрации городского поселения город Чухлома Чухломского муниципального района Костромской области признать утратившим силу.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оставляю за собой.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Настоящее постановление вступает в силу со дня подписания. 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E201D4" w:rsidRPr="00E201D4" w:rsidRDefault="00E201D4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РОССИЙСКАЯ ФЕДЕРАЦИЯ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КОСТРОМСКАЯ ОБЛАСТЬ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ЧУХЛОМСКИЙ МУНИЦИПАЛЬНЫЙ РАЙОН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АДМИНИСТРАЦИЯ ГОРОДСКОГО ПОСЕЛЕНИЯ ГОРОД ЧУХЛОМА</w:t>
      </w: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</w:p>
    <w:p w:rsidR="00E201D4" w:rsidRPr="00E201D4" w:rsidRDefault="00E201D4" w:rsidP="00E201D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16"/>
        </w:rPr>
      </w:pPr>
      <w:r w:rsidRPr="00E201D4">
        <w:rPr>
          <w:rFonts w:ascii="Times New Roman" w:eastAsia="SimSun" w:hAnsi="Times New Roman" w:cs="Times New Roman"/>
          <w:bCs/>
          <w:sz w:val="16"/>
          <w:szCs w:val="16"/>
        </w:rPr>
        <w:t>ПОСТАНОВЛЕНИЕ</w:t>
      </w:r>
    </w:p>
    <w:p w:rsidR="00E201D4" w:rsidRPr="00E201D4" w:rsidRDefault="00E201D4" w:rsidP="00E201D4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28 мая 2019 года № 70</w:t>
      </w:r>
    </w:p>
    <w:p w:rsidR="00E201D4" w:rsidRPr="00E201D4" w:rsidRDefault="00E201D4" w:rsidP="00E201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постановление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город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Чухлома Чухломского муниципального района </w:t>
      </w:r>
    </w:p>
    <w:p w:rsidR="00E201D4" w:rsidRPr="00E201D4" w:rsidRDefault="00E201D4" w:rsidP="00E201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от 20.11.2017 года № 133 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утверждении муниципальной программы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Чухломского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Костромской области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«Формирование современной городской среды»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2018-</w:t>
      </w:r>
      <w:smartTag w:uri="urn:schemas-microsoft-com:office:smarttags" w:element="metricconverter">
        <w:smartTagPr>
          <w:attr w:name="ProductID" w:val="2022 г"/>
        </w:smartTagPr>
        <w:r w:rsidRPr="00E201D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2022 </w:t>
        </w:r>
        <w:proofErr w:type="spellStart"/>
        <w:r w:rsidRPr="00E201D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</w:t>
        </w:r>
      </w:smartTag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.г</w:t>
      </w:r>
      <w:proofErr w:type="spell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.»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ст. 179 Бюджетного кодекса РФ,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ПОСТАНОВЛЯЕТ: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Приложение 2 к муниципальной программе «Формирование современной городской среды на территории городского поселения город Чухлома Чухломского муниципального района Костромской области» на 2018-2022 годы, утвержденной постановлением администрации городского поселения город Чухлома Чухломского муниципального района Костромской области от 20.11.2017 года № 133 изложить в редакции согласно приложения к настоящему постановлению.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издании «Вестник Чухломы» и на официальном сайте городского поселения город Чухлома Чухломского муниципального района Костромской области (</w:t>
      </w:r>
      <w:hyperlink r:id="rId9" w:history="1">
        <w:r w:rsidRPr="00E201D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http://город-чухлома.рф</w:t>
        </w:r>
      </w:hyperlink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). 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3. Контроль за исполнением настоящего постановления оставляю за собой.</w:t>
      </w:r>
    </w:p>
    <w:p w:rsidR="00E201D4" w:rsidRPr="00E201D4" w:rsidRDefault="00E201D4" w:rsidP="00E2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01D4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законную силу с момента подписания и подлежит официальному опубликованию.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E201D4" w:rsidRPr="00E201D4" w:rsidRDefault="00E201D4" w:rsidP="00E201D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Адресный  перечень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дворовых территории, подлежащих  благоустройству </w:t>
      </w:r>
    </w:p>
    <w:p w:rsidR="00E201D4" w:rsidRPr="00E201D4" w:rsidRDefault="00E201D4" w:rsidP="00E201D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201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2018 - 2022 годах*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6"/>
        <w:gridCol w:w="3761"/>
      </w:tblGrid>
      <w:tr w:rsidR="00E201D4" w:rsidRPr="00E201D4" w:rsidTr="00515E23"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Адрес дворовой территории (наименование населенного пункта, наименование улицы, номер дома)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Виды работ по благоустройству согласно минимальному и </w:t>
            </w:r>
            <w:proofErr w:type="gramStart"/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дополнительному  перечням</w:t>
            </w:r>
            <w:proofErr w:type="gramEnd"/>
          </w:p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 ул. Калинина, д.71, 73, 77,79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Окювечивание</w:t>
            </w:r>
            <w:proofErr w:type="spellEnd"/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пешеходной дорожки по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ул.Яковлева</w:t>
            </w:r>
            <w:proofErr w:type="spellEnd"/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освещения дворовых территорий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детской площадки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Лесная, д.13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внутридворого</w:t>
            </w:r>
            <w:proofErr w:type="spellEnd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проезда 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Окювечивание</w:t>
            </w:r>
            <w:proofErr w:type="spellEnd"/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пешеходной дорожки к дому №13 по ул. Лесной 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освещения дворовой территорий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подъезда к дому №13 по ул. Лесной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Свободы, д.61,63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дворовых проездов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освещения дворовых территорий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детской спортивной площадки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 аварийных деревьев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Вертикальная планировка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Садовая, д.2а, № 4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дворовых проездов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автомобильных парковок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дождевой канализации и дренажной системы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Комсомольская, д. № 1, № 2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дворовых проездов</w:t>
            </w:r>
          </w:p>
        </w:tc>
      </w:tr>
      <w:tr w:rsidR="00E201D4" w:rsidRPr="00E201D4" w:rsidTr="00515E23">
        <w:trPr>
          <w:trHeight w:val="653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освещения дворовых территорий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скамеек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урн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 аварийных деревьев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Вертикальная планировка</w:t>
            </w:r>
          </w:p>
        </w:tc>
      </w:tr>
    </w:tbl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gramStart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>*  Адресный</w:t>
      </w:r>
      <w:proofErr w:type="gramEnd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перечень дворовых территории, подлежащих  благоустройству в 2018 - 2022 годах будет сформирован после утверждения администрацией городского поселения город Чухлома Чухломского муниципального района Костромской области – участников подпрограммы «Благоустройство дворовых территорий городского поселения город Чухлома Чухломского муниципального района Костромской области»  на 2018-2022 годы </w:t>
      </w:r>
    </w:p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gramStart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>Адресный  перечень</w:t>
      </w:r>
      <w:proofErr w:type="gramEnd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общественных территории, подлежащих  благоустройству </w:t>
      </w:r>
    </w:p>
    <w:p w:rsidR="00E201D4" w:rsidRPr="00E201D4" w:rsidRDefault="00E201D4" w:rsidP="00E201D4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gramStart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>в</w:t>
      </w:r>
      <w:proofErr w:type="gramEnd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2018 - 2022 годах*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6"/>
        <w:gridCol w:w="3761"/>
      </w:tblGrid>
      <w:tr w:rsidR="00E201D4" w:rsidRPr="00E201D4" w:rsidTr="00515E23">
        <w:tc>
          <w:tcPr>
            <w:tcW w:w="2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Адрес и наименование территории функционального назначения, являющейся объектом муниципального имущества муниципального образования, или адрес такой территории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Виды работ по благоустройству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пл. Революции (Центральная площадь города)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Подсыпка пешеходных дорожек отсевом дробления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Обеспечение освещения общественной территории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пл. Революции (Центральная площадь города)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пешеходной дорожки 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Перенос электрического столба 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подъезда к автобусной остановке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Калинина, от дома № 57 до дома 69/1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пешеходной дорожки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ул. Советская от дома № 4 до дома № 14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дождевой канализации</w:t>
            </w:r>
          </w:p>
        </w:tc>
      </w:tr>
      <w:tr w:rsidR="00E201D4" w:rsidRPr="00E201D4" w:rsidTr="00515E23">
        <w:trPr>
          <w:trHeight w:val="207"/>
        </w:trPr>
        <w:tc>
          <w:tcPr>
            <w:tcW w:w="29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г. Чухлома, от дома № 4 по улице Советской до пересечения с улицей Октября</w:t>
            </w:r>
          </w:p>
        </w:tc>
        <w:tc>
          <w:tcPr>
            <w:tcW w:w="2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пешеходной дорожки</w:t>
            </w:r>
          </w:p>
        </w:tc>
      </w:tr>
    </w:tbl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proofErr w:type="gramStart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>*  Адресный</w:t>
      </w:r>
      <w:proofErr w:type="gramEnd"/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перечень общественных территории, подлежащих  благоустройству в 2018 - 2022 годах будет сформирован после утверждения администрацией городского поселения город Чухлома Чухломского муниципального района Костромской области – участников подпрограммы «Благоустройство общественных территорий городского поселения город Чухлома Чухломского муниципального района Костромской области» на 2018-2022 годы</w:t>
      </w:r>
    </w:p>
    <w:p w:rsidR="00E201D4" w:rsidRPr="00E201D4" w:rsidRDefault="00E201D4" w:rsidP="00E201D4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201D4" w:rsidRPr="00E201D4" w:rsidRDefault="00E201D4" w:rsidP="00E201D4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E201D4">
        <w:rPr>
          <w:rFonts w:ascii="Calibri" w:eastAsia="Times New Roman" w:hAnsi="Calibri" w:cs="Times New Roman"/>
          <w:sz w:val="16"/>
          <w:szCs w:val="16"/>
          <w:lang w:eastAsia="ru-RU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в 2018 - 2022 годах*</w:t>
      </w:r>
    </w:p>
    <w:p w:rsidR="00E201D4" w:rsidRPr="00E201D4" w:rsidRDefault="00E201D4" w:rsidP="00E201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5"/>
        <w:gridCol w:w="2683"/>
        <w:gridCol w:w="2681"/>
      </w:tblGrid>
      <w:tr w:rsidR="00E201D4" w:rsidRPr="00E201D4" w:rsidTr="00515E23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 xml:space="preserve">Адрес </w:t>
            </w:r>
            <w:r w:rsidRPr="00E201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объектов недвижимого имущества </w:t>
            </w:r>
            <w:r w:rsidRPr="00E201D4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(наименование населенного пункта, наименование улицы, номер дома)</w:t>
            </w:r>
          </w:p>
        </w:tc>
        <w:tc>
          <w:tcPr>
            <w:tcW w:w="1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Сведения о правообладателях (наименование юридического </w:t>
            </w:r>
            <w:proofErr w:type="gramStart"/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лица,  ФИО</w:t>
            </w:r>
            <w:proofErr w:type="gramEnd"/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1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1D4" w:rsidRPr="00E201D4" w:rsidRDefault="00E201D4" w:rsidP="00E201D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01D4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Реквизиты соглашения</w:t>
            </w:r>
          </w:p>
          <w:p w:rsidR="00E201D4" w:rsidRPr="00E201D4" w:rsidRDefault="00E201D4" w:rsidP="00E201D4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E201D4" w:rsidRPr="00E201D4" w:rsidTr="00515E23">
        <w:trPr>
          <w:trHeight w:val="207"/>
        </w:trPr>
        <w:tc>
          <w:tcPr>
            <w:tcW w:w="213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1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1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</w:tr>
      <w:tr w:rsidR="00E201D4" w:rsidRPr="00E201D4" w:rsidTr="00515E23">
        <w:trPr>
          <w:trHeight w:val="207"/>
        </w:trPr>
        <w:tc>
          <w:tcPr>
            <w:tcW w:w="213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1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1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1D4" w:rsidRPr="00E201D4" w:rsidRDefault="00E201D4" w:rsidP="00E201D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</w:p>
        </w:tc>
      </w:tr>
    </w:tbl>
    <w:p w:rsidR="002231A0" w:rsidRDefault="00E201D4" w:rsidP="00223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t>*</w:t>
      </w:r>
      <w:proofErr w:type="gramStart"/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t>Адресный  перечень</w:t>
      </w:r>
      <w:proofErr w:type="gramEnd"/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будет составлен после заключения соглашений администрацией городского поселения город Чухлома Чухломского муниципального района Костромской области и собственников (пользователей) объектов недвижимого имущества (включая объекты незавершенного строительства) и земельных участков, юридических лиц и и</w:t>
      </w:r>
      <w:r w:rsidR="002231A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ндивидуальных предпринимателей, </w:t>
      </w:r>
      <w:r w:rsidRPr="00E201D4">
        <w:rPr>
          <w:rFonts w:ascii="Times New Roman" w:eastAsia="Calibri" w:hAnsi="Times New Roman" w:cs="Times New Roman"/>
          <w:sz w:val="16"/>
          <w:szCs w:val="16"/>
          <w:lang w:eastAsia="ru-RU"/>
        </w:rPr>
        <w:t>которые подлежат благоустрой</w:t>
      </w:r>
      <w:r w:rsidRPr="002231A0">
        <w:rPr>
          <w:rFonts w:ascii="Times New Roman" w:eastAsia="Calibri" w:hAnsi="Times New Roman" w:cs="Times New Roman"/>
          <w:sz w:val="16"/>
          <w:szCs w:val="16"/>
          <w:lang w:eastAsia="ru-RU"/>
        </w:rPr>
        <w:t>ству.</w:t>
      </w:r>
      <w:r w:rsidR="002231A0" w:rsidRPr="002231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bCs/>
          <w:sz w:val="16"/>
          <w:szCs w:val="16"/>
        </w:rPr>
        <w:t>КОСТРОМСКАЯ ОБЛАСТЬ</w:t>
      </w: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bCs/>
          <w:sz w:val="16"/>
          <w:szCs w:val="16"/>
        </w:rPr>
        <w:t>ЧУХЛОМСКИЙ МУНИЦИПАЛЬНЫЙ РАЙОН</w:t>
      </w: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2231A0" w:rsidRPr="002231A0" w:rsidRDefault="002231A0" w:rsidP="002231A0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2231A0" w:rsidRPr="002231A0" w:rsidRDefault="002231A0" w:rsidP="0022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28 мая 2019 года № 71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OLE_LINK13"/>
      <w:bookmarkStart w:id="3" w:name="OLE_LINK14"/>
      <w:bookmarkStart w:id="4" w:name="OLE_LINK20"/>
      <w:bookmarkStart w:id="5" w:name="OLE_LINK21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Об </w:t>
      </w: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утверждении  Программы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профилактики 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обязательных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требований, осуществляемой 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органом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контроля - администрацией 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городского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поселения город Чухлома Чухломского 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района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Костромской области в 2019 году</w:t>
      </w:r>
      <w:bookmarkEnd w:id="2"/>
      <w:bookmarkEnd w:id="3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муниципальный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контроль в сфере теплоснабжения)</w:t>
      </w:r>
    </w:p>
    <w:p w:rsidR="002231A0" w:rsidRPr="002231A0" w:rsidRDefault="002231A0" w:rsidP="002231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bookmarkEnd w:id="4"/>
    <w:bookmarkEnd w:id="5"/>
    <w:p w:rsidR="002231A0" w:rsidRPr="002231A0" w:rsidRDefault="002231A0" w:rsidP="002231A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частью 1 статьи 8.2 Федерального закона от 26 декабря 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руководствуясь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</w:t>
      </w:r>
      <w:r w:rsidRPr="002231A0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ПОСТАНОВЛЯЕТ</w:t>
      </w:r>
      <w:r w:rsidRPr="002231A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2231A0" w:rsidRPr="002231A0" w:rsidRDefault="002231A0" w:rsidP="002231A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Программу профилактики нарушений обязательных требований, осуществляемой органом муниципального контроля – администрацией городского поселения город Чухлома Чухломского муниципального района Костромской области в 2019 году (муниципальный контроль в сфере теплоснабжения) (Приложение). </w:t>
      </w:r>
    </w:p>
    <w:p w:rsidR="002231A0" w:rsidRPr="002231A0" w:rsidRDefault="002231A0" w:rsidP="002231A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2. Должностным лицам администрации, уполномоченным на осуществление муниципального контроля обеспечить в пределах своей компетенции выполнение Программы профилактики нарушений обязательных требований, осуществляемой органом муниципального контроля – администрацией городского поселения город Чухлома Чухломского муниципального района Костромской области </w:t>
      </w:r>
      <w:bookmarkStart w:id="6" w:name="OLE_LINK83"/>
      <w:bookmarkStart w:id="7" w:name="OLE_LINK84"/>
      <w:r w:rsidRPr="002231A0">
        <w:rPr>
          <w:rFonts w:ascii="Times New Roman" w:eastAsia="Times New Roman" w:hAnsi="Times New Roman" w:cs="Times New Roman"/>
          <w:sz w:val="16"/>
          <w:szCs w:val="16"/>
        </w:rPr>
        <w:t>в 2019 году (муниципальный контроль в сфере теплоснабжения)</w:t>
      </w:r>
      <w:bookmarkEnd w:id="6"/>
      <w:bookmarkEnd w:id="7"/>
      <w:r w:rsidRPr="002231A0"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утвержденной пунктом 1 настоящего постановления. </w:t>
      </w:r>
    </w:p>
    <w:p w:rsidR="002231A0" w:rsidRPr="002231A0" w:rsidRDefault="002231A0" w:rsidP="002231A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3. Контроль за исполнением настоящего постановления возложить на заместителя главы администрации городского поселения город Чухлома Смирнова И.С.</w:t>
      </w:r>
    </w:p>
    <w:p w:rsidR="002231A0" w:rsidRPr="002231A0" w:rsidRDefault="002231A0" w:rsidP="002231A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2231A0" w:rsidRPr="002231A0" w:rsidRDefault="002231A0" w:rsidP="002231A0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Глава городского поселения город Чухлома</w:t>
      </w:r>
      <w:r w:rsidRPr="002231A0">
        <w:rPr>
          <w:rFonts w:ascii="Times New Roman" w:eastAsia="Times New Roman" w:hAnsi="Times New Roman" w:cs="Times New Roman"/>
          <w:sz w:val="16"/>
          <w:szCs w:val="16"/>
        </w:rPr>
        <w:tab/>
      </w:r>
      <w:r w:rsidRPr="002231A0">
        <w:rPr>
          <w:rFonts w:ascii="Times New Roman" w:eastAsia="Times New Roman" w:hAnsi="Times New Roman" w:cs="Times New Roman"/>
          <w:sz w:val="16"/>
          <w:szCs w:val="16"/>
        </w:rPr>
        <w:tab/>
      </w:r>
      <w:r w:rsidRPr="002231A0">
        <w:rPr>
          <w:rFonts w:ascii="Times New Roman" w:eastAsia="Times New Roman" w:hAnsi="Times New Roman" w:cs="Times New Roman"/>
          <w:sz w:val="16"/>
          <w:szCs w:val="16"/>
        </w:rPr>
        <w:tab/>
      </w:r>
      <w:r w:rsidRPr="002231A0">
        <w:rPr>
          <w:rFonts w:ascii="Times New Roman" w:eastAsia="Times New Roman" w:hAnsi="Times New Roman" w:cs="Times New Roman"/>
          <w:sz w:val="16"/>
          <w:szCs w:val="16"/>
        </w:rPr>
        <w:tab/>
      </w:r>
      <w:r w:rsidRPr="002231A0">
        <w:rPr>
          <w:rFonts w:ascii="Times New Roman" w:eastAsia="Times New Roman" w:hAnsi="Times New Roman" w:cs="Times New Roman"/>
          <w:sz w:val="16"/>
          <w:szCs w:val="16"/>
        </w:rPr>
        <w:tab/>
        <w:t>М.И. Гусева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Утверждена 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постановлением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городского поселения 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город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Чухлома Чухломского 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района Костромской области</w:t>
      </w:r>
    </w:p>
    <w:p w:rsidR="002231A0" w:rsidRPr="002231A0" w:rsidRDefault="002231A0" w:rsidP="002231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« 28 » мая 2019 №_71_</w:t>
      </w:r>
    </w:p>
    <w:p w:rsidR="002231A0" w:rsidRPr="002231A0" w:rsidRDefault="002231A0" w:rsidP="002231A0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ПРОГРАММА</w:t>
      </w: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lastRenderedPageBreak/>
        <w:t>профилактики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нарушений обязательных требований, осуществляемая органом муниципального контроля - администрацией городского поселения город Чухлома Чухломского муниципального района Костромской области  в 2019 году </w:t>
      </w: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2231A0">
        <w:rPr>
          <w:rFonts w:ascii="Times New Roman" w:eastAsia="Times New Roman" w:hAnsi="Times New Roman" w:cs="Times New Roman"/>
          <w:sz w:val="16"/>
          <w:szCs w:val="16"/>
        </w:rPr>
        <w:t>муниципальный</w:t>
      </w:r>
      <w:proofErr w:type="gramEnd"/>
      <w:r w:rsidRPr="002231A0">
        <w:rPr>
          <w:rFonts w:ascii="Times New Roman" w:eastAsia="Times New Roman" w:hAnsi="Times New Roman" w:cs="Times New Roman"/>
          <w:sz w:val="16"/>
          <w:szCs w:val="16"/>
        </w:rPr>
        <w:t xml:space="preserve"> контроль в сфере теплоснабжения)</w:t>
      </w: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Раздел I. Вид муниципального контроля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652"/>
        <w:gridCol w:w="3352"/>
      </w:tblGrid>
      <w:tr w:rsidR="002231A0" w:rsidRPr="002231A0" w:rsidTr="00CD6BDF">
        <w:tc>
          <w:tcPr>
            <w:tcW w:w="780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/ п</w:t>
            </w:r>
          </w:p>
        </w:tc>
        <w:tc>
          <w:tcPr>
            <w:tcW w:w="5732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вида муниципального контроля</w:t>
            </w:r>
          </w:p>
        </w:tc>
        <w:tc>
          <w:tcPr>
            <w:tcW w:w="3388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231A0" w:rsidRPr="002231A0" w:rsidTr="00CD6BDF">
        <w:trPr>
          <w:trHeight w:val="2025"/>
        </w:trPr>
        <w:tc>
          <w:tcPr>
            <w:tcW w:w="780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2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в сфере теплоснабжения на территории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388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городского поселения город Чухлома, отдел по управлению земельными ресурсами и муниципальным имуществом управления по правовым, земельным и имущественным вопросам администрации Чухломского муниципального района Костромской области (по согласованию)</w:t>
            </w:r>
          </w:p>
        </w:tc>
      </w:tr>
    </w:tbl>
    <w:p w:rsidR="002231A0" w:rsidRPr="002231A0" w:rsidRDefault="002231A0" w:rsidP="002231A0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1A0">
        <w:rPr>
          <w:rFonts w:ascii="Times New Roman" w:eastAsia="Times New Roman" w:hAnsi="Times New Roman" w:cs="Times New Roman"/>
          <w:b/>
          <w:sz w:val="16"/>
          <w:szCs w:val="16"/>
        </w:rPr>
        <w:t>Раздел II. Мероприятия по профилактике нарушений, реализуемые администрацией городского поселения город Чухлома Чухломского муниципального района Костромской области</w:t>
      </w:r>
    </w:p>
    <w:p w:rsidR="002231A0" w:rsidRPr="002231A0" w:rsidRDefault="002231A0" w:rsidP="002231A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233"/>
        <w:gridCol w:w="2347"/>
        <w:gridCol w:w="2510"/>
      </w:tblGrid>
      <w:tr w:rsidR="002231A0" w:rsidRPr="002231A0" w:rsidTr="00CD6BDF">
        <w:tc>
          <w:tcPr>
            <w:tcW w:w="889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61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97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536" w:type="dxa"/>
          </w:tcPr>
          <w:p w:rsidR="002231A0" w:rsidRPr="002231A0" w:rsidRDefault="002231A0" w:rsidP="002231A0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</w:p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31A0" w:rsidRPr="002231A0" w:rsidTr="00CD6BDF">
        <w:tc>
          <w:tcPr>
            <w:tcW w:w="889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7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2536" w:type="dxa"/>
          </w:tcPr>
          <w:p w:rsidR="002231A0" w:rsidRPr="002231A0" w:rsidRDefault="002231A0" w:rsidP="002231A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 </w:t>
            </w:r>
          </w:p>
        </w:tc>
      </w:tr>
      <w:tr w:rsidR="002231A0" w:rsidRPr="002231A0" w:rsidTr="00CD6BDF">
        <w:tc>
          <w:tcPr>
            <w:tcW w:w="889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61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7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2536" w:type="dxa"/>
          </w:tcPr>
          <w:p w:rsidR="002231A0" w:rsidRPr="002231A0" w:rsidRDefault="002231A0" w:rsidP="002231A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   </w:t>
            </w:r>
          </w:p>
        </w:tc>
      </w:tr>
      <w:tr w:rsidR="002231A0" w:rsidRPr="002231A0" w:rsidTr="00CD6BDF">
        <w:tc>
          <w:tcPr>
            <w:tcW w:w="889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361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proofErr w:type="gramStart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лицами,  индивидуальными</w:t>
            </w:r>
            <w:proofErr w:type="gramEnd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397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536" w:type="dxa"/>
          </w:tcPr>
          <w:p w:rsidR="002231A0" w:rsidRPr="002231A0" w:rsidRDefault="002231A0" w:rsidP="002231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   </w:t>
            </w:r>
          </w:p>
        </w:tc>
      </w:tr>
      <w:tr w:rsidR="002231A0" w:rsidRPr="002231A0" w:rsidTr="00CD6BDF">
        <w:tc>
          <w:tcPr>
            <w:tcW w:w="889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26.12.2008г         № 294-ФЗ </w:t>
            </w:r>
            <w:proofErr w:type="gramStart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« О</w:t>
            </w:r>
            <w:proofErr w:type="gramEnd"/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7" w:type="dxa"/>
          </w:tcPr>
          <w:p w:rsidR="002231A0" w:rsidRPr="002231A0" w:rsidRDefault="002231A0" w:rsidP="002231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 (по мере необходимости)</w:t>
            </w:r>
          </w:p>
        </w:tc>
        <w:tc>
          <w:tcPr>
            <w:tcW w:w="2536" w:type="dxa"/>
          </w:tcPr>
          <w:p w:rsidR="002231A0" w:rsidRPr="002231A0" w:rsidRDefault="002231A0" w:rsidP="002231A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   </w:t>
            </w:r>
          </w:p>
        </w:tc>
      </w:tr>
    </w:tbl>
    <w:p w:rsidR="00E201D4" w:rsidRPr="002231A0" w:rsidRDefault="00E201D4" w:rsidP="00E20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231A0" w:rsidRPr="00E201D4" w:rsidRDefault="002231A0" w:rsidP="00E20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1D4" w:rsidRDefault="00E201D4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E0865" w:rsidRPr="00384209" w:rsidRDefault="00EE0865" w:rsidP="00EE0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EE0865" w:rsidRPr="00384209" w:rsidTr="00413204">
        <w:trPr>
          <w:trHeight w:val="1755"/>
        </w:trPr>
        <w:tc>
          <w:tcPr>
            <w:tcW w:w="3151" w:type="dxa"/>
          </w:tcPr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3842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10" w:history="1">
              <w:r w:rsidRPr="003842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3842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3842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3842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38420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</w:t>
            </w:r>
            <w:bookmarkStart w:id="8" w:name="_GoBack"/>
            <w:bookmarkEnd w:id="8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кого поселения город Чухлома Чухломского муниципального района Костромской области</w:t>
            </w:r>
            <w:proofErr w:type="gramStart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EE0865" w:rsidRPr="00384209" w:rsidRDefault="00EE0865" w:rsidP="00413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42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5811CB" w:rsidRPr="00EE0865" w:rsidRDefault="005811CB" w:rsidP="00EE0865">
      <w:pPr>
        <w:jc w:val="center"/>
      </w:pPr>
    </w:p>
    <w:sectPr w:rsidR="005811CB" w:rsidRPr="00EE0865" w:rsidSect="00EE0865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65" w:rsidRDefault="00EE0865" w:rsidP="00EE0865">
      <w:pPr>
        <w:spacing w:after="0" w:line="240" w:lineRule="auto"/>
      </w:pPr>
      <w:r>
        <w:separator/>
      </w:r>
    </w:p>
  </w:endnote>
  <w:endnote w:type="continuationSeparator" w:id="0">
    <w:p w:rsidR="00EE0865" w:rsidRDefault="00EE0865" w:rsidP="00EE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85586"/>
      <w:docPartObj>
        <w:docPartGallery w:val="Page Numbers (Bottom of Page)"/>
        <w:docPartUnique/>
      </w:docPartObj>
    </w:sdtPr>
    <w:sdtEndPr/>
    <w:sdtContent>
      <w:p w:rsidR="00EE0865" w:rsidRDefault="00EE0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A0">
          <w:rPr>
            <w:noProof/>
          </w:rPr>
          <w:t>6</w:t>
        </w:r>
        <w:r>
          <w:fldChar w:fldCharType="end"/>
        </w:r>
      </w:p>
    </w:sdtContent>
  </w:sdt>
  <w:p w:rsidR="00EE0865" w:rsidRDefault="00EE08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1149"/>
      <w:docPartObj>
        <w:docPartGallery w:val="Page Numbers (Bottom of Page)"/>
        <w:docPartUnique/>
      </w:docPartObj>
    </w:sdtPr>
    <w:sdtEndPr/>
    <w:sdtContent>
      <w:p w:rsidR="00EE0865" w:rsidRDefault="00EE0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A0">
          <w:rPr>
            <w:noProof/>
          </w:rPr>
          <w:t>13</w:t>
        </w:r>
        <w:r>
          <w:fldChar w:fldCharType="end"/>
        </w:r>
      </w:p>
    </w:sdtContent>
  </w:sdt>
  <w:p w:rsidR="00EE0865" w:rsidRDefault="00EE08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65" w:rsidRDefault="00EE0865" w:rsidP="00EE0865">
      <w:pPr>
        <w:spacing w:after="0" w:line="240" w:lineRule="auto"/>
      </w:pPr>
      <w:r>
        <w:separator/>
      </w:r>
    </w:p>
  </w:footnote>
  <w:footnote w:type="continuationSeparator" w:id="0">
    <w:p w:rsidR="00EE0865" w:rsidRDefault="00EE0865" w:rsidP="00EE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7146"/>
    <w:multiLevelType w:val="multilevel"/>
    <w:tmpl w:val="69C6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095D7C"/>
    <w:multiLevelType w:val="multilevel"/>
    <w:tmpl w:val="68DC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5"/>
    <w:rsid w:val="002231A0"/>
    <w:rsid w:val="005811CB"/>
    <w:rsid w:val="00A9735E"/>
    <w:rsid w:val="00E201D4"/>
    <w:rsid w:val="00E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F2AE-8488-479C-BB86-95F923D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865"/>
  </w:style>
  <w:style w:type="paragraph" w:styleId="a5">
    <w:name w:val="footer"/>
    <w:basedOn w:val="a"/>
    <w:link w:val="a6"/>
    <w:uiPriority w:val="99"/>
    <w:unhideWhenUsed/>
    <w:rsid w:val="00E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865"/>
  </w:style>
  <w:style w:type="table" w:styleId="a7">
    <w:name w:val="Table Grid"/>
    <w:basedOn w:val="a1"/>
    <w:rsid w:val="00E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-&#1095;&#1091;&#1093;&#1083;&#1086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2019-06-05T06:45:00Z</dcterms:created>
  <dcterms:modified xsi:type="dcterms:W3CDTF">2019-06-07T10:59:00Z</dcterms:modified>
</cp:coreProperties>
</file>