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13" w:rsidRPr="00FE47C2" w:rsidRDefault="00CC7413" w:rsidP="00CC7413">
      <w:pPr>
        <w:suppressAutoHyphens/>
        <w:ind w:firstLine="0"/>
        <w:rPr>
          <w:rFonts w:ascii="Times New Roman" w:hAnsi="Times New Roman" w:cs="Times New Roman"/>
          <w:b/>
          <w:sz w:val="27"/>
          <w:lang w:eastAsia="zh-CN"/>
        </w:rPr>
      </w:pPr>
      <w:bookmarkStart w:id="0" w:name="_GoBack"/>
      <w:bookmarkEnd w:id="0"/>
      <w:r>
        <w:rPr>
          <w:rFonts w:ascii="Times New Roman" w:hAnsi="Times New Roman" w:cs="Times New Roman"/>
          <w:sz w:val="20"/>
          <w:szCs w:val="20"/>
        </w:rPr>
        <w:tab/>
      </w:r>
      <w:r w:rsidRPr="00FE47C2">
        <w:rPr>
          <w:rFonts w:ascii="Times New Roman" w:hAnsi="Times New Roman" w:cs="Times New Roman"/>
          <w:b/>
          <w:sz w:val="27"/>
          <w:lang w:eastAsia="zh-CN"/>
        </w:rPr>
        <w:t xml:space="preserve">               </w:t>
      </w:r>
      <w:r>
        <w:rPr>
          <w:rFonts w:ascii="Times New Roman" w:hAnsi="Times New Roman" w:cs="Times New Roman"/>
          <w:b/>
          <w:sz w:val="27"/>
          <w:lang w:eastAsia="zh-CN"/>
        </w:rPr>
        <w:t xml:space="preserve">                                  </w:t>
      </w:r>
      <w:r w:rsidRPr="00FE47C2">
        <w:rPr>
          <w:rFonts w:ascii="Times New Roman" w:hAnsi="Times New Roman" w:cs="Times New Roman"/>
          <w:b/>
          <w:sz w:val="27"/>
          <w:lang w:eastAsia="zh-CN"/>
        </w:rPr>
        <w:t>(ПРОЕКТ)</w:t>
      </w:r>
    </w:p>
    <w:p w:rsidR="00CC7413" w:rsidRPr="00FE47C2" w:rsidRDefault="00CC7413" w:rsidP="00CC7413">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СОВЕТ ДЕПУТАТОВ ГОРОДСКОГО ПОСЕЛЕНИЯ ГОРОД ЧУХЛОМА ЧУХЛОМСКОГО МУНИЦИПАЛЬНОГО РАЙОНА КОСТРОМСКОЙ ОБЛАСТИ</w:t>
      </w:r>
    </w:p>
    <w:p w:rsidR="00CC7413" w:rsidRPr="00FE47C2" w:rsidRDefault="00CC7413" w:rsidP="00CC7413">
      <w:pPr>
        <w:widowControl/>
        <w:suppressAutoHyphens/>
        <w:autoSpaceDE/>
        <w:autoSpaceDN/>
        <w:adjustRightInd/>
        <w:ind w:firstLine="0"/>
        <w:jc w:val="center"/>
        <w:rPr>
          <w:rFonts w:ascii="Times New Roman" w:hAnsi="Times New Roman" w:cs="Times New Roman"/>
          <w:b/>
          <w:sz w:val="27"/>
          <w:lang w:eastAsia="zh-CN"/>
        </w:rPr>
      </w:pPr>
    </w:p>
    <w:p w:rsidR="00CC7413" w:rsidRPr="00FE47C2" w:rsidRDefault="00CC7413" w:rsidP="00CC7413">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РЕШЕНИЕ</w:t>
      </w:r>
    </w:p>
    <w:p w:rsidR="00CC7413" w:rsidRPr="00FE47C2" w:rsidRDefault="00CC7413" w:rsidP="00CC7413">
      <w:pPr>
        <w:widowControl/>
        <w:shd w:val="clear" w:color="auto" w:fill="FFFFFF"/>
        <w:autoSpaceDE/>
        <w:autoSpaceDN/>
        <w:adjustRightInd/>
        <w:ind w:firstLine="0"/>
        <w:jc w:val="center"/>
        <w:rPr>
          <w:rFonts w:ascii="Times New Roman" w:hAnsi="Times New Roman" w:cs="Times New Roman"/>
          <w:b/>
          <w:bCs/>
          <w:color w:val="000000"/>
          <w:sz w:val="28"/>
          <w:szCs w:val="28"/>
        </w:rPr>
      </w:pPr>
    </w:p>
    <w:p w:rsidR="00CC7413" w:rsidRPr="00FE47C2" w:rsidRDefault="00CC7413" w:rsidP="00CC7413">
      <w:pPr>
        <w:widowControl/>
        <w:shd w:val="clear" w:color="auto" w:fill="FFFFFF"/>
        <w:autoSpaceDE/>
        <w:autoSpaceDN/>
        <w:adjustRightInd/>
        <w:ind w:firstLine="0"/>
        <w:jc w:val="left"/>
        <w:rPr>
          <w:rFonts w:ascii="Times New Roman" w:hAnsi="Times New Roman" w:cs="Times New Roman"/>
          <w:bCs/>
          <w:color w:val="000000"/>
        </w:rPr>
      </w:pPr>
      <w:proofErr w:type="gramStart"/>
      <w:r w:rsidRPr="00FE47C2">
        <w:rPr>
          <w:rFonts w:ascii="Times New Roman" w:hAnsi="Times New Roman" w:cs="Times New Roman"/>
          <w:bCs/>
          <w:color w:val="000000"/>
        </w:rPr>
        <w:t>от</w:t>
      </w:r>
      <w:proofErr w:type="gramEnd"/>
      <w:r>
        <w:rPr>
          <w:rFonts w:ascii="Times New Roman" w:hAnsi="Times New Roman" w:cs="Times New Roman"/>
          <w:bCs/>
          <w:color w:val="000000"/>
        </w:rPr>
        <w:t xml:space="preserve"> «  » _____________</w:t>
      </w:r>
      <w:r w:rsidRPr="00FE47C2">
        <w:rPr>
          <w:rFonts w:ascii="Times New Roman" w:hAnsi="Times New Roman" w:cs="Times New Roman"/>
          <w:bCs/>
          <w:color w:val="000000"/>
        </w:rPr>
        <w:t xml:space="preserve"> 2018 года № </w:t>
      </w:r>
    </w:p>
    <w:p w:rsidR="00CC7413" w:rsidRPr="00FE47C2" w:rsidRDefault="00CC7413" w:rsidP="00CC7413">
      <w:pPr>
        <w:widowControl/>
        <w:shd w:val="clear" w:color="auto" w:fill="FFFFFF"/>
        <w:autoSpaceDE/>
        <w:autoSpaceDN/>
        <w:adjustRightInd/>
        <w:ind w:firstLine="0"/>
        <w:jc w:val="left"/>
        <w:rPr>
          <w:rFonts w:ascii="Times New Roman" w:hAnsi="Times New Roman" w:cs="Times New Roman"/>
          <w:bCs/>
          <w:color w:val="000000"/>
        </w:rPr>
      </w:pPr>
    </w:p>
    <w:p w:rsidR="00CC7413" w:rsidRPr="00FE47C2" w:rsidRDefault="00CC7413" w:rsidP="00CC7413">
      <w:pPr>
        <w:ind w:firstLine="0"/>
        <w:rPr>
          <w:rFonts w:ascii="Times New Roman" w:hAnsi="Times New Roman" w:cs="Times New Roman"/>
        </w:rPr>
      </w:pPr>
      <w:r w:rsidRPr="00FE47C2">
        <w:rPr>
          <w:rFonts w:ascii="Times New Roman" w:hAnsi="Times New Roman" w:cs="Times New Roman"/>
        </w:rPr>
        <w:t xml:space="preserve">О внесении изменений в Правила благоустройства </w:t>
      </w:r>
    </w:p>
    <w:p w:rsidR="00CC7413" w:rsidRPr="00FE47C2" w:rsidRDefault="00CC7413" w:rsidP="00CC7413">
      <w:pPr>
        <w:ind w:firstLine="0"/>
        <w:rPr>
          <w:rFonts w:ascii="Times New Roman" w:hAnsi="Times New Roman" w:cs="Times New Roman"/>
        </w:rPr>
      </w:pPr>
      <w:proofErr w:type="gramStart"/>
      <w:r w:rsidRPr="00FE47C2">
        <w:rPr>
          <w:rFonts w:ascii="Times New Roman" w:hAnsi="Times New Roman" w:cs="Times New Roman"/>
        </w:rPr>
        <w:t>территории</w:t>
      </w:r>
      <w:proofErr w:type="gramEnd"/>
      <w:r w:rsidRPr="00FE47C2">
        <w:rPr>
          <w:rFonts w:ascii="Times New Roman" w:hAnsi="Times New Roman" w:cs="Times New Roman"/>
        </w:rPr>
        <w:t xml:space="preserve"> городского поселения город Чухлома </w:t>
      </w:r>
    </w:p>
    <w:p w:rsidR="00CC7413" w:rsidRPr="00FE47C2" w:rsidRDefault="00CC7413" w:rsidP="00CC7413">
      <w:pPr>
        <w:ind w:firstLine="0"/>
        <w:rPr>
          <w:rFonts w:ascii="Times New Roman" w:hAnsi="Times New Roman" w:cs="Times New Roman"/>
        </w:rPr>
      </w:pPr>
      <w:r w:rsidRPr="00FE47C2">
        <w:rPr>
          <w:rFonts w:ascii="Times New Roman" w:hAnsi="Times New Roman" w:cs="Times New Roman"/>
        </w:rPr>
        <w:t>Чухломского муниципального района Костромской области</w:t>
      </w:r>
    </w:p>
    <w:p w:rsidR="00CC7413" w:rsidRPr="00FE47C2" w:rsidRDefault="00CC7413" w:rsidP="00CC7413">
      <w:pPr>
        <w:ind w:firstLine="709"/>
        <w:rPr>
          <w:rFonts w:ascii="Times New Roman" w:hAnsi="Times New Roman" w:cs="Times New Roman"/>
          <w:b/>
        </w:rPr>
      </w:pPr>
    </w:p>
    <w:p w:rsidR="00CC7413" w:rsidRPr="00FE47C2" w:rsidRDefault="00CC7413" w:rsidP="00CC7413">
      <w:pPr>
        <w:ind w:firstLine="709"/>
        <w:rPr>
          <w:rFonts w:ascii="Times New Roman" w:hAnsi="Times New Roman" w:cs="Times New Roman"/>
        </w:rPr>
      </w:pPr>
      <w:r w:rsidRPr="00FE47C2">
        <w:rPr>
          <w:rFonts w:ascii="Times New Roman" w:hAnsi="Times New Roman" w:cs="Times New Roman"/>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FE47C2">
        <w:rPr>
          <w:rFonts w:ascii="Times New Roman" w:hAnsi="Times New Roman" w:cs="Times New Roman"/>
          <w:b/>
        </w:rPr>
        <w:t>РЕШИЛ:</w:t>
      </w:r>
      <w:r w:rsidRPr="00FE47C2">
        <w:rPr>
          <w:rFonts w:ascii="Times New Roman" w:hAnsi="Times New Roman" w:cs="Times New Roman"/>
        </w:rPr>
        <w:t xml:space="preserve">  </w:t>
      </w:r>
    </w:p>
    <w:p w:rsidR="00CC7413" w:rsidRPr="00FE47C2" w:rsidRDefault="00CC7413" w:rsidP="00CC7413">
      <w:pPr>
        <w:ind w:firstLine="709"/>
        <w:rPr>
          <w:rFonts w:ascii="Times New Roman" w:hAnsi="Times New Roman" w:cs="Times New Roman"/>
        </w:rPr>
      </w:pPr>
      <w:r w:rsidRPr="00FE47C2">
        <w:rPr>
          <w:rFonts w:ascii="Times New Roman" w:hAnsi="Times New Roman" w:cs="Times New Roman"/>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 - Правила), утвержденные Решением Совета депутатов городского поселения город Чухлома № 80 от 23 октября 2017 года, следующие изменения: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1.1. Подпункт 5 пункта 6.4 статьи 6 Правил признать утратившим силу.</w:t>
      </w:r>
    </w:p>
    <w:p w:rsidR="00CC7413" w:rsidRPr="00FE47C2" w:rsidRDefault="00CC7413" w:rsidP="00CC7413">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1.2. Изложить статью 11 Правил в следующей редакции:</w:t>
      </w:r>
    </w:p>
    <w:p w:rsidR="00CC7413" w:rsidRPr="00FE47C2" w:rsidRDefault="00CC7413" w:rsidP="00CC7413">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 xml:space="preserve"> «11.1. Хозяйствующие субъекты обязаны обеспечить на территории осуществления своей деятельности (жизнедеятельности) организацию мест накопления отходов производства и потребления - контейнерных площадок и площадок для сбора крупногабаритных отходов в соответствии с требованиями действующего законодательства.</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11.2.  Хозяйствующие субъекты обязаны иметь:</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договор (подтверждающие документы) со специализированной организацией на оказание услуг по сбору, вывозу мусора и отходов, а также на размещение его в специально установленных местах (полигонах);</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2) свои контейнеры,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городского поселения город Чухлома,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p>
    <w:p w:rsidR="00CC7413" w:rsidRPr="00FE47C2" w:rsidRDefault="00CC7413" w:rsidP="00CC7413">
      <w:pPr>
        <w:widowControl/>
        <w:autoSpaceDE/>
        <w:autoSpaceDN/>
        <w:adjustRightInd/>
        <w:ind w:firstLine="709"/>
        <w:rPr>
          <w:rFonts w:ascii="Times New Roman" w:hAnsi="Times New Roman" w:cs="Times New Roman"/>
        </w:rPr>
      </w:pPr>
      <w:r w:rsidRPr="00FE47C2">
        <w:rPr>
          <w:rFonts w:ascii="Times New Roman" w:hAnsi="Times New Roman" w:cs="Times New Roman"/>
        </w:rPr>
        <w:t>Необходимое количество контейнеров на контейнерной площадке и их вместимость определяются, исходя из количества жителей, проживающих в МКД, для накопления ТКО которых предназначены эти контейнеры, и установленных нормативов накопления ТКО с учётом санитарно-эпидемиологических требований. Количество и объём контейнеров могут быть изменены по заявлению собственников помещений в МКД, либо лица, осуществляющего управление МКД.</w:t>
      </w:r>
    </w:p>
    <w:p w:rsidR="00CC7413" w:rsidRPr="00FE47C2" w:rsidRDefault="00CC7413" w:rsidP="00CC7413">
      <w:pPr>
        <w:widowControl/>
        <w:autoSpaceDE/>
        <w:autoSpaceDN/>
        <w:adjustRightInd/>
        <w:ind w:firstLine="709"/>
        <w:rPr>
          <w:rFonts w:ascii="Times New Roman" w:hAnsi="Times New Roman" w:cs="Times New Roman"/>
        </w:rPr>
      </w:pPr>
      <w:r w:rsidRPr="00FE47C2">
        <w:rPr>
          <w:rFonts w:ascii="Times New Roman" w:hAnsi="Times New Roman" w:cs="Times New Roman"/>
        </w:rPr>
        <w:t>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lastRenderedPageBreak/>
        <w:t xml:space="preserve"> 11.3.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11.4. Периодичность удаления отходов определяется в соответствии с генеральной схемой очистки территории городского поселения город Чухлома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 xml:space="preserve"> 1) при температуре -5 град. С и ниже временное хранение отходов не более трех суток;</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2) при температуре свыше +5 град. С временное хранение отходов не более суток (ежедневный вывоз);</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 xml:space="preserve"> 4) удаление крупногабаритных отходов из домовладений следует производить по мере их накопления, но не реже одного раза в три дня;</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Arial"/>
          <w:spacing w:val="2"/>
          <w:szCs w:val="21"/>
        </w:rPr>
        <w:t xml:space="preserve"> 5) на территории </w:t>
      </w:r>
      <w:proofErr w:type="spellStart"/>
      <w:r w:rsidRPr="00FE47C2">
        <w:rPr>
          <w:rFonts w:ascii="Times New Roman" w:hAnsi="Times New Roman" w:cs="Arial"/>
          <w:spacing w:val="2"/>
          <w:szCs w:val="21"/>
        </w:rPr>
        <w:t>неканализованной</w:t>
      </w:r>
      <w:proofErr w:type="spellEnd"/>
      <w:r w:rsidRPr="00FE47C2">
        <w:rPr>
          <w:rFonts w:ascii="Times New Roman" w:hAnsi="Times New Roman" w:cs="Arial"/>
          <w:spacing w:val="2"/>
          <w:szCs w:val="21"/>
        </w:rPr>
        <w:t xml:space="preserve"> застройки очистка решеток </w:t>
      </w:r>
      <w:proofErr w:type="spellStart"/>
      <w:r w:rsidRPr="00FE47C2">
        <w:rPr>
          <w:rFonts w:ascii="Times New Roman" w:hAnsi="Times New Roman" w:cs="Arial"/>
          <w:spacing w:val="2"/>
          <w:szCs w:val="21"/>
        </w:rPr>
        <w:t>помойниц</w:t>
      </w:r>
      <w:proofErr w:type="spellEnd"/>
      <w:r w:rsidRPr="00FE47C2">
        <w:rPr>
          <w:rFonts w:ascii="Times New Roman" w:hAnsi="Times New Roman" w:cs="Arial"/>
          <w:spacing w:val="2"/>
          <w:szCs w:val="21"/>
        </w:rPr>
        <w:t xml:space="preserve"> проводится ежедневно, очистка герметичных выгребов проводится по мере их заполнения, но не реже одного раза в шесть месяцев.</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11.5. Контейнеры, за исключением бункеров-накопителей,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городского поселения город Чухлома по заявкам руководителей предприятий, организаций, учреждений, организаций жилищно-коммунального комплекса и собственников.</w:t>
      </w:r>
    </w:p>
    <w:p w:rsidR="00CC7413" w:rsidRPr="00FE47C2" w:rsidRDefault="00CC7413" w:rsidP="00CC7413">
      <w:pPr>
        <w:widowControl/>
        <w:autoSpaceDE/>
        <w:autoSpaceDN/>
        <w:adjustRightInd/>
        <w:ind w:firstLine="709"/>
        <w:rPr>
          <w:rFonts w:ascii="Times New Roman" w:hAnsi="Times New Roman" w:cs="Times New Roman"/>
        </w:rPr>
      </w:pPr>
      <w:r w:rsidRPr="00FE47C2">
        <w:rPr>
          <w:rFonts w:ascii="Times New Roman" w:hAnsi="Times New Roman" w:cs="Times New Roman"/>
        </w:rPr>
        <w:t xml:space="preserve">Для накопления ТКО используются контейнеры из пластика или металла следующего объёма накапливаемых в нём отходов: 0,05 м3, 0,08 м3, 0,12 м3, 0,24 м3, 0,75 м3, 1,1 м3, 6,0 м3, 8,0 м3. </w:t>
      </w:r>
    </w:p>
    <w:p w:rsidR="00CC7413" w:rsidRPr="00FE47C2" w:rsidRDefault="00CC7413" w:rsidP="00CC7413">
      <w:pPr>
        <w:widowControl/>
        <w:autoSpaceDE/>
        <w:autoSpaceDN/>
        <w:adjustRightInd/>
        <w:ind w:firstLine="709"/>
        <w:rPr>
          <w:rFonts w:ascii="Times New Roman" w:hAnsi="Times New Roman" w:cs="Times New Roman"/>
          <w:spacing w:val="2"/>
        </w:rPr>
      </w:pPr>
      <w:r w:rsidRPr="00FE47C2">
        <w:rPr>
          <w:rFonts w:ascii="Times New Roman" w:hAnsi="Times New Roman" w:cs="Times New Roman"/>
          <w:spacing w:val="2"/>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E47C2">
          <w:rPr>
            <w:rFonts w:ascii="Times New Roman" w:hAnsi="Times New Roman" w:cs="Times New Roman"/>
            <w:spacing w:val="2"/>
          </w:rPr>
          <w:t>20 метров</w:t>
        </w:r>
      </w:smartTag>
      <w:r w:rsidRPr="00FE47C2">
        <w:rPr>
          <w:rFonts w:ascii="Times New Roman" w:hAnsi="Times New Roman" w:cs="Times New Roman"/>
          <w:spacing w:val="2"/>
        </w:rPr>
        <w:t xml:space="preserve">, но не более </w:t>
      </w:r>
      <w:smartTag w:uri="urn:schemas-microsoft-com:office:smarttags" w:element="metricconverter">
        <w:smartTagPr>
          <w:attr w:name="ProductID" w:val="100 метров"/>
        </w:smartTagPr>
        <w:r w:rsidRPr="00FE47C2">
          <w:rPr>
            <w:rFonts w:ascii="Times New Roman" w:hAnsi="Times New Roman" w:cs="Times New Roman"/>
            <w:spacing w:val="2"/>
          </w:rPr>
          <w:t>100 метров</w:t>
        </w:r>
      </w:smartTag>
      <w:r w:rsidRPr="00FE47C2">
        <w:rPr>
          <w:rFonts w:ascii="Times New Roman" w:hAnsi="Times New Roman" w:cs="Times New Roman"/>
          <w:spacing w:val="2"/>
        </w:rPr>
        <w:t xml:space="preserve">.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FE47C2">
        <w:rPr>
          <w:rFonts w:ascii="Times New Roman" w:hAnsi="Times New Roman" w:cs="Times New Roman"/>
          <w:spacing w:val="2"/>
        </w:rPr>
        <w:t>комиссионно</w:t>
      </w:r>
      <w:proofErr w:type="spellEnd"/>
      <w:r w:rsidRPr="00FE47C2">
        <w:rPr>
          <w:rFonts w:ascii="Times New Roman" w:hAnsi="Times New Roman" w:cs="Times New Roman"/>
          <w:spacing w:val="2"/>
        </w:rPr>
        <w:t>. Состав комиссии утверждается Администрацией.</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11.6. Запрещается устанавливать контейнеры и бункеры-накопители на проезжей части, тротуарах, газонах и в проходных арках домов.</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11.7. Запрещается самовольная установка контейнеров и бункеров-накопителей без соответствующего разрешения Администрации.</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11.8. Складирование строительных отходов, образовавшихся во время ремонта, в места временного хранения отходов запрещается.</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11.9. 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FE47C2">
          <w:rPr>
            <w:rFonts w:ascii="Times New Roman" w:hAnsi="Times New Roman" w:cs="Times New Roman"/>
            <w:spacing w:val="2"/>
          </w:rPr>
          <w:t>1,5 метра</w:t>
        </w:r>
      </w:smartTag>
      <w:r w:rsidRPr="00FE47C2">
        <w:rPr>
          <w:rFonts w:ascii="Times New Roman" w:hAnsi="Times New Roman" w:cs="Times New Roman"/>
          <w:spacing w:val="2"/>
        </w:rPr>
        <w:t xml:space="preserve">,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w:t>
      </w:r>
      <w:r w:rsidRPr="00FE47C2">
        <w:rPr>
          <w:rFonts w:ascii="Times New Roman" w:hAnsi="Times New Roman" w:cs="Times New Roman"/>
          <w:spacing w:val="2"/>
        </w:rPr>
        <w:lastRenderedPageBreak/>
        <w:t>контейнерных площадок закрытого типа по индивидуальным проектам (эскизам), согласованным с Администрацией.</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11.10. Требования по установке ограждения и оборудованию основания не распространяется на контейнерные площадки, оборудованные </w:t>
      </w:r>
      <w:proofErr w:type="spellStart"/>
      <w:r w:rsidRPr="00FE47C2">
        <w:rPr>
          <w:rFonts w:ascii="Times New Roman" w:hAnsi="Times New Roman" w:cs="Times New Roman"/>
          <w:spacing w:val="2"/>
        </w:rPr>
        <w:t>евроконтейнерами</w:t>
      </w:r>
      <w:proofErr w:type="spellEnd"/>
      <w:r w:rsidRPr="00FE47C2">
        <w:rPr>
          <w:rFonts w:ascii="Times New Roman" w:hAnsi="Times New Roman" w:cs="Times New Roman"/>
          <w:spacing w:val="2"/>
        </w:rPr>
        <w:t xml:space="preserve"> и (или) бункерами-накопителями.</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11.11.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11.12. На автомобильных и железнодорожных вокзалах, пристанях, рынках, в аэропортах,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11.13. Установку и санитарное содержание урн осуществляют:</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на территориях общего пользования - специализированные службы, уполномоченные Администрацией городского поселения город Чухлома;</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2) у административно-офисных зданий - собственники или владельцы зданий;</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4) у подъездов жилых домов - субъекты, осуществляющие управление жилищным фондом.</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11.14.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11.15.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11.16. Запрещается:</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2) сжигать мусор (отходы производства и потребления) вне специализированных установок, листья на территории жилой застройки, озелененных территорий;</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3) выливать помои и выбрасывать пищевые отходы на улицы, переулки, прилегающие территории к многоквартирным жилым домам и домовладениям;</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4) выливать на улицу или иные территории общего пользования использованную воду;</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5) мыть посуду, коляски, стирать белье и прочее у уличных водопроводных колонок, колодцев, родников, открытых водоемов;</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6) складировать нечистоты на проезжую часть улиц, тротуары и газоны;</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7)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lastRenderedPageBreak/>
        <w:t>8) использовать выгребные ямы с негерметичным дном и стенами для совместного сбора туалетных и помойных нечистот;</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9) сорить (выбрасывать мусор), на улицах, площадях, скверах, парках, остановках транспорта общего пользования, иных местах общего пользования;</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10) выливать нечистоты (жидкие отходы), производить откачку (допускать вытекание) нечистот из выгребных ям на рельеф местности.</w:t>
      </w:r>
    </w:p>
    <w:p w:rsidR="00CC7413" w:rsidRPr="00FE47C2" w:rsidRDefault="00CC7413" w:rsidP="00CC7413">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11.17.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CC7413" w:rsidRPr="00FE47C2" w:rsidRDefault="00CC7413" w:rsidP="00CC7413">
      <w:pPr>
        <w:widowControl/>
        <w:shd w:val="clear" w:color="auto" w:fill="FFFFFF"/>
        <w:autoSpaceDE/>
        <w:autoSpaceDN/>
        <w:adjustRightInd/>
        <w:ind w:firstLine="426"/>
        <w:rPr>
          <w:rFonts w:ascii="Times New Roman" w:hAnsi="Times New Roman" w:cs="Times New Roman"/>
          <w:color w:val="110C00"/>
        </w:rPr>
      </w:pPr>
      <w:r w:rsidRPr="00FE47C2">
        <w:rPr>
          <w:rFonts w:ascii="Times New Roman" w:hAnsi="Times New Roman" w:cs="Times New Roman"/>
          <w:color w:val="110C00"/>
        </w:rPr>
        <w:t>11.18. Общие требования к вывозу уличного смета, снега и льда:</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Места расположения специализированных площадок для складирования снега и льда определяются ежегодно до 1 сентября и утверждаются распоряжением Администрации городского поселения.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Организация обустройства и деятельности специализированных площадок для складирования снега и льда осуществляется Администрацией</w:t>
      </w:r>
      <w:r w:rsidRPr="00FE47C2">
        <w:rPr>
          <w:rFonts w:ascii="Times New Roman" w:hAnsi="Times New Roman" w:cs="Times New Roman"/>
        </w:rPr>
        <w:t xml:space="preserve"> </w:t>
      </w:r>
      <w:r w:rsidRPr="00FE47C2">
        <w:rPr>
          <w:rFonts w:ascii="Times New Roman" w:hAnsi="Times New Roman" w:cs="Times New Roman"/>
          <w:color w:val="110C00"/>
        </w:rPr>
        <w:t>городского поселения.»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1.3. Дополнить статью 15 Правил пунктом 15.13 следующего содержания: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«15.13. Размещение вывесок и указателей осуществляется без получения разрешения в случаях:</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 если размер вывески не превышает десяти процентов от площади фасадов здания, сооружения, занимаемых хозяйствующим субъектом;</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2) если размер указателя, размещаемого на фасадах здания, сооружения, не превышает одного квадратного метра или десяти процентов от площади фасадов здания, сооружения, занимаемых хозяйствующим субъектом;</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3) если размер указателя, размещаемого на земельном участке, используемом для размещения и (или) эксплуатации здания, сооружения, занимаемых хозяйствующим субъектом, не превышает двух квадратных метров;</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 xml:space="preserve">4) если требования к вывескам и указателям установлены федеральным законодательством.» </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1.4. Дополнить статью 15 Правил пунктом 15.14 следующего содержания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«15.14. 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 Дополнить статью 15 Правил пунктом 15.15 следующего содержания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«15.15. Ответственность за безопасность размещенных вывесок и указателей несет их собственник.»</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 Дополнить статью 15 Правил пунктом 15.16 следующего содержания</w:t>
      </w: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p>
    <w:p w:rsidR="00CC7413" w:rsidRPr="00FE47C2" w:rsidRDefault="00CC7413" w:rsidP="00CC7413">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«15.16. Владелец средства размещения информации (вывесок) обязан содержать их в надлежащем состоянии (без механических повреждений, очищенным от грязи, пыли, отсутствие порывов информационных полотен, отсутствие дефектов окрасочного слоя,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w:t>
      </w:r>
    </w:p>
    <w:p w:rsidR="00CC7413" w:rsidRPr="00FE47C2" w:rsidRDefault="00CC7413" w:rsidP="00CC7413">
      <w:pPr>
        <w:ind w:firstLine="709"/>
      </w:pPr>
      <w:r w:rsidRPr="00FE47C2">
        <w:t>2. Контроль за исполнением настоящего решения возложить на депутатскую комиссию по управлению имуществом, ЖКХ, строительству и благоустройству (</w:t>
      </w:r>
      <w:proofErr w:type="spellStart"/>
      <w:r w:rsidRPr="00FE47C2">
        <w:t>Волнухину</w:t>
      </w:r>
      <w:proofErr w:type="spellEnd"/>
      <w:r w:rsidRPr="00FE47C2">
        <w:t xml:space="preserve"> Е.А.).</w:t>
      </w:r>
    </w:p>
    <w:p w:rsidR="00CC7413" w:rsidRPr="00FE47C2" w:rsidRDefault="00CC7413" w:rsidP="00CC7413">
      <w:pPr>
        <w:ind w:firstLine="709"/>
      </w:pPr>
      <w:r w:rsidRPr="00FE47C2">
        <w:t>3. Настоящее решение вступает в силу со дня его официального опубликования.</w:t>
      </w:r>
    </w:p>
    <w:p w:rsidR="00CC7413" w:rsidRPr="00FE47C2" w:rsidRDefault="00CC7413" w:rsidP="00CC7413">
      <w:pPr>
        <w:ind w:firstLine="709"/>
      </w:pPr>
    </w:p>
    <w:p w:rsidR="00CC7413" w:rsidRPr="00FE47C2" w:rsidRDefault="00CC7413" w:rsidP="00CC7413">
      <w:pPr>
        <w:ind w:firstLine="709"/>
      </w:pPr>
    </w:p>
    <w:p w:rsidR="00CC7413" w:rsidRPr="00FE47C2" w:rsidRDefault="00CC7413" w:rsidP="00CC7413">
      <w:pPr>
        <w:ind w:firstLine="709"/>
      </w:pPr>
    </w:p>
    <w:p w:rsidR="00CC7413" w:rsidRPr="00FE47C2" w:rsidRDefault="00CC7413" w:rsidP="00CC7413">
      <w:pPr>
        <w:ind w:firstLine="709"/>
      </w:pPr>
    </w:p>
    <w:tbl>
      <w:tblPr>
        <w:tblW w:w="9601" w:type="dxa"/>
        <w:tblLayout w:type="fixed"/>
        <w:tblLook w:val="0000" w:firstRow="0" w:lastRow="0" w:firstColumn="0" w:lastColumn="0" w:noHBand="0" w:noVBand="0"/>
      </w:tblPr>
      <w:tblGrid>
        <w:gridCol w:w="4800"/>
        <w:gridCol w:w="4801"/>
      </w:tblGrid>
      <w:tr w:rsidR="00CC7413" w:rsidRPr="00FE47C2" w:rsidTr="001973D6">
        <w:trPr>
          <w:trHeight w:val="1677"/>
        </w:trPr>
        <w:tc>
          <w:tcPr>
            <w:tcW w:w="4800" w:type="dxa"/>
          </w:tcPr>
          <w:p w:rsidR="00CC7413" w:rsidRPr="00FE47C2" w:rsidRDefault="00CC7413"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CC7413" w:rsidRPr="00FE47C2" w:rsidRDefault="00CC7413"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________________ И.А. Беркутов</w:t>
            </w:r>
          </w:p>
        </w:tc>
        <w:tc>
          <w:tcPr>
            <w:tcW w:w="4801" w:type="dxa"/>
          </w:tcPr>
          <w:p w:rsidR="00CC7413" w:rsidRPr="00FE47C2" w:rsidRDefault="00CC7413"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Глава городского поселения город Чухлома Чухломского муниципального района Костромской области</w:t>
            </w:r>
          </w:p>
          <w:p w:rsidR="00CC7413" w:rsidRPr="00FE47C2" w:rsidRDefault="00CC7413" w:rsidP="001973D6">
            <w:pPr>
              <w:widowControl/>
              <w:suppressAutoHyphens/>
              <w:autoSpaceDE/>
              <w:autoSpaceDN/>
              <w:adjustRightInd/>
              <w:jc w:val="left"/>
              <w:rPr>
                <w:rFonts w:ascii="Times New Roman" w:hAnsi="Times New Roman" w:cs="Times New Roman"/>
                <w:lang w:eastAsia="zh-CN"/>
              </w:rPr>
            </w:pPr>
          </w:p>
          <w:p w:rsidR="00CC7413" w:rsidRPr="00FE47C2" w:rsidRDefault="00CC7413"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 xml:space="preserve">________________ М.И. Гусева </w:t>
            </w:r>
          </w:p>
        </w:tc>
      </w:tr>
    </w:tbl>
    <w:p w:rsidR="00CC7413" w:rsidRPr="00FE47C2" w:rsidRDefault="00CC7413" w:rsidP="00CC7413">
      <w:pPr>
        <w:widowControl/>
        <w:suppressAutoHyphens/>
        <w:autoSpaceDE/>
        <w:autoSpaceDN/>
        <w:adjustRightInd/>
        <w:ind w:firstLine="0"/>
        <w:rPr>
          <w:rFonts w:ascii="Times New Roman" w:hAnsi="Times New Roman" w:cs="Times New Roman"/>
          <w:lang w:eastAsia="zh-CN"/>
        </w:rPr>
      </w:pPr>
      <w:r w:rsidRPr="00FE47C2">
        <w:rPr>
          <w:rFonts w:ascii="Times New Roman" w:hAnsi="Times New Roman" w:cs="Times New Roman"/>
          <w:lang w:eastAsia="zh-CN"/>
        </w:rPr>
        <w:t xml:space="preserve">Принято Советом депутатов </w:t>
      </w:r>
    </w:p>
    <w:p w:rsidR="00CC7413" w:rsidRPr="00FE47C2" w:rsidRDefault="00CC7413" w:rsidP="00CC7413">
      <w:pPr>
        <w:widowControl/>
        <w:suppressAutoHyphens/>
        <w:autoSpaceDE/>
        <w:autoSpaceDN/>
        <w:adjustRightInd/>
        <w:ind w:firstLine="0"/>
        <w:rPr>
          <w:rFonts w:ascii="Times New Roman" w:hAnsi="Times New Roman" w:cs="Times New Roman"/>
          <w:lang w:eastAsia="zh-CN"/>
        </w:rPr>
      </w:pPr>
      <w:proofErr w:type="gramStart"/>
      <w:r>
        <w:rPr>
          <w:rFonts w:ascii="Times New Roman" w:hAnsi="Times New Roman" w:cs="Times New Roman"/>
          <w:lang w:eastAsia="zh-CN"/>
        </w:rPr>
        <w:t xml:space="preserve">« </w:t>
      </w:r>
      <w:r w:rsidRPr="00FE47C2">
        <w:rPr>
          <w:rFonts w:ascii="Times New Roman" w:hAnsi="Times New Roman" w:cs="Times New Roman"/>
          <w:lang w:eastAsia="zh-CN"/>
        </w:rPr>
        <w:t xml:space="preserve"> »</w:t>
      </w:r>
      <w:proofErr w:type="gramEnd"/>
      <w:r w:rsidRPr="00FE47C2">
        <w:rPr>
          <w:rFonts w:ascii="Times New Roman" w:hAnsi="Times New Roman" w:cs="Times New Roman"/>
          <w:lang w:eastAsia="zh-CN"/>
        </w:rPr>
        <w:t xml:space="preserve"> </w:t>
      </w:r>
      <w:r>
        <w:rPr>
          <w:rFonts w:ascii="Times New Roman" w:hAnsi="Times New Roman" w:cs="Times New Roman"/>
          <w:lang w:eastAsia="zh-CN"/>
        </w:rPr>
        <w:t>____________</w:t>
      </w:r>
      <w:r w:rsidRPr="00FE47C2">
        <w:rPr>
          <w:rFonts w:ascii="Times New Roman" w:hAnsi="Times New Roman" w:cs="Times New Roman"/>
          <w:lang w:eastAsia="zh-CN"/>
        </w:rPr>
        <w:t xml:space="preserve"> 2018 года</w:t>
      </w:r>
    </w:p>
    <w:p w:rsidR="00CC7413" w:rsidRPr="00FE47C2" w:rsidRDefault="00CC7413" w:rsidP="00CC7413"/>
    <w:p w:rsidR="00CC7413" w:rsidRPr="00FE47C2" w:rsidRDefault="00CC7413" w:rsidP="00CC7413">
      <w:pPr>
        <w:tabs>
          <w:tab w:val="left" w:pos="1890"/>
        </w:tabs>
        <w:rPr>
          <w:rFonts w:ascii="Times New Roman" w:hAnsi="Times New Roman" w:cs="Times New Roman"/>
          <w:sz w:val="20"/>
          <w:szCs w:val="20"/>
        </w:rPr>
      </w:pPr>
    </w:p>
    <w:p w:rsidR="00445B32" w:rsidRDefault="00445B32"/>
    <w:sectPr w:rsidR="0044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13"/>
    <w:rsid w:val="00445B32"/>
    <w:rsid w:val="00CC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67B5D3-C15C-43A9-953C-2E2A303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13"/>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2018-11-23T13:52:00Z</dcterms:created>
  <dcterms:modified xsi:type="dcterms:W3CDTF">2018-11-23T13:54:00Z</dcterms:modified>
</cp:coreProperties>
</file>