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0E" w:rsidRDefault="00FF600E">
      <w:pPr>
        <w:spacing w:after="0" w:line="240" w:lineRule="auto"/>
        <w:jc w:val="center"/>
      </w:pPr>
    </w:p>
    <w:p w:rsidR="00FF600E" w:rsidRDefault="008337DD">
      <w:pPr>
        <w:spacing w:after="0" w:line="240" w:lineRule="auto"/>
        <w:jc w:val="center"/>
        <w:rPr>
          <w:rFonts w:ascii="Times New Roman" w:eastAsia="Times New Roman" w:hAnsi="Times New Roman" w:cs="Times New Roman"/>
          <w:b/>
          <w:sz w:val="27"/>
          <w:szCs w:val="24"/>
          <w:lang w:eastAsia="zh-CN"/>
        </w:rPr>
      </w:pPr>
      <w:r>
        <w:rPr>
          <w:rFonts w:ascii="Times New Roman" w:eastAsia="Times New Roman" w:hAnsi="Times New Roman" w:cs="Times New Roman"/>
          <w:b/>
          <w:sz w:val="27"/>
          <w:szCs w:val="24"/>
          <w:lang w:eastAsia="zh-CN"/>
        </w:rPr>
        <w:t>СОВЕТ ДЕПУТАТОВ ГОРОДСКОГО ПОСЕЛЕНИЯ ГОРОД ЧУХЛОМА ЧУХЛОМСКОГО МУНИЦИПАЛЬНОГО РАЙОНА КОСТРОМСКОЙ ОБЛАСТИ</w:t>
      </w:r>
    </w:p>
    <w:p w:rsidR="00FF600E" w:rsidRDefault="00FF600E">
      <w:pPr>
        <w:spacing w:after="0" w:line="240" w:lineRule="auto"/>
        <w:jc w:val="center"/>
        <w:rPr>
          <w:rFonts w:ascii="Times New Roman" w:eastAsia="Times New Roman" w:hAnsi="Times New Roman" w:cs="Times New Roman"/>
          <w:b/>
          <w:sz w:val="27"/>
          <w:szCs w:val="24"/>
          <w:lang w:eastAsia="zh-CN"/>
        </w:rPr>
      </w:pPr>
    </w:p>
    <w:p w:rsidR="00FF600E" w:rsidRDefault="008337DD">
      <w:pPr>
        <w:spacing w:after="0" w:line="240" w:lineRule="auto"/>
        <w:jc w:val="center"/>
        <w:rPr>
          <w:rFonts w:ascii="Times New Roman" w:eastAsia="Times New Roman" w:hAnsi="Times New Roman" w:cs="Times New Roman"/>
          <w:b/>
          <w:sz w:val="27"/>
          <w:szCs w:val="24"/>
          <w:lang w:eastAsia="zh-CN"/>
        </w:rPr>
      </w:pPr>
      <w:r>
        <w:rPr>
          <w:rFonts w:ascii="Times New Roman" w:eastAsia="Times New Roman" w:hAnsi="Times New Roman" w:cs="Times New Roman"/>
          <w:b/>
          <w:sz w:val="27"/>
          <w:szCs w:val="24"/>
          <w:lang w:eastAsia="zh-CN"/>
        </w:rPr>
        <w:t>РЕШЕНИЕ</w:t>
      </w:r>
    </w:p>
    <w:p w:rsidR="00FF600E" w:rsidRDefault="008337DD">
      <w:pPr>
        <w:spacing w:after="0" w:line="240" w:lineRule="auto"/>
        <w:jc w:val="both"/>
      </w:pPr>
      <w:proofErr w:type="gramStart"/>
      <w:r>
        <w:rPr>
          <w:rFonts w:ascii="Times New Roman" w:eastAsia="Times New Roman" w:hAnsi="Times New Roman" w:cs="Times New Roman"/>
          <w:sz w:val="24"/>
          <w:szCs w:val="24"/>
          <w:lang w:eastAsia="zh-CN"/>
        </w:rPr>
        <w:t>от</w:t>
      </w:r>
      <w:proofErr w:type="gramEnd"/>
      <w:r>
        <w:rPr>
          <w:rFonts w:ascii="Times New Roman" w:eastAsia="Times New Roman" w:hAnsi="Times New Roman" w:cs="Times New Roman"/>
          <w:sz w:val="24"/>
          <w:szCs w:val="24"/>
          <w:lang w:eastAsia="zh-CN"/>
        </w:rPr>
        <w:t xml:space="preserve"> «</w:t>
      </w:r>
      <w:r w:rsidR="00FF3B6F">
        <w:rPr>
          <w:rFonts w:ascii="Times New Roman" w:eastAsia="Times New Roman" w:hAnsi="Times New Roman" w:cs="Times New Roman"/>
          <w:sz w:val="24"/>
          <w:szCs w:val="24"/>
          <w:lang w:eastAsia="zh-CN"/>
        </w:rPr>
        <w:t>15</w:t>
      </w:r>
      <w:r>
        <w:rPr>
          <w:rFonts w:ascii="Times New Roman" w:eastAsia="Times New Roman" w:hAnsi="Times New Roman" w:cs="Times New Roman"/>
          <w:sz w:val="24"/>
          <w:szCs w:val="24"/>
          <w:lang w:eastAsia="zh-CN"/>
        </w:rPr>
        <w:t xml:space="preserve">» </w:t>
      </w:r>
      <w:r w:rsidR="00FF3B6F">
        <w:rPr>
          <w:rFonts w:ascii="Times New Roman" w:eastAsia="Times New Roman" w:hAnsi="Times New Roman" w:cs="Times New Roman"/>
          <w:sz w:val="24"/>
          <w:szCs w:val="24"/>
          <w:lang w:eastAsia="zh-CN"/>
        </w:rPr>
        <w:t xml:space="preserve">апреля </w:t>
      </w:r>
      <w:r>
        <w:rPr>
          <w:rFonts w:ascii="Times New Roman" w:eastAsia="Times New Roman" w:hAnsi="Times New Roman" w:cs="Times New Roman"/>
          <w:sz w:val="24"/>
          <w:szCs w:val="24"/>
          <w:lang w:eastAsia="zh-CN"/>
        </w:rPr>
        <w:t xml:space="preserve"> 2022 года №</w:t>
      </w:r>
      <w:r w:rsidR="00FF3B6F">
        <w:rPr>
          <w:rFonts w:ascii="Times New Roman" w:eastAsia="Times New Roman" w:hAnsi="Times New Roman" w:cs="Times New Roman"/>
          <w:sz w:val="24"/>
          <w:szCs w:val="24"/>
          <w:lang w:eastAsia="zh-CN"/>
        </w:rPr>
        <w:t xml:space="preserve"> 66</w:t>
      </w:r>
    </w:p>
    <w:p w:rsidR="00FF600E" w:rsidRDefault="00FF600E">
      <w:pPr>
        <w:spacing w:after="0" w:line="240" w:lineRule="auto"/>
        <w:jc w:val="both"/>
        <w:rPr>
          <w:rFonts w:ascii="Times New Roman" w:eastAsia="Times New Roman" w:hAnsi="Times New Roman" w:cs="Times New Roman"/>
          <w:sz w:val="24"/>
          <w:szCs w:val="24"/>
          <w:lang w:eastAsia="zh-CN"/>
        </w:rPr>
      </w:pPr>
    </w:p>
    <w:p w:rsidR="00FF600E" w:rsidRDefault="008337D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 утверждении отчета об исполнении бюджета </w:t>
      </w:r>
    </w:p>
    <w:p w:rsidR="00FF600E" w:rsidRDefault="008337DD">
      <w:pPr>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городского</w:t>
      </w:r>
      <w:proofErr w:type="gramEnd"/>
      <w:r>
        <w:rPr>
          <w:rFonts w:ascii="Times New Roman" w:eastAsia="Times New Roman" w:hAnsi="Times New Roman" w:cs="Times New Roman"/>
          <w:sz w:val="24"/>
          <w:szCs w:val="24"/>
          <w:lang w:eastAsia="zh-CN"/>
        </w:rPr>
        <w:t xml:space="preserve"> поселения город Чухлома Чухломского </w:t>
      </w:r>
    </w:p>
    <w:p w:rsidR="00FF600E" w:rsidRDefault="008337DD">
      <w:pPr>
        <w:spacing w:after="0" w:line="240" w:lineRule="auto"/>
        <w:jc w:val="both"/>
      </w:pPr>
      <w:proofErr w:type="gramStart"/>
      <w:r>
        <w:rPr>
          <w:rFonts w:ascii="Times New Roman" w:eastAsia="Times New Roman" w:hAnsi="Times New Roman" w:cs="Times New Roman"/>
          <w:sz w:val="24"/>
          <w:szCs w:val="24"/>
          <w:lang w:eastAsia="zh-CN"/>
        </w:rPr>
        <w:t>муниципального</w:t>
      </w:r>
      <w:proofErr w:type="gramEnd"/>
      <w:r>
        <w:rPr>
          <w:rFonts w:ascii="Times New Roman" w:eastAsia="Times New Roman" w:hAnsi="Times New Roman" w:cs="Times New Roman"/>
          <w:sz w:val="24"/>
          <w:szCs w:val="24"/>
          <w:lang w:eastAsia="zh-CN"/>
        </w:rPr>
        <w:t xml:space="preserve"> района Костромской области за 2021 год</w:t>
      </w:r>
    </w:p>
    <w:p w:rsidR="00FF600E" w:rsidRDefault="00FF600E">
      <w:pPr>
        <w:spacing w:after="0" w:line="240" w:lineRule="auto"/>
        <w:jc w:val="both"/>
        <w:rPr>
          <w:rFonts w:ascii="Times New Roman" w:eastAsia="Times New Roman" w:hAnsi="Times New Roman" w:cs="Times New Roman"/>
          <w:sz w:val="24"/>
          <w:szCs w:val="24"/>
          <w:lang w:eastAsia="zh-CN"/>
        </w:rPr>
      </w:pPr>
    </w:p>
    <w:p w:rsidR="00FF600E" w:rsidRDefault="008337DD">
      <w:pPr>
        <w:spacing w:after="0" w:line="240" w:lineRule="auto"/>
        <w:ind w:firstLine="709"/>
        <w:jc w:val="both"/>
      </w:pPr>
      <w:r>
        <w:rPr>
          <w:rFonts w:ascii="Times New Roman" w:eastAsia="Times New Roman" w:hAnsi="Times New Roman" w:cs="Times New Roman"/>
          <w:sz w:val="24"/>
          <w:szCs w:val="24"/>
          <w:lang w:eastAsia="zh-CN"/>
        </w:rPr>
        <w:t xml:space="preserve">Рассмотрев внесенный главой администрации городского поселения город Чухлома Чухломского муниципального района Костромской области отчет «Об исполнении бюджета городского поселения город Чухлома Чухломского муниципального района Костромской области за 2021 год», об использовании средств резервного фонда, информацию об использовании дорожного фонда, заключение Ревизионной комиссии Чухломского муниципального района, Совет депутатов </w:t>
      </w:r>
      <w:r>
        <w:rPr>
          <w:rFonts w:ascii="Times New Roman" w:eastAsia="Times New Roman" w:hAnsi="Times New Roman" w:cs="Times New Roman"/>
          <w:b/>
          <w:bCs/>
          <w:sz w:val="24"/>
          <w:szCs w:val="24"/>
          <w:lang w:eastAsia="zh-CN"/>
        </w:rPr>
        <w:t>РЕШИЛ:</w:t>
      </w:r>
    </w:p>
    <w:p w:rsidR="00FF600E" w:rsidRDefault="00FF600E">
      <w:pPr>
        <w:spacing w:after="0" w:line="240" w:lineRule="auto"/>
        <w:ind w:firstLine="709"/>
        <w:jc w:val="both"/>
        <w:rPr>
          <w:rFonts w:ascii="Times New Roman" w:eastAsia="Times New Roman" w:hAnsi="Times New Roman" w:cs="Times New Roman"/>
          <w:sz w:val="24"/>
          <w:szCs w:val="24"/>
          <w:lang w:eastAsia="zh-CN"/>
        </w:rPr>
      </w:pP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 xml:space="preserve"> 1. Утвердить отчет «Об исполнении бюджета городского поселения город Чухлома Чухломского муниципального района Костромской области за 2021 год» по доходам в сумме 47916,3 тыс. руб., по расходам в сумме 47975,0 тыс. руб. с дефицитом в сумме 58,7 тыс. </w:t>
      </w:r>
      <w:proofErr w:type="gramStart"/>
      <w:r>
        <w:rPr>
          <w:rFonts w:ascii="Times New Roman" w:eastAsia="Times New Roman" w:hAnsi="Times New Roman" w:cs="Times New Roman"/>
          <w:sz w:val="24"/>
          <w:szCs w:val="24"/>
          <w:lang w:eastAsia="zh-CN"/>
        </w:rPr>
        <w:t>руб..</w:t>
      </w:r>
      <w:proofErr w:type="gramEnd"/>
    </w:p>
    <w:p w:rsidR="00FF600E" w:rsidRDefault="008337DD">
      <w:pPr>
        <w:tabs>
          <w:tab w:val="left" w:pos="36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Утвердить:</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2.1 Приложение №1 «Источники финансирования дефицита бюджета городского поселения город Чухлома за 2021 год»;</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2.2 Приложение №2 «Объём поступлений доходов в бюджет городского поселения город Чухлома Чухломского муниципального района Костромской области за 2021 год»;</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2.3 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2021 год»;</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2.4 Приложение №4 «Ведомственная структура расходов бюджета городского поселения город Чухлома Чухломского муниципального района Костромской области за 2021 год».</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3. Рекомендовать администрации городского поселения город Чухлома принять необходимые меры по обеспечению выполнения утвержденного на 2022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w:t>
      </w:r>
    </w:p>
    <w:p w:rsidR="00FF600E" w:rsidRDefault="008337DD">
      <w:pPr>
        <w:tabs>
          <w:tab w:val="left" w:pos="360"/>
        </w:tabs>
        <w:spacing w:after="0" w:line="240" w:lineRule="auto"/>
        <w:ind w:firstLine="709"/>
        <w:jc w:val="both"/>
      </w:pPr>
      <w:r>
        <w:rPr>
          <w:rFonts w:ascii="Times New Roman" w:eastAsia="Times New Roman" w:hAnsi="Times New Roman" w:cs="Times New Roman"/>
          <w:sz w:val="24"/>
          <w:szCs w:val="24"/>
          <w:lang w:eastAsia="zh-CN"/>
        </w:rPr>
        <w:t>4. Контроль за исполнением настоящего решения возложить на депутатскую комиссию по бюджету, налогам и сборам (Шведова О.В.).</w:t>
      </w:r>
    </w:p>
    <w:p w:rsidR="00FF600E" w:rsidRDefault="008337DD">
      <w:pPr>
        <w:tabs>
          <w:tab w:val="left" w:pos="36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Настоящее решение вступает в силу со дня официального опубликования в печатном издании «Вестник Чухломы».</w:t>
      </w:r>
    </w:p>
    <w:p w:rsidR="00FF600E" w:rsidRDefault="00FF600E">
      <w:pPr>
        <w:spacing w:after="0" w:line="240" w:lineRule="auto"/>
        <w:jc w:val="both"/>
        <w:rPr>
          <w:rFonts w:ascii="Times New Roman" w:eastAsia="Times New Roman" w:hAnsi="Times New Roman" w:cs="Times New Roman"/>
          <w:sz w:val="24"/>
          <w:szCs w:val="24"/>
          <w:lang w:eastAsia="zh-CN"/>
        </w:rPr>
      </w:pPr>
    </w:p>
    <w:p w:rsidR="00FF600E" w:rsidRDefault="008337DD">
      <w:pPr>
        <w:tabs>
          <w:tab w:val="left" w:pos="498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Совета депутатов               Глава городского поселения город Чухлома</w:t>
      </w:r>
    </w:p>
    <w:p w:rsidR="00FF600E" w:rsidRDefault="008337DD">
      <w:pPr>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городского</w:t>
      </w:r>
      <w:proofErr w:type="gramEnd"/>
      <w:r>
        <w:rPr>
          <w:rFonts w:ascii="Times New Roman" w:eastAsia="Times New Roman" w:hAnsi="Times New Roman" w:cs="Times New Roman"/>
          <w:sz w:val="24"/>
          <w:szCs w:val="24"/>
          <w:lang w:eastAsia="zh-CN"/>
        </w:rPr>
        <w:t xml:space="preserve"> поселения город Чухлома     Чухломского муниципального района</w:t>
      </w:r>
    </w:p>
    <w:p w:rsidR="00FF600E" w:rsidRDefault="008337DD">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Чухломского муниципального района     Костромской области</w:t>
      </w:r>
    </w:p>
    <w:p w:rsidR="00FF600E" w:rsidRDefault="008337DD">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Костромской области </w:t>
      </w:r>
    </w:p>
    <w:p w:rsidR="00FF600E" w:rsidRDefault="008337DD">
      <w:pPr>
        <w:spacing w:after="0" w:line="240" w:lineRule="auto"/>
        <w:ind w:firstLine="709"/>
        <w:jc w:val="both"/>
      </w:pPr>
      <w:r>
        <w:rPr>
          <w:rFonts w:ascii="Times New Roman" w:eastAsia="Times New Roman" w:hAnsi="Times New Roman" w:cs="Times New Roman"/>
          <w:sz w:val="24"/>
          <w:szCs w:val="24"/>
          <w:lang w:eastAsia="zh-CN"/>
        </w:rPr>
        <w:t>__________________ О.В. Шведова        ___________________ М.И. Гусева</w:t>
      </w:r>
    </w:p>
    <w:p w:rsidR="00FF600E" w:rsidRDefault="008337DD">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FF600E" w:rsidRDefault="008337DD">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Принято Советом депутатов</w:t>
      </w:r>
    </w:p>
    <w:p w:rsidR="00FF600E" w:rsidRDefault="008337DD">
      <w:pPr>
        <w:spacing w:after="0" w:line="240" w:lineRule="auto"/>
        <w:ind w:firstLine="709"/>
        <w:jc w:val="both"/>
      </w:pPr>
      <w:r>
        <w:rPr>
          <w:rFonts w:ascii="Times New Roman" w:eastAsia="Times New Roman" w:hAnsi="Times New Roman" w:cs="Times New Roman"/>
          <w:sz w:val="24"/>
          <w:szCs w:val="24"/>
          <w:lang w:eastAsia="zh-CN"/>
        </w:rPr>
        <w:t>«</w:t>
      </w:r>
      <w:r w:rsidR="00FF3B6F">
        <w:rPr>
          <w:rFonts w:ascii="Times New Roman" w:eastAsia="Times New Roman" w:hAnsi="Times New Roman" w:cs="Times New Roman"/>
          <w:sz w:val="24"/>
          <w:szCs w:val="24"/>
          <w:lang w:eastAsia="zh-CN"/>
        </w:rPr>
        <w:t>15</w:t>
      </w:r>
      <w:r>
        <w:rPr>
          <w:rFonts w:ascii="Times New Roman" w:eastAsia="Times New Roman" w:hAnsi="Times New Roman" w:cs="Times New Roman"/>
          <w:sz w:val="24"/>
          <w:szCs w:val="24"/>
          <w:lang w:eastAsia="zh-CN"/>
        </w:rPr>
        <w:t xml:space="preserve">» </w:t>
      </w:r>
      <w:proofErr w:type="gramStart"/>
      <w:r w:rsidR="00FF3B6F">
        <w:rPr>
          <w:rFonts w:ascii="Times New Roman" w:eastAsia="Times New Roman" w:hAnsi="Times New Roman" w:cs="Times New Roman"/>
          <w:sz w:val="24"/>
          <w:szCs w:val="24"/>
          <w:lang w:eastAsia="zh-CN"/>
        </w:rPr>
        <w:t xml:space="preserve">апреля </w:t>
      </w:r>
      <w:r>
        <w:rPr>
          <w:rFonts w:ascii="Times New Roman" w:eastAsia="Times New Roman" w:hAnsi="Times New Roman" w:cs="Times New Roman"/>
          <w:sz w:val="24"/>
          <w:szCs w:val="24"/>
          <w:lang w:eastAsia="zh-CN"/>
        </w:rPr>
        <w:t xml:space="preserve"> 2022</w:t>
      </w:r>
      <w:proofErr w:type="gramEnd"/>
      <w:r>
        <w:rPr>
          <w:rFonts w:ascii="Times New Roman" w:eastAsia="Times New Roman" w:hAnsi="Times New Roman" w:cs="Times New Roman"/>
          <w:sz w:val="24"/>
          <w:szCs w:val="24"/>
          <w:lang w:eastAsia="zh-CN"/>
        </w:rPr>
        <w:t xml:space="preserve"> года</w:t>
      </w:r>
    </w:p>
    <w:p w:rsidR="00FF600E" w:rsidRDefault="008337DD">
      <w:pPr>
        <w:spacing w:after="200" w:line="276" w:lineRule="auto"/>
        <w:jc w:val="center"/>
      </w:pPr>
      <w:r>
        <w:rPr>
          <w:rFonts w:ascii="Times New Roman" w:eastAsia="Calibri" w:hAnsi="Times New Roman" w:cs="Times New Roman"/>
          <w:b/>
          <w:sz w:val="24"/>
          <w:szCs w:val="24"/>
          <w:lang w:eastAsia="zh-CN"/>
        </w:rPr>
        <w:lastRenderedPageBreak/>
        <w:t>Пояснительная записка об исполнения бюджета Администрации городского поселения город Чухлома Чухломского муниципального района Костромской области за 2021 год.</w:t>
      </w:r>
    </w:p>
    <w:p w:rsidR="00FF600E" w:rsidRDefault="008337DD">
      <w:pPr>
        <w:spacing w:after="200" w:line="276" w:lineRule="auto"/>
        <w:jc w:val="both"/>
      </w:pPr>
      <w:r>
        <w:rPr>
          <w:rFonts w:ascii="Times New Roman" w:eastAsia="Calibri" w:hAnsi="Times New Roman" w:cs="Times New Roman"/>
          <w:sz w:val="24"/>
          <w:szCs w:val="24"/>
          <w:lang w:eastAsia="zh-CN"/>
        </w:rPr>
        <w:t>Бюджет Администрации городского поселения город Чухлома Чухломского муниципального района Костромской области исполнен за 2021 год по доходам в сумме 47916,3 тыс. руб. при плане 54155,2 тыс. руб. или 88,5% от годового планового назначения. Налоговые и не налоговые доходы бюджета городского поселения составили 18740,7 тыс. руб. при плановом назначении 20593,7 тыс. руб. или 91 %.</w:t>
      </w:r>
    </w:p>
    <w:p w:rsidR="00FF600E" w:rsidRDefault="008337DD">
      <w:pPr>
        <w:spacing w:after="200" w:line="276" w:lineRule="auto"/>
        <w:contextualSpacing/>
        <w:jc w:val="both"/>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Анализ исполнения доходной части бюджета, причины отклонения от бюджетных назначений по налоговым и неналоговым доходам в разрезе видов доходов.</w:t>
      </w:r>
    </w:p>
    <w:p w:rsidR="00FF600E" w:rsidRDefault="00FF600E">
      <w:pPr>
        <w:spacing w:after="200" w:line="276" w:lineRule="auto"/>
        <w:contextualSpacing/>
        <w:jc w:val="both"/>
        <w:rPr>
          <w:rFonts w:ascii="Times New Roman" w:eastAsia="Calibri" w:hAnsi="Times New Roman" w:cs="Times New Roman"/>
          <w:b/>
          <w:bCs/>
          <w:sz w:val="24"/>
          <w:szCs w:val="24"/>
          <w:lang w:eastAsia="zh-CN"/>
        </w:rPr>
      </w:pPr>
    </w:p>
    <w:p w:rsidR="00FF600E" w:rsidRDefault="008337DD">
      <w:pPr>
        <w:spacing w:after="200" w:line="276" w:lineRule="auto"/>
        <w:contextualSpacing/>
        <w:jc w:val="both"/>
      </w:pPr>
      <w:r>
        <w:rPr>
          <w:rFonts w:ascii="Times New Roman" w:eastAsia="Calibri" w:hAnsi="Times New Roman" w:cs="Times New Roman"/>
          <w:sz w:val="24"/>
          <w:szCs w:val="24"/>
          <w:lang w:eastAsia="zh-CN"/>
        </w:rPr>
        <w:t>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30.12.2021г. №43 план по доходам составил 54155,2 тыс. руб., в том числе налоговые и неналоговые доходы бюджета городского поселения 20593,7 тыс. руб.</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В структуре налоговых и неналоговых доходов бюджета поселения наибольший доход получен по следующим показателям: налог на доходы физических лиц – 6703,7 тыс. руб., налог на совокупный доход – 3390,7 тыс. руб., налоги на имущество – 2851,5 тыс. руб., доходы от оказания платных услуг (работ) и компенсации затрат государства – 3995,5 тыс. руб.</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Налог на доходы физических лиц.</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Удельный вес данного показателя в структуре налоговых и неналоговых доходов составил 35,8%.</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sz w:val="24"/>
          <w:szCs w:val="24"/>
          <w:lang w:eastAsia="zh-CN"/>
        </w:rPr>
        <w:t>Поступление налога за 2021 год составило 6703,7 тыс. руб. при годовом уточненном плане 6733</w:t>
      </w:r>
      <w:r w:rsidR="00CA60B7">
        <w:rPr>
          <w:rFonts w:ascii="Times New Roman" w:eastAsia="Calibri" w:hAnsi="Times New Roman" w:cs="Times New Roman"/>
          <w:sz w:val="24"/>
          <w:szCs w:val="24"/>
          <w:lang w:eastAsia="zh-CN"/>
        </w:rPr>
        <w:t>,3 тыс. руб. Процент исполнения</w:t>
      </w:r>
      <w:r>
        <w:rPr>
          <w:rFonts w:ascii="Times New Roman" w:eastAsia="Calibri" w:hAnsi="Times New Roman" w:cs="Times New Roman"/>
          <w:sz w:val="24"/>
          <w:szCs w:val="24"/>
          <w:lang w:eastAsia="zh-CN"/>
        </w:rPr>
        <w:t xml:space="preserve"> – 99,6%.</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Налог на товары (работы, услуги), реализуемые на территории Российской Федерации (акцизы).</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Удельный вес данного показателя в структуре налоговых и неналоговых доходов составил 4,7%. Поступление налога за 2021 год составило 874,1 тыс. руб. при годовом уточненном плане 876,0 тыс. руб. Процент исполнения – 99,8%.</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i/>
          <w:sz w:val="24"/>
          <w:szCs w:val="24"/>
          <w:u w:val="single"/>
          <w:lang w:eastAsia="zh-CN"/>
        </w:rPr>
      </w:pPr>
      <w:r>
        <w:rPr>
          <w:rFonts w:ascii="Times New Roman" w:eastAsia="Calibri" w:hAnsi="Times New Roman" w:cs="Times New Roman"/>
          <w:b/>
          <w:i/>
          <w:sz w:val="24"/>
          <w:szCs w:val="24"/>
          <w:lang w:eastAsia="zh-CN"/>
        </w:rPr>
        <w:t>Налоги на совокупный доход.</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i/>
          <w:sz w:val="24"/>
          <w:szCs w:val="24"/>
          <w:u w:val="single"/>
          <w:lang w:eastAsia="zh-CN"/>
        </w:rPr>
        <w:t>Налог, взимаемый с налогоплательщиков, выбравших в качестве объекта налогообложения доходы</w:t>
      </w:r>
      <w:r>
        <w:rPr>
          <w:rFonts w:ascii="Times New Roman" w:eastAsia="Calibri" w:hAnsi="Times New Roman" w:cs="Times New Roman"/>
          <w:b/>
          <w:i/>
          <w:sz w:val="24"/>
          <w:szCs w:val="24"/>
          <w:u w:val="single"/>
          <w:lang w:eastAsia="zh-CN"/>
        </w:rPr>
        <w:t>.</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Удельный вес данного показателя в структуре налоговых и неналоговых доходов составил 13,1%. Пос</w:t>
      </w:r>
      <w:r w:rsidR="00CA60B7">
        <w:rPr>
          <w:rFonts w:ascii="Times New Roman" w:eastAsia="Calibri" w:hAnsi="Times New Roman" w:cs="Times New Roman"/>
          <w:sz w:val="24"/>
          <w:szCs w:val="24"/>
          <w:lang w:eastAsia="zh-CN"/>
        </w:rPr>
        <w:t>тупление налога составило 2462,4</w:t>
      </w:r>
      <w:r>
        <w:rPr>
          <w:rFonts w:ascii="Times New Roman" w:eastAsia="Calibri" w:hAnsi="Times New Roman" w:cs="Times New Roman"/>
          <w:sz w:val="24"/>
          <w:szCs w:val="24"/>
          <w:lang w:eastAsia="zh-CN"/>
        </w:rPr>
        <w:t xml:space="preserve"> тыс. руб. при</w:t>
      </w:r>
      <w:r w:rsidR="00CA60B7">
        <w:rPr>
          <w:rFonts w:ascii="Times New Roman" w:eastAsia="Calibri" w:hAnsi="Times New Roman" w:cs="Times New Roman"/>
          <w:sz w:val="24"/>
          <w:szCs w:val="24"/>
          <w:lang w:eastAsia="zh-CN"/>
        </w:rPr>
        <w:t xml:space="preserve"> годовом уточненном плане 2462,8</w:t>
      </w:r>
      <w:r>
        <w:rPr>
          <w:rFonts w:ascii="Times New Roman" w:eastAsia="Calibri" w:hAnsi="Times New Roman" w:cs="Times New Roman"/>
          <w:sz w:val="24"/>
          <w:szCs w:val="24"/>
          <w:lang w:eastAsia="zh-CN"/>
        </w:rPr>
        <w:t xml:space="preserve"> тыс. руб. Процент исполнения – 100%.</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i/>
          <w:sz w:val="24"/>
          <w:szCs w:val="24"/>
          <w:u w:val="single"/>
          <w:lang w:eastAsia="zh-CN"/>
        </w:rPr>
        <w:t>Налог, взимаемый с налогоплательщиков, выбравших в качестве объекта налогообложения доходы, уменьшенные на величину расходов.</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Удельный вес данного показателя в структуре налоговых и неналоговых доходов составил 5%. Поступление налога составило </w:t>
      </w:r>
      <w:r w:rsidR="00CA60B7">
        <w:rPr>
          <w:rFonts w:ascii="Times New Roman" w:eastAsia="Calibri" w:hAnsi="Times New Roman" w:cs="Times New Roman"/>
          <w:sz w:val="24"/>
          <w:szCs w:val="24"/>
          <w:lang w:eastAsia="zh-CN"/>
        </w:rPr>
        <w:t xml:space="preserve">928,1 </w:t>
      </w:r>
      <w:r>
        <w:rPr>
          <w:rFonts w:ascii="Times New Roman" w:eastAsia="Calibri" w:hAnsi="Times New Roman" w:cs="Times New Roman"/>
          <w:sz w:val="24"/>
          <w:szCs w:val="24"/>
          <w:lang w:eastAsia="zh-CN"/>
        </w:rPr>
        <w:t xml:space="preserve">тыс. руб. при годовом уточненном плане </w:t>
      </w:r>
      <w:r w:rsidR="00CA60B7">
        <w:rPr>
          <w:rFonts w:ascii="Times New Roman" w:eastAsia="Calibri" w:hAnsi="Times New Roman" w:cs="Times New Roman"/>
          <w:sz w:val="24"/>
          <w:szCs w:val="24"/>
          <w:lang w:eastAsia="zh-CN"/>
        </w:rPr>
        <w:t xml:space="preserve">967,0 </w:t>
      </w:r>
      <w:r>
        <w:rPr>
          <w:rFonts w:ascii="Times New Roman" w:eastAsia="Calibri" w:hAnsi="Times New Roman" w:cs="Times New Roman"/>
          <w:sz w:val="24"/>
          <w:szCs w:val="24"/>
          <w:lang w:eastAsia="zh-CN"/>
        </w:rPr>
        <w:t xml:space="preserve">тыс. руб. Процент исполнения – 95,8% </w:t>
      </w:r>
    </w:p>
    <w:p w:rsidR="00FF600E" w:rsidRDefault="008337DD">
      <w:pPr>
        <w:spacing w:after="200" w:line="276" w:lineRule="auto"/>
        <w:contextualSpacing/>
        <w:jc w:val="both"/>
        <w:rPr>
          <w:rFonts w:ascii="Times New Roman" w:eastAsia="Calibri" w:hAnsi="Times New Roman" w:cs="Times New Roman"/>
          <w:b/>
          <w:i/>
          <w:sz w:val="24"/>
          <w:szCs w:val="24"/>
          <w:lang w:eastAsia="zh-CN"/>
        </w:rPr>
      </w:pPr>
      <w:r>
        <w:rPr>
          <w:rFonts w:ascii="Times New Roman" w:eastAsia="Times New Roman" w:hAnsi="Times New Roman" w:cs="Times New Roman"/>
          <w:b/>
          <w:i/>
          <w:sz w:val="24"/>
          <w:szCs w:val="24"/>
          <w:lang w:eastAsia="zh-CN"/>
        </w:rPr>
        <w:t xml:space="preserve">    </w:t>
      </w:r>
    </w:p>
    <w:p w:rsidR="00FF600E" w:rsidRDefault="008337DD">
      <w:pPr>
        <w:spacing w:after="200" w:line="276" w:lineRule="auto"/>
        <w:contextualSpacing/>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 xml:space="preserve">Налог на имущество физических лиц. </w:t>
      </w:r>
    </w:p>
    <w:p w:rsidR="00FF600E" w:rsidRDefault="008337DD">
      <w:pPr>
        <w:spacing w:after="200" w:line="276" w:lineRule="auto"/>
        <w:contextualSpacing/>
      </w:pPr>
      <w:r>
        <w:rPr>
          <w:rFonts w:ascii="Times New Roman" w:eastAsia="Calibri" w:hAnsi="Times New Roman" w:cs="Times New Roman"/>
          <w:sz w:val="24"/>
          <w:szCs w:val="24"/>
          <w:lang w:eastAsia="zh-CN"/>
        </w:rPr>
        <w:lastRenderedPageBreak/>
        <w:t>В структуре налоговых и неналоговых доходов бюджета городского поселения                                         удельный вес налога на имущество физических лиц 7,8%.</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sz w:val="24"/>
          <w:szCs w:val="24"/>
          <w:lang w:eastAsia="zh-CN"/>
        </w:rPr>
        <w:t>Поступление налогов в бюджет городского поселе</w:t>
      </w:r>
      <w:r w:rsidR="00CA60B7">
        <w:rPr>
          <w:rFonts w:ascii="Times New Roman" w:eastAsia="Calibri" w:hAnsi="Times New Roman" w:cs="Times New Roman"/>
          <w:sz w:val="24"/>
          <w:szCs w:val="24"/>
          <w:lang w:eastAsia="zh-CN"/>
        </w:rPr>
        <w:t>ния за 2021 год составило 1464,3</w:t>
      </w:r>
      <w:r>
        <w:rPr>
          <w:rFonts w:ascii="Times New Roman" w:eastAsia="Calibri" w:hAnsi="Times New Roman" w:cs="Times New Roman"/>
          <w:sz w:val="24"/>
          <w:szCs w:val="24"/>
          <w:lang w:eastAsia="zh-CN"/>
        </w:rPr>
        <w:t xml:space="preserve"> тыс. руб. при</w:t>
      </w:r>
      <w:r w:rsidR="00CA60B7">
        <w:rPr>
          <w:rFonts w:ascii="Times New Roman" w:eastAsia="Calibri" w:hAnsi="Times New Roman" w:cs="Times New Roman"/>
          <w:sz w:val="24"/>
          <w:szCs w:val="24"/>
          <w:lang w:eastAsia="zh-CN"/>
        </w:rPr>
        <w:t xml:space="preserve"> годовом уточненном плане 1464,5</w:t>
      </w:r>
      <w:r>
        <w:rPr>
          <w:rFonts w:ascii="Times New Roman" w:eastAsia="Calibri" w:hAnsi="Times New Roman" w:cs="Times New Roman"/>
          <w:sz w:val="24"/>
          <w:szCs w:val="24"/>
          <w:lang w:eastAsia="zh-CN"/>
        </w:rPr>
        <w:t xml:space="preserve"> тыс. руб. Процент исполнения составил 100%  </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Земельный налог.</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В структуре налоговых и неналоговых доходов бюджета городского поселения                           удельный вес земельного налога составил 7,4%.</w:t>
      </w:r>
      <w:r>
        <w:rPr>
          <w:rFonts w:ascii="Times New Roman" w:eastAsia="Calibri" w:hAnsi="Times New Roman" w:cs="Times New Roman"/>
          <w:b/>
          <w:i/>
          <w:sz w:val="24"/>
          <w:szCs w:val="24"/>
          <w:lang w:eastAsia="zh-CN"/>
        </w:rPr>
        <w:t xml:space="preserve"> </w:t>
      </w:r>
      <w:r>
        <w:rPr>
          <w:rFonts w:ascii="Times New Roman" w:eastAsia="Calibri" w:hAnsi="Times New Roman" w:cs="Times New Roman"/>
          <w:sz w:val="24"/>
          <w:szCs w:val="24"/>
          <w:lang w:eastAsia="zh-CN"/>
        </w:rPr>
        <w:t xml:space="preserve">Поступление налога в бюджет городского поселения за 2021 год составил 1387,2 тыс. руб. при годовом уточненном плане 1538,0 тыс. руб. Процент исполнения составил 90,2%. </w:t>
      </w:r>
    </w:p>
    <w:p w:rsidR="00FF600E" w:rsidRDefault="00FF600E">
      <w:pPr>
        <w:spacing w:after="200" w:line="276" w:lineRule="auto"/>
        <w:contextualSpacing/>
        <w:jc w:val="both"/>
        <w:rPr>
          <w:rFonts w:ascii="Calibri" w:eastAsia="Calibri" w:hAnsi="Calibri" w:cs="Times New Roman"/>
          <w:lang w:eastAsia="zh-CN"/>
        </w:rPr>
      </w:pPr>
    </w:p>
    <w:p w:rsidR="00FF600E" w:rsidRDefault="008337DD">
      <w:pPr>
        <w:spacing w:after="200" w:line="276" w:lineRule="auto"/>
        <w:contextualSpacing/>
        <w:jc w:val="both"/>
        <w:rPr>
          <w:rFonts w:ascii="Times New Roman" w:eastAsia="Calibri" w:hAnsi="Times New Roman" w:cs="Times New Roman"/>
          <w:i/>
          <w:color w:val="000000"/>
          <w:sz w:val="24"/>
          <w:szCs w:val="24"/>
          <w:u w:val="single"/>
          <w:lang w:eastAsia="zh-CN"/>
        </w:rPr>
      </w:pPr>
      <w:r>
        <w:rPr>
          <w:rFonts w:ascii="Times New Roman" w:eastAsia="Calibri" w:hAnsi="Times New Roman" w:cs="Times New Roman"/>
          <w:b/>
          <w:i/>
          <w:sz w:val="24"/>
          <w:szCs w:val="24"/>
          <w:lang w:eastAsia="zh-CN"/>
        </w:rPr>
        <w:t>Доходы от использования имущества, находящегося в государственной и муниципальной собственности.</w:t>
      </w:r>
    </w:p>
    <w:p w:rsidR="00FF600E" w:rsidRDefault="008337DD">
      <w:pPr>
        <w:spacing w:after="200" w:line="276" w:lineRule="auto"/>
        <w:contextualSpacing/>
        <w:jc w:val="both"/>
      </w:pPr>
      <w:r>
        <w:rPr>
          <w:rFonts w:ascii="Times New Roman" w:eastAsia="Calibri" w:hAnsi="Times New Roman" w:cs="Times New Roman"/>
          <w:i/>
          <w:color w:val="000000"/>
          <w:sz w:val="24"/>
          <w:szCs w:val="24"/>
          <w:u w:val="single"/>
          <w:lang w:eastAsia="zh-C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F600E" w:rsidRDefault="008337DD">
      <w:pPr>
        <w:spacing w:after="200" w:line="276" w:lineRule="auto"/>
        <w:contextualSpacing/>
        <w:jc w:val="both"/>
      </w:pPr>
      <w:r>
        <w:rPr>
          <w:rFonts w:ascii="Times New Roman" w:eastAsia="Calibri" w:hAnsi="Times New Roman" w:cs="Times New Roman"/>
          <w:color w:val="000000"/>
          <w:sz w:val="24"/>
          <w:szCs w:val="24"/>
          <w:lang w:eastAsia="zh-CN"/>
        </w:rPr>
        <w:t>Фактическое поступление доходов в 2021 году составило 462,9 тыс. руб. при годовом уточненном плане 519,5 тыс. руб. Процент исполнения составил – 89,1%</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i/>
          <w:sz w:val="24"/>
          <w:szCs w:val="24"/>
          <w:u w:val="single"/>
          <w:lang w:eastAsia="zh-CN"/>
        </w:rPr>
        <w:t>Доходы от сдачи в аренду имущества, составляющего казну городских поселений (за исключением земельных участков).</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Поступление в бюджет за 2021 год составили 129,7 тыс. руб. при годовом уточненном плане 307,2 тыс. руб. Процент исполнения составил – 42,2%.</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i/>
          <w:sz w:val="24"/>
          <w:szCs w:val="24"/>
          <w:u w:val="single"/>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Поступление в бюджет за 2021 год составили 162,7 тыс. руб. при годовом уточненном плане 200,0 тыс. руб. Процент исполнения составил – 81,4%.</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b/>
          <w:i/>
          <w:sz w:val="24"/>
          <w:szCs w:val="24"/>
          <w:lang w:eastAsia="zh-CN"/>
        </w:rPr>
        <w:t xml:space="preserve"> </w:t>
      </w:r>
      <w:r>
        <w:rPr>
          <w:rFonts w:ascii="Times New Roman" w:eastAsia="Calibri" w:hAnsi="Times New Roman" w:cs="Times New Roman"/>
          <w:b/>
          <w:i/>
          <w:sz w:val="24"/>
          <w:szCs w:val="24"/>
          <w:lang w:eastAsia="zh-CN"/>
        </w:rPr>
        <w:t>Доходы от оказания платных услуг (работ) и компенсации затрат государства.</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В структуре налоговых и неналоговых доходов бюджета городского поселения                                  удельный вес данного показателя за 2021 год составил 21,3%.</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Поступление в бюджет составили </w:t>
      </w:r>
      <w:r w:rsidR="00CA60B7">
        <w:rPr>
          <w:rFonts w:ascii="Times New Roman" w:eastAsia="Calibri" w:hAnsi="Times New Roman" w:cs="Times New Roman"/>
          <w:sz w:val="24"/>
          <w:szCs w:val="24"/>
          <w:lang w:eastAsia="zh-CN"/>
        </w:rPr>
        <w:t xml:space="preserve">3995,5 </w:t>
      </w:r>
      <w:r>
        <w:rPr>
          <w:rFonts w:ascii="Times New Roman" w:eastAsia="Calibri" w:hAnsi="Times New Roman" w:cs="Times New Roman"/>
          <w:sz w:val="24"/>
          <w:szCs w:val="24"/>
          <w:lang w:eastAsia="zh-CN"/>
        </w:rPr>
        <w:t xml:space="preserve">тыс. руб. при годовом уточненном плане </w:t>
      </w:r>
      <w:r w:rsidR="00CA60B7">
        <w:rPr>
          <w:rFonts w:ascii="Times New Roman" w:eastAsia="Calibri" w:hAnsi="Times New Roman" w:cs="Times New Roman"/>
          <w:sz w:val="24"/>
          <w:szCs w:val="24"/>
          <w:lang w:eastAsia="zh-CN"/>
        </w:rPr>
        <w:t xml:space="preserve">4690,0 </w:t>
      </w:r>
      <w:r>
        <w:rPr>
          <w:rFonts w:ascii="Times New Roman" w:eastAsia="Calibri" w:hAnsi="Times New Roman" w:cs="Times New Roman"/>
          <w:sz w:val="24"/>
          <w:szCs w:val="24"/>
          <w:lang w:eastAsia="zh-CN"/>
        </w:rPr>
        <w:t>тыс. руб. Процент исполнения составил – 85,2%</w:t>
      </w:r>
      <w:r>
        <w:rPr>
          <w:rFonts w:ascii="Times New Roman" w:eastAsia="Calibri" w:hAnsi="Times New Roman" w:cs="Times New Roman"/>
          <w:color w:val="000000"/>
          <w:sz w:val="24"/>
          <w:szCs w:val="24"/>
          <w:lang w:eastAsia="zh-CN"/>
        </w:rPr>
        <w:t>.</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rPr>
          <w:rFonts w:ascii="Times New Roman" w:eastAsia="Calibri" w:hAnsi="Times New Roman" w:cs="Times New Roman"/>
          <w:b/>
          <w:bCs/>
          <w:i/>
          <w:iCs/>
          <w:sz w:val="24"/>
          <w:szCs w:val="24"/>
          <w:lang w:eastAsia="zh-CN"/>
        </w:rPr>
      </w:pPr>
      <w:r>
        <w:rPr>
          <w:rFonts w:ascii="Times New Roman" w:eastAsia="Calibri" w:hAnsi="Times New Roman" w:cs="Times New Roman"/>
          <w:b/>
          <w:bCs/>
          <w:i/>
          <w:iCs/>
          <w:sz w:val="24"/>
          <w:szCs w:val="24"/>
          <w:lang w:eastAsia="zh-CN"/>
        </w:rPr>
        <w:t>Доходы от продажи материальных и нематериальных активов</w:t>
      </w:r>
    </w:p>
    <w:p w:rsidR="00FF600E" w:rsidRDefault="008337DD">
      <w:pPr>
        <w:spacing w:after="200" w:line="276" w:lineRule="auto"/>
        <w:contextualSpacing/>
        <w:jc w:val="both"/>
        <w:rPr>
          <w:rFonts w:ascii="Times New Roman" w:eastAsia="Calibri" w:hAnsi="Times New Roman" w:cs="Times New Roman"/>
          <w:i/>
          <w:iCs/>
          <w:sz w:val="24"/>
          <w:szCs w:val="24"/>
          <w:u w:val="single"/>
          <w:lang w:eastAsia="zh-CN"/>
        </w:rPr>
      </w:pPr>
      <w:r>
        <w:rPr>
          <w:rFonts w:ascii="Times New Roman" w:eastAsia="Calibri" w:hAnsi="Times New Roman" w:cs="Times New Roman"/>
          <w:i/>
          <w:iCs/>
          <w:sz w:val="24"/>
          <w:szCs w:val="24"/>
          <w:u w:val="single"/>
          <w:lang w:eastAsia="zh-CN"/>
        </w:rPr>
        <w:t>Доходы от реализации иного имущества, находящегося в собственности городских поселений (за исключением движимого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Поступление в бюджет за 2021 год составил 0,0 тыс. руб. при годовом уточненном плане 600,0 тыс. руб. Процент исполнения составил — 0%.</w:t>
      </w: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i/>
          <w:iCs/>
          <w:sz w:val="24"/>
          <w:szCs w:val="24"/>
          <w:u w:val="single"/>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Поступление в бюджет за 2021 год составил 42,9 тыс. руб. при годовом уточненном плане 60,0 тыс. руб. Процент исполнения составил — 71,5%.</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color w:val="000000"/>
          <w:sz w:val="24"/>
          <w:szCs w:val="24"/>
          <w:lang w:eastAsia="zh-CN"/>
        </w:rPr>
      </w:pPr>
      <w:r>
        <w:rPr>
          <w:rFonts w:ascii="Times New Roman" w:eastAsia="Calibri" w:hAnsi="Times New Roman" w:cs="Times New Roman"/>
          <w:b/>
          <w:bCs/>
          <w:i/>
          <w:iCs/>
          <w:color w:val="000000"/>
          <w:sz w:val="24"/>
          <w:szCs w:val="24"/>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FF600E" w:rsidRDefault="008337DD">
      <w:pPr>
        <w:spacing w:after="200" w:line="276" w:lineRule="auto"/>
        <w:contextualSpacing/>
        <w:jc w:val="both"/>
      </w:pPr>
      <w:r>
        <w:rPr>
          <w:rFonts w:ascii="Times New Roman" w:eastAsia="Calibri" w:hAnsi="Times New Roman" w:cs="Times New Roman"/>
          <w:color w:val="000000"/>
          <w:sz w:val="24"/>
          <w:szCs w:val="24"/>
          <w:lang w:eastAsia="zh-CN"/>
        </w:rPr>
        <w:t>При годовом уточненном плане 26,0 тыс. руб. поступления в бюджет составили 25,7 тыс. руб. Процент исполнения составил — 99%.</w:t>
      </w:r>
    </w:p>
    <w:p w:rsidR="00FF600E" w:rsidRDefault="00FF600E">
      <w:pPr>
        <w:spacing w:after="200" w:line="276" w:lineRule="auto"/>
        <w:contextualSpacing/>
        <w:jc w:val="both"/>
        <w:rPr>
          <w:rFonts w:ascii="Times New Roman" w:eastAsia="Calibri" w:hAnsi="Times New Roman" w:cs="Times New Roman"/>
          <w:b/>
          <w:bCs/>
          <w:i/>
          <w:iCs/>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Штрафы, неустойки, пени, уплаченные в случае просрочки исполнения поставщиком (подрядчиком, исполнителем) обязательств, предусмотренным муниципальным органом, казенным учреждением городского поселения.</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Поступление в бюджет за 2021 год составило 0 тыс. руб. при годовом уточненном плане 26,0 тыс. руб. Процент исполнения составил – 0%. </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pPr>
      <w:r>
        <w:rPr>
          <w:rFonts w:ascii="Times New Roman" w:eastAsia="Calibri" w:hAnsi="Times New Roman" w:cs="Times New Roman"/>
          <w:b/>
          <w:bCs/>
          <w:i/>
          <w:iCs/>
          <w:sz w:val="24"/>
          <w:szCs w:val="24"/>
          <w:lang w:eastAsia="zh-CN"/>
        </w:rPr>
        <w:t>Платежи в целях возмещения причиненного ущерба (убытков),</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Поступление в бюджет за 2021 год составило 3,0 тыс. руб. при годовом уточненном плане 23,0 тыс. руб. Процент исполнения составил – 13%. </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pPr>
      <w:r>
        <w:rPr>
          <w:rFonts w:ascii="Times New Roman" w:eastAsia="Calibri" w:hAnsi="Times New Roman" w:cs="Times New Roman"/>
          <w:b/>
          <w:bCs/>
          <w:i/>
          <w:iCs/>
          <w:sz w:val="24"/>
          <w:szCs w:val="24"/>
          <w:lang w:eastAsia="zh-CN"/>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w:t>
      </w:r>
      <w:proofErr w:type="spellStart"/>
      <w:r>
        <w:rPr>
          <w:rFonts w:ascii="Times New Roman" w:eastAsia="Calibri" w:hAnsi="Times New Roman" w:cs="Times New Roman"/>
          <w:b/>
          <w:bCs/>
          <w:i/>
          <w:iCs/>
          <w:sz w:val="24"/>
          <w:szCs w:val="24"/>
          <w:lang w:eastAsia="zh-CN"/>
        </w:rPr>
        <w:t>перевзки</w:t>
      </w:r>
      <w:proofErr w:type="spellEnd"/>
      <w:r>
        <w:rPr>
          <w:rFonts w:ascii="Times New Roman" w:eastAsia="Calibri" w:hAnsi="Times New Roman" w:cs="Times New Roman"/>
          <w:b/>
          <w:bCs/>
          <w:i/>
          <w:iCs/>
          <w:sz w:val="24"/>
          <w:szCs w:val="24"/>
          <w:lang w:eastAsia="zh-CN"/>
        </w:rPr>
        <w:t xml:space="preserve"> тяжеловесных грузов и (или) крупногабаритных грузов</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Поступление в бюджет за 2021 год составило 0,01 тыс. руб</w:t>
      </w:r>
      <w:r>
        <w:rPr>
          <w:rFonts w:ascii="Times New Roman" w:eastAsia="Calibri" w:hAnsi="Times New Roman" w:cs="Times New Roman"/>
          <w:b/>
          <w:bCs/>
          <w:i/>
          <w:iCs/>
          <w:sz w:val="24"/>
          <w:szCs w:val="24"/>
          <w:lang w:eastAsia="zh-CN"/>
        </w:rPr>
        <w:t xml:space="preserve">. </w:t>
      </w:r>
      <w:r>
        <w:rPr>
          <w:rFonts w:ascii="Times New Roman" w:eastAsia="Calibri" w:hAnsi="Times New Roman" w:cs="Times New Roman"/>
          <w:sz w:val="24"/>
          <w:szCs w:val="24"/>
          <w:lang w:eastAsia="zh-CN"/>
        </w:rPr>
        <w:t xml:space="preserve">при годовом уточненном плане 0,02 тыс. руб. Процент исполнения составил – 73,2%. </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rPr>
          <w:b/>
          <w:bCs/>
          <w:i/>
          <w:iCs/>
        </w:rPr>
      </w:pPr>
      <w:r>
        <w:rPr>
          <w:rFonts w:ascii="Times New Roman" w:eastAsia="Calibri" w:hAnsi="Times New Roman" w:cs="Times New Roman"/>
          <w:b/>
          <w:bCs/>
          <w:i/>
          <w:iCs/>
          <w:sz w:val="24"/>
          <w:szCs w:val="24"/>
          <w:lang w:eastAsia="zh-CN"/>
        </w:rPr>
        <w:t>Инициативные платежи, зачисляемые в бюджеты городских поселений</w:t>
      </w:r>
    </w:p>
    <w:p w:rsidR="00FF600E" w:rsidRDefault="008337DD">
      <w:pPr>
        <w:spacing w:after="200" w:line="276" w:lineRule="auto"/>
        <w:contextualSpacing/>
        <w:jc w:val="both"/>
        <w:rPr>
          <w:b/>
          <w:bCs/>
          <w:i/>
          <w:iCs/>
        </w:rPr>
      </w:pPr>
      <w:r>
        <w:rPr>
          <w:rFonts w:ascii="Times New Roman" w:eastAsia="Calibri" w:hAnsi="Times New Roman" w:cs="Times New Roman"/>
          <w:sz w:val="24"/>
          <w:szCs w:val="24"/>
          <w:lang w:eastAsia="zh-CN"/>
        </w:rPr>
        <w:t>Поступление в бюджет за 2021 год составило 98,0 тыс. руб</w:t>
      </w:r>
      <w:r>
        <w:rPr>
          <w:rFonts w:ascii="Times New Roman" w:eastAsia="Calibri" w:hAnsi="Times New Roman" w:cs="Times New Roman"/>
          <w:b/>
          <w:bCs/>
          <w:i/>
          <w:iCs/>
          <w:sz w:val="24"/>
          <w:szCs w:val="24"/>
          <w:lang w:eastAsia="zh-CN"/>
        </w:rPr>
        <w:t xml:space="preserve">. </w:t>
      </w:r>
      <w:r>
        <w:rPr>
          <w:rFonts w:ascii="Times New Roman" w:eastAsia="Calibri" w:hAnsi="Times New Roman" w:cs="Times New Roman"/>
          <w:sz w:val="24"/>
          <w:szCs w:val="24"/>
          <w:lang w:eastAsia="zh-CN"/>
        </w:rPr>
        <w:t xml:space="preserve">при годовом уточненном плане 98,0 тыс. руб. Процент исполнения составил – 100%. </w:t>
      </w:r>
    </w:p>
    <w:p w:rsidR="00FF600E" w:rsidRDefault="00FF600E">
      <w:pPr>
        <w:spacing w:after="200" w:line="276" w:lineRule="auto"/>
        <w:contextualSpacing/>
        <w:jc w:val="both"/>
        <w:rPr>
          <w:rFonts w:ascii="Times New Roman" w:eastAsia="Calibri" w:hAnsi="Times New Roman" w:cs="Times New Roman"/>
          <w:b/>
          <w:i/>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b/>
          <w:i/>
          <w:sz w:val="24"/>
          <w:szCs w:val="24"/>
          <w:lang w:eastAsia="zh-CN"/>
        </w:rPr>
        <w:t>Безвозмездные поступления.</w:t>
      </w: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Безвозмездные поступления в бюджет составили 29175,7 тыс. руб. при годовом уточненном плане 33561,5 тыс. рублей. </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pPr>
      <w:r>
        <w:rPr>
          <w:rFonts w:ascii="Times New Roman" w:eastAsia="Calibri" w:hAnsi="Times New Roman" w:cs="Times New Roman"/>
          <w:sz w:val="24"/>
          <w:szCs w:val="24"/>
          <w:lang w:eastAsia="zh-CN"/>
        </w:rPr>
        <w:t>Областная дотация на выравнивание бюджетной обеспеченности — 3800,0 тыс. руб. Процент исполнения составил — 100,0%.</w:t>
      </w:r>
    </w:p>
    <w:p w:rsidR="00FF600E" w:rsidRDefault="00FF600E">
      <w:pPr>
        <w:spacing w:after="200" w:line="276" w:lineRule="auto"/>
        <w:contextualSpacing/>
        <w:rPr>
          <w:rFonts w:ascii="Times New Roman" w:eastAsia="Calibri" w:hAnsi="Times New Roman" w:cs="Times New Roman"/>
          <w:sz w:val="24"/>
          <w:szCs w:val="24"/>
          <w:lang w:eastAsia="zh-CN"/>
        </w:rPr>
      </w:pPr>
    </w:p>
    <w:p w:rsidR="00FF600E" w:rsidRDefault="008337DD">
      <w:pPr>
        <w:spacing w:after="200" w:line="276" w:lineRule="auto"/>
        <w:contextualSpacing/>
      </w:pPr>
      <w:r>
        <w:rPr>
          <w:rFonts w:ascii="Times New Roman" w:eastAsia="Calibri" w:hAnsi="Times New Roman" w:cs="Times New Roman"/>
          <w:sz w:val="24"/>
          <w:szCs w:val="24"/>
          <w:lang w:eastAsia="zh-CN"/>
        </w:rPr>
        <w:t>Межбюджетные субсидии составили 15903,5 тыс. руб. при годовом уточненном плане 16446,9 тыс. руб. Процент исполнения-96,7%.</w:t>
      </w:r>
    </w:p>
    <w:p w:rsidR="00FF600E" w:rsidRDefault="00FF600E">
      <w:pPr>
        <w:spacing w:after="200" w:line="276" w:lineRule="auto"/>
        <w:contextualSpacing/>
        <w:rPr>
          <w:rFonts w:ascii="Times New Roman" w:eastAsia="Calibri" w:hAnsi="Times New Roman" w:cs="Times New Roman"/>
          <w:sz w:val="24"/>
          <w:szCs w:val="24"/>
          <w:lang w:eastAsia="zh-CN"/>
        </w:rPr>
      </w:pPr>
    </w:p>
    <w:p w:rsidR="00FF600E" w:rsidRDefault="008337DD">
      <w:pPr>
        <w:spacing w:after="200" w:line="276" w:lineRule="auto"/>
        <w:contextualSpacing/>
      </w:pPr>
      <w:r>
        <w:rPr>
          <w:rFonts w:ascii="Times New Roman" w:eastAsia="Calibri" w:hAnsi="Times New Roman" w:cs="Times New Roman"/>
          <w:sz w:val="24"/>
          <w:szCs w:val="24"/>
          <w:lang w:eastAsia="zh-CN"/>
        </w:rPr>
        <w:t>Субсидия на выполнение передаваемых полномочий — 11,8 тыс. руб. Процент исполнения — 100,0%.</w:t>
      </w:r>
    </w:p>
    <w:p w:rsidR="00FF600E" w:rsidRDefault="00FF600E">
      <w:pPr>
        <w:spacing w:after="200" w:line="276" w:lineRule="auto"/>
        <w:contextualSpacing/>
        <w:rPr>
          <w:rFonts w:ascii="Times New Roman" w:eastAsia="Calibri" w:hAnsi="Times New Roman" w:cs="Times New Roman"/>
          <w:sz w:val="24"/>
          <w:szCs w:val="24"/>
          <w:lang w:eastAsia="zh-CN"/>
        </w:rPr>
      </w:pPr>
    </w:p>
    <w:p w:rsidR="00FF600E" w:rsidRDefault="008337DD">
      <w:pPr>
        <w:spacing w:after="200" w:line="276" w:lineRule="auto"/>
        <w:contextualSpacing/>
      </w:pPr>
      <w:r>
        <w:rPr>
          <w:rFonts w:ascii="Times New Roman" w:eastAsia="Calibri" w:hAnsi="Times New Roman" w:cs="Times New Roman"/>
          <w:sz w:val="24"/>
          <w:szCs w:val="24"/>
          <w:lang w:eastAsia="zh-CN"/>
        </w:rPr>
        <w:t>Субсидия на ВУС — 241,2 тыс. руб. Процент исполнения составил — 100,0%.</w:t>
      </w:r>
    </w:p>
    <w:p w:rsidR="00FF600E" w:rsidRDefault="00FF600E">
      <w:pPr>
        <w:spacing w:after="200" w:line="276" w:lineRule="auto"/>
        <w:contextualSpacing/>
        <w:rPr>
          <w:rFonts w:ascii="Times New Roman" w:eastAsia="Calibri" w:hAnsi="Times New Roman" w:cs="Times New Roman"/>
          <w:sz w:val="24"/>
          <w:szCs w:val="24"/>
          <w:lang w:eastAsia="zh-CN"/>
        </w:rPr>
      </w:pPr>
    </w:p>
    <w:p w:rsidR="00FF600E" w:rsidRDefault="008337DD">
      <w:pPr>
        <w:spacing w:after="200" w:line="276" w:lineRule="auto"/>
        <w:contextualSpacing/>
      </w:pPr>
      <w:r>
        <w:rPr>
          <w:rFonts w:ascii="Times New Roman" w:eastAsia="Calibri" w:hAnsi="Times New Roman" w:cs="Times New Roman"/>
          <w:sz w:val="24"/>
          <w:szCs w:val="24"/>
          <w:lang w:eastAsia="zh-CN"/>
        </w:rPr>
        <w:t>Прочие межбюджетные трансферты — 9219,2 тыс. руб. при годовом уточненном плане 11757,6 тыс. руб. Процент исполнения составил — 78,4%.</w:t>
      </w:r>
    </w:p>
    <w:p w:rsidR="00FF600E" w:rsidRDefault="00FF600E">
      <w:pPr>
        <w:spacing w:after="200" w:line="276" w:lineRule="auto"/>
        <w:contextualSpacing/>
        <w:rPr>
          <w:rFonts w:ascii="Times New Roman" w:eastAsia="Calibri" w:hAnsi="Times New Roman" w:cs="Times New Roman"/>
          <w:b/>
          <w:color w:val="000000"/>
          <w:sz w:val="24"/>
          <w:szCs w:val="24"/>
          <w:lang w:eastAsia="zh-CN"/>
        </w:rPr>
      </w:pPr>
    </w:p>
    <w:p w:rsidR="00FF600E" w:rsidRDefault="008337DD">
      <w:pPr>
        <w:spacing w:after="200" w:line="276" w:lineRule="auto"/>
        <w:contextualSpacing/>
        <w:jc w:val="both"/>
        <w:rPr>
          <w:rFonts w:ascii="Times New Roman" w:eastAsia="Calibri" w:hAnsi="Times New Roman" w:cs="Times New Roman"/>
          <w:b/>
          <w:color w:val="000000"/>
          <w:lang w:eastAsia="zh-CN"/>
        </w:rPr>
      </w:pPr>
      <w:r>
        <w:rPr>
          <w:rFonts w:ascii="Times New Roman" w:eastAsia="Calibri" w:hAnsi="Times New Roman" w:cs="Times New Roman"/>
          <w:b/>
          <w:i/>
          <w:iCs/>
          <w:color w:val="000000"/>
          <w:lang w:eastAsia="zh-CN"/>
        </w:rPr>
        <w:lastRenderedPageBreak/>
        <w:t>Проводимые мероприятия по увеличению поступлений налоговых и неналоговых доходов, сокращению недоимки.</w:t>
      </w:r>
    </w:p>
    <w:p w:rsidR="00FF600E" w:rsidRDefault="00FF600E">
      <w:pPr>
        <w:spacing w:after="200" w:line="276" w:lineRule="auto"/>
        <w:contextualSpacing/>
        <w:jc w:val="both"/>
        <w:rPr>
          <w:rFonts w:ascii="Times New Roman" w:eastAsia="Calibri" w:hAnsi="Times New Roman" w:cs="Times New Roman"/>
          <w:b/>
          <w:color w:val="000000"/>
          <w:lang w:eastAsia="zh-CN"/>
        </w:rPr>
      </w:pPr>
    </w:p>
    <w:p w:rsidR="00FF600E" w:rsidRDefault="008337DD">
      <w:pPr>
        <w:spacing w:after="200" w:line="276" w:lineRule="auto"/>
        <w:contextualSpacing/>
        <w:jc w:val="both"/>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Проведение ежемесячного мониторинга налоговых доходов (налог на доходы физических лиц, налог на имущество физических лиц, земельный налог).</w:t>
      </w:r>
    </w:p>
    <w:p w:rsidR="00FF600E" w:rsidRDefault="008337DD">
      <w:pPr>
        <w:spacing w:after="200" w:line="276" w:lineRule="auto"/>
        <w:contextualSpacing/>
        <w:jc w:val="both"/>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Проведение ежемесячного мониторинга неналоговых доходов (аренда земли, имущества, доходы от продажи материальных и нематериальных активов, прочие неналоговые доходы).</w:t>
      </w:r>
    </w:p>
    <w:p w:rsidR="00FF600E" w:rsidRDefault="008337DD">
      <w:pPr>
        <w:spacing w:after="200" w:line="276" w:lineRule="auto"/>
        <w:contextualSpacing/>
        <w:jc w:val="both"/>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Проводятся работы по внесению в государственный кадастр недвижимости изменений в земельный участок, в части долей собственников физических лиц в праве общей собственности на общее имущество в МКД.</w:t>
      </w:r>
    </w:p>
    <w:p w:rsidR="00FF600E" w:rsidRDefault="008337DD">
      <w:pPr>
        <w:spacing w:after="200" w:line="276" w:lineRule="auto"/>
        <w:contextualSpacing/>
        <w:jc w:val="both"/>
        <w:rPr>
          <w:rFonts w:ascii="Times New Roman" w:eastAsia="Calibri" w:hAnsi="Times New Roman" w:cs="Times New Roman"/>
          <w:b/>
          <w:color w:val="FF6600"/>
          <w:sz w:val="24"/>
          <w:szCs w:val="24"/>
          <w:lang w:eastAsia="zh-CN"/>
        </w:rPr>
      </w:pPr>
      <w:r>
        <w:rPr>
          <w:rFonts w:ascii="Times New Roman" w:eastAsia="Calibri" w:hAnsi="Times New Roman" w:cs="Times New Roman"/>
          <w:color w:val="000000"/>
          <w:lang w:eastAsia="zh-CN"/>
        </w:rPr>
        <w:t>Специалистами городского поселения проведена работа с недоимщиками налога на имущество и земельного налога, доходов от оказания платных услуг.</w:t>
      </w:r>
    </w:p>
    <w:p w:rsidR="00FF600E" w:rsidRDefault="00FF600E">
      <w:pPr>
        <w:spacing w:after="200" w:line="276" w:lineRule="auto"/>
        <w:contextualSpacing/>
        <w:jc w:val="both"/>
        <w:rPr>
          <w:rFonts w:ascii="Times New Roman" w:eastAsia="Calibri" w:hAnsi="Times New Roman" w:cs="Times New Roman"/>
          <w:b/>
          <w:color w:val="FF6600"/>
          <w:sz w:val="24"/>
          <w:szCs w:val="24"/>
          <w:lang w:eastAsia="zh-CN"/>
        </w:rPr>
      </w:pPr>
    </w:p>
    <w:p w:rsidR="00FF600E" w:rsidRDefault="008337DD">
      <w:pPr>
        <w:spacing w:after="200" w:line="276" w:lineRule="auto"/>
        <w:contextualSpacing/>
        <w:jc w:val="both"/>
        <w:rPr>
          <w:rFonts w:ascii="Times New Roman" w:eastAsia="Calibri" w:hAnsi="Times New Roman" w:cs="Times New Roman"/>
          <w:b/>
          <w:lang w:eastAsia="zh-CN"/>
        </w:rPr>
      </w:pPr>
      <w:r>
        <w:rPr>
          <w:rFonts w:ascii="Times New Roman" w:eastAsia="Calibri" w:hAnsi="Times New Roman" w:cs="Times New Roman"/>
          <w:b/>
          <w:lang w:eastAsia="zh-CN"/>
        </w:rPr>
        <w:t>Расходы.</w:t>
      </w:r>
    </w:p>
    <w:p w:rsidR="00FF600E" w:rsidRDefault="00FF600E">
      <w:pPr>
        <w:spacing w:after="200" w:line="276" w:lineRule="auto"/>
        <w:contextualSpacing/>
        <w:jc w:val="both"/>
        <w:rPr>
          <w:rFonts w:ascii="Times New Roman" w:eastAsia="Calibri" w:hAnsi="Times New Roman" w:cs="Times New Roman"/>
          <w:b/>
          <w:lang w:eastAsia="zh-CN"/>
        </w:rPr>
      </w:pPr>
    </w:p>
    <w:p w:rsidR="00FF600E" w:rsidRDefault="008337DD">
      <w:pPr>
        <w:spacing w:after="200" w:line="276" w:lineRule="auto"/>
        <w:contextualSpacing/>
        <w:jc w:val="both"/>
      </w:pPr>
      <w:r>
        <w:rPr>
          <w:rFonts w:ascii="Times New Roman" w:eastAsia="Calibri" w:hAnsi="Times New Roman" w:cs="Times New Roman"/>
          <w:lang w:eastAsia="zh-CN"/>
        </w:rPr>
        <w:t>Бюджет городского поселения город Чухлома Чухломского муниципального района Костромской области по расходам исполнен в сумме 47975,0 тыс. руб. при плане 55526,5 т</w:t>
      </w:r>
      <w:r w:rsidR="0057600C">
        <w:rPr>
          <w:rFonts w:ascii="Times New Roman" w:eastAsia="Calibri" w:hAnsi="Times New Roman" w:cs="Times New Roman"/>
          <w:lang w:eastAsia="zh-CN"/>
        </w:rPr>
        <w:t>ыс. руб. исполнение составило 86,4</w:t>
      </w:r>
      <w:r>
        <w:rPr>
          <w:rFonts w:ascii="Times New Roman" w:eastAsia="Calibri" w:hAnsi="Times New Roman" w:cs="Times New Roman"/>
          <w:lang w:eastAsia="zh-CN"/>
        </w:rPr>
        <w:t>%.</w:t>
      </w:r>
    </w:p>
    <w:p w:rsidR="00FF600E" w:rsidRDefault="00FF600E">
      <w:pPr>
        <w:spacing w:after="200" w:line="276" w:lineRule="auto"/>
        <w:contextualSpacing/>
        <w:jc w:val="both"/>
        <w:rPr>
          <w:rFonts w:ascii="Times New Roman" w:eastAsia="Calibri" w:hAnsi="Times New Roman" w:cs="Times New Roman"/>
          <w:lang w:eastAsia="zh-CN"/>
        </w:rPr>
      </w:pPr>
    </w:p>
    <w:p w:rsidR="00FF600E" w:rsidRDefault="008337DD">
      <w:pPr>
        <w:spacing w:after="200" w:line="276" w:lineRule="auto"/>
        <w:contextualSpacing/>
        <w:jc w:val="both"/>
      </w:pPr>
      <w:r>
        <w:rPr>
          <w:rFonts w:ascii="Times New Roman" w:eastAsia="Calibri" w:hAnsi="Times New Roman" w:cs="Times New Roman"/>
          <w:b/>
          <w:i/>
          <w:lang w:eastAsia="zh-CN"/>
        </w:rPr>
        <w:t xml:space="preserve">0102 «Функционирование высшего должностного лица муниципального образования» (Глава) </w:t>
      </w:r>
      <w:r>
        <w:rPr>
          <w:rFonts w:ascii="Times New Roman" w:eastAsia="Calibri" w:hAnsi="Times New Roman" w:cs="Times New Roman"/>
          <w:lang w:eastAsia="zh-CN"/>
        </w:rPr>
        <w:t>Исполнение составило 803,4 тыс. руб. при годовом уточненном плане 804,9 тыс. руб. Исполнение составило 99,8%. Удельный вес в структуре расходов составляет 1,7%. Расходы производились на оплату труда с начислениями.</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0104 «Функционирование местных администраций» </w:t>
      </w:r>
      <w:r>
        <w:rPr>
          <w:rFonts w:ascii="Times New Roman" w:eastAsia="Calibri" w:hAnsi="Times New Roman" w:cs="Times New Roman"/>
          <w:lang w:eastAsia="zh-CN"/>
        </w:rPr>
        <w:t>исполнение составило 2372,9 тыс. руб. при годовом уточненном плане 2373,3 тыс. руб. Исполнение составило 99,9%. Удельный вес в структуре расходов составляет 4,5%. Расходы производились на зарплату с начислениями</w:t>
      </w:r>
      <w:r>
        <w:rPr>
          <w:rFonts w:ascii="Times New Roman" w:eastAsia="Calibri" w:hAnsi="Times New Roman" w:cs="Times New Roman"/>
          <w:b/>
          <w:bCs/>
          <w:i/>
          <w:iCs/>
          <w:lang w:eastAsia="zh-CN"/>
        </w:rPr>
        <w:t xml:space="preserve">, </w:t>
      </w:r>
      <w:r>
        <w:rPr>
          <w:rFonts w:ascii="Times New Roman" w:eastAsia="Calibri" w:hAnsi="Times New Roman" w:cs="Times New Roman"/>
          <w:lang w:eastAsia="zh-CN"/>
        </w:rPr>
        <w:t>оплату договоров ГПХ, на хозяйственные и канцелярские расходы, оплата за услуги связи и интернета.</w:t>
      </w:r>
    </w:p>
    <w:p w:rsidR="00FF600E" w:rsidRDefault="008337DD">
      <w:pPr>
        <w:spacing w:after="200" w:line="276" w:lineRule="auto"/>
        <w:contextualSpacing/>
        <w:jc w:val="both"/>
        <w:rPr>
          <w:b/>
          <w:bCs/>
          <w:i/>
          <w:iCs/>
        </w:rPr>
      </w:pPr>
      <w:r>
        <w:rPr>
          <w:rFonts w:ascii="Times New Roman" w:eastAsia="Calibri" w:hAnsi="Times New Roman" w:cs="Times New Roman"/>
          <w:b/>
          <w:bCs/>
          <w:i/>
          <w:iCs/>
          <w:lang w:eastAsia="zh-CN"/>
        </w:rPr>
        <w:t xml:space="preserve">0107 «Обеспечение проведения выборов и референдумов» </w:t>
      </w:r>
      <w:r>
        <w:rPr>
          <w:rFonts w:ascii="Times New Roman" w:eastAsia="Calibri" w:hAnsi="Times New Roman" w:cs="Times New Roman"/>
          <w:lang w:eastAsia="zh-CN"/>
        </w:rPr>
        <w:t>исполнение составило 166,3 тыс. руб. при годовом уточненном плане 166,3 тыс. руб. Исполнение составило 100%. Удельный вес в структуре расходов составляет 0,3%. Расходы производились на подготовку и проведение выборов депутатов Совета депутатов городского поселения город Чухлома.</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0113 «Другие общегосударственные вопросы» </w:t>
      </w:r>
      <w:r>
        <w:rPr>
          <w:rFonts w:ascii="Times New Roman" w:eastAsia="Calibri" w:hAnsi="Times New Roman" w:cs="Times New Roman"/>
          <w:lang w:eastAsia="zh-CN"/>
        </w:rPr>
        <w:t xml:space="preserve">расход составляет 1671,5 тыс. руб. при годовом уточненном плане 1671,5 тыс. руб. Исполнение составило 100%. Расходы производились на публикацию объявлений в газете «Вперед», оплату услуг ПАО «Ингосстрах». По этому подразделу производятся расходы на содержание централизованной бухгалтерии. </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0203 «Мобилизационная и вневойсковая подготовка» </w:t>
      </w:r>
      <w:r>
        <w:rPr>
          <w:rFonts w:ascii="Times New Roman" w:eastAsia="Calibri" w:hAnsi="Times New Roman" w:cs="Times New Roman"/>
          <w:lang w:eastAsia="zh-CN"/>
        </w:rPr>
        <w:t>Расход составляет 241,2 тыс. руб. при годовом уточненном плане 241,2 тыс. руб. Исполнение составило 100%. Расходы производились по оплате труда с начислениями специалиста по воинскому учету, хозяйственные и канцелярские расходы.</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0409 «Дорожное хозяйство». </w:t>
      </w:r>
      <w:r>
        <w:rPr>
          <w:rFonts w:ascii="Times New Roman" w:eastAsia="Calibri" w:hAnsi="Times New Roman" w:cs="Times New Roman"/>
          <w:lang w:eastAsia="zh-CN"/>
        </w:rPr>
        <w:t>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11027,1 тыс. руб. при годовом уточненном плане 12878,3 тыс. руб. исполнение составляет 85,6%. Расходы производились по оплате задолженности за содержание дорог, на ремонт улично-дорожной сети по ул. Калинина и ул. Советская, также на 2 этап «Благоустройство» по объекту ливневая канализация.</w:t>
      </w:r>
    </w:p>
    <w:p w:rsidR="00FF600E" w:rsidRDefault="008337DD">
      <w:pPr>
        <w:spacing w:after="200" w:line="276" w:lineRule="auto"/>
        <w:contextualSpacing/>
        <w:jc w:val="both"/>
      </w:pPr>
      <w:r>
        <w:rPr>
          <w:rFonts w:ascii="Times New Roman" w:eastAsia="Calibri" w:hAnsi="Times New Roman" w:cs="Times New Roman"/>
          <w:b/>
          <w:bCs/>
          <w:i/>
          <w:iCs/>
          <w:color w:val="000000"/>
          <w:lang w:eastAsia="zh-CN"/>
        </w:rPr>
        <w:t xml:space="preserve">0412 «Национальная экономика». </w:t>
      </w:r>
      <w:r>
        <w:rPr>
          <w:rFonts w:ascii="Times New Roman" w:eastAsia="Calibri" w:hAnsi="Times New Roman" w:cs="Times New Roman"/>
          <w:color w:val="000000"/>
          <w:lang w:eastAsia="zh-CN"/>
        </w:rPr>
        <w:t xml:space="preserve">Расход составляет 151,5 тыс. руб. при годовом уточненном </w:t>
      </w:r>
      <w:proofErr w:type="gramStart"/>
      <w:r>
        <w:rPr>
          <w:rFonts w:ascii="Times New Roman" w:eastAsia="Calibri" w:hAnsi="Times New Roman" w:cs="Times New Roman"/>
          <w:color w:val="000000"/>
          <w:lang w:eastAsia="zh-CN"/>
        </w:rPr>
        <w:t>плане  151</w:t>
      </w:r>
      <w:proofErr w:type="gramEnd"/>
      <w:r>
        <w:rPr>
          <w:rFonts w:ascii="Times New Roman" w:eastAsia="Calibri" w:hAnsi="Times New Roman" w:cs="Times New Roman"/>
          <w:color w:val="000000"/>
          <w:lang w:eastAsia="zh-CN"/>
        </w:rPr>
        <w:t>,5 тыс. руб. исполнение составляет  100%.</w:t>
      </w:r>
    </w:p>
    <w:p w:rsidR="00FF600E" w:rsidRDefault="008337DD">
      <w:pPr>
        <w:spacing w:after="200" w:line="276" w:lineRule="auto"/>
        <w:contextualSpacing/>
        <w:jc w:val="both"/>
      </w:pPr>
      <w:r>
        <w:rPr>
          <w:rFonts w:ascii="Times New Roman" w:eastAsia="Calibri" w:hAnsi="Times New Roman" w:cs="Times New Roman"/>
          <w:b/>
          <w:i/>
          <w:lang w:eastAsia="zh-CN"/>
        </w:rPr>
        <w:t>0501 «Жилищное хозяйство»</w:t>
      </w:r>
      <w:r>
        <w:rPr>
          <w:rFonts w:ascii="Times New Roman" w:eastAsia="Calibri" w:hAnsi="Times New Roman" w:cs="Times New Roman"/>
          <w:lang w:eastAsia="zh-CN"/>
        </w:rPr>
        <w:t xml:space="preserve"> 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13,4 тыс. руб. при годовом уточненном плане 13,4 тыс. руб. исполнение составило 100%. Расходы производились по содержанию жилого фонда.</w:t>
      </w:r>
    </w:p>
    <w:p w:rsidR="00FF600E" w:rsidRDefault="008337DD">
      <w:pPr>
        <w:spacing w:after="200" w:line="276" w:lineRule="auto"/>
        <w:contextualSpacing/>
        <w:jc w:val="both"/>
      </w:pPr>
      <w:r>
        <w:rPr>
          <w:rFonts w:ascii="Times New Roman" w:eastAsia="Calibri" w:hAnsi="Times New Roman" w:cs="Times New Roman"/>
          <w:b/>
          <w:i/>
          <w:lang w:eastAsia="zh-CN"/>
        </w:rPr>
        <w:t>0502 «Коммунальное хозяйство»</w:t>
      </w:r>
      <w:r>
        <w:rPr>
          <w:rFonts w:ascii="Times New Roman" w:eastAsia="Calibri" w:hAnsi="Times New Roman" w:cs="Times New Roman"/>
          <w:lang w:eastAsia="zh-CN"/>
        </w:rPr>
        <w:t xml:space="preserve"> 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 xml:space="preserve">427,4 тыс. руб. при годовом уточненном </w:t>
      </w:r>
      <w:proofErr w:type="gramStart"/>
      <w:r>
        <w:rPr>
          <w:rFonts w:ascii="Times New Roman" w:eastAsia="Calibri" w:hAnsi="Times New Roman" w:cs="Times New Roman"/>
          <w:lang w:eastAsia="zh-CN"/>
        </w:rPr>
        <w:t>плане  435</w:t>
      </w:r>
      <w:proofErr w:type="gramEnd"/>
      <w:r>
        <w:rPr>
          <w:rFonts w:ascii="Times New Roman" w:eastAsia="Calibri" w:hAnsi="Times New Roman" w:cs="Times New Roman"/>
          <w:lang w:eastAsia="zh-CN"/>
        </w:rPr>
        <w:t>,0 тыс. руб. исполнение составило 98,2%. Производилась оплата задолженности за ремонт водопровода.</w:t>
      </w:r>
    </w:p>
    <w:p w:rsidR="00FF600E" w:rsidRDefault="008337DD">
      <w:pPr>
        <w:spacing w:after="200" w:line="276" w:lineRule="auto"/>
        <w:contextualSpacing/>
        <w:jc w:val="both"/>
      </w:pPr>
      <w:r>
        <w:rPr>
          <w:rFonts w:ascii="Times New Roman" w:eastAsia="Calibri" w:hAnsi="Times New Roman" w:cs="Times New Roman"/>
          <w:b/>
          <w:i/>
          <w:lang w:eastAsia="zh-CN"/>
        </w:rPr>
        <w:lastRenderedPageBreak/>
        <w:t xml:space="preserve">0503 «Благоустройство» </w:t>
      </w:r>
      <w:r>
        <w:rPr>
          <w:rFonts w:ascii="Times New Roman" w:eastAsia="Calibri" w:hAnsi="Times New Roman" w:cs="Times New Roman"/>
          <w:lang w:eastAsia="zh-CN"/>
        </w:rPr>
        <w:t>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6133,3</w:t>
      </w:r>
      <w:r>
        <w:rPr>
          <w:rFonts w:ascii="Times New Roman" w:eastAsia="Calibri" w:hAnsi="Times New Roman" w:cs="Times New Roman"/>
          <w:i/>
          <w:iCs/>
          <w:lang w:eastAsia="zh-CN"/>
        </w:rPr>
        <w:t xml:space="preserve"> </w:t>
      </w:r>
      <w:r>
        <w:rPr>
          <w:rFonts w:ascii="Times New Roman" w:eastAsia="Calibri" w:hAnsi="Times New Roman" w:cs="Times New Roman"/>
          <w:lang w:eastAsia="zh-CN"/>
        </w:rPr>
        <w:t>тыс. руб. при годовом уточненном плане 10399,7 тыс. руб. исполнение составило 59%. Оплата за уличное освещение 621,8 тыс. руб., 1669,7 тыс. руб. участие в программе «Городская среда», 450,7 тыс. руб. прочие мероприятия по благоустройству, 311,6 тыс. руб.- расходы на осуществление мероприятий в рамках муниципального этапа конкурса «Народный бюджет», софинансирование расходных обязательств при реализации проектов развития в номинации «Местные инициативы» 2242,7 тыс. руб.,  софинансирование расходных обязательств по решению вопросов местного значения 781,3 тыс. руб., 55,5 тыс. руб. на погашение кредиторской задолженности по исполнительным листам.</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0505 «Другие вопросы в области жилищно-коммунального хозяйства» </w:t>
      </w:r>
      <w:r>
        <w:rPr>
          <w:rFonts w:ascii="Times New Roman" w:eastAsia="Calibri" w:hAnsi="Times New Roman" w:cs="Times New Roman"/>
          <w:lang w:eastAsia="zh-CN"/>
        </w:rPr>
        <w:t>Расход составляет</w:t>
      </w:r>
      <w:r w:rsidR="00CA60B7">
        <w:rPr>
          <w:rFonts w:ascii="Times New Roman" w:eastAsia="Calibri" w:hAnsi="Times New Roman" w:cs="Times New Roman"/>
          <w:lang w:eastAsia="zh-CN"/>
        </w:rPr>
        <w:t xml:space="preserve"> 18664,3 </w:t>
      </w:r>
      <w:r>
        <w:rPr>
          <w:rFonts w:ascii="Times New Roman" w:eastAsia="Calibri" w:hAnsi="Times New Roman" w:cs="Times New Roman"/>
          <w:lang w:eastAsia="zh-CN"/>
        </w:rPr>
        <w:t>тыс. руб. при годовом уточненном плане</w:t>
      </w:r>
      <w:r w:rsidR="00CA60B7">
        <w:rPr>
          <w:rFonts w:ascii="Times New Roman" w:eastAsia="Calibri" w:hAnsi="Times New Roman" w:cs="Times New Roman"/>
          <w:lang w:eastAsia="zh-CN"/>
        </w:rPr>
        <w:t xml:space="preserve">19873,8 </w:t>
      </w:r>
      <w:r>
        <w:rPr>
          <w:rFonts w:ascii="Times New Roman" w:eastAsia="Calibri" w:hAnsi="Times New Roman" w:cs="Times New Roman"/>
          <w:lang w:eastAsia="zh-CN"/>
        </w:rPr>
        <w:t>тыс. руб. исполнение составило 93,9%.  Расходы производились на зарплату с начислениями по МКУ «Служба МЗ», оплату договоров ГПХ, оплата за дрова, содержание бани, приобретение ГСМ.</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0707 «Молодежная политика» </w:t>
      </w:r>
      <w:r>
        <w:rPr>
          <w:rFonts w:ascii="Times New Roman" w:eastAsia="Calibri" w:hAnsi="Times New Roman" w:cs="Times New Roman"/>
          <w:lang w:eastAsia="zh-CN"/>
        </w:rPr>
        <w:t>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 xml:space="preserve">2934,4 тыс. руб. при годовом уточненном плане 2947,9 тыс. руб. исполнение составило 99,5%. Расходы направлены на оплату труда с </w:t>
      </w:r>
      <w:r>
        <w:rPr>
          <w:rFonts w:ascii="Times New Roman" w:eastAsia="Calibri" w:hAnsi="Times New Roman" w:cs="Times New Roman"/>
          <w:color w:val="000000"/>
          <w:lang w:eastAsia="zh-CN"/>
        </w:rPr>
        <w:t>начислениями по МКУ «Молодёжно-спортивный центр»</w:t>
      </w:r>
      <w:r>
        <w:rPr>
          <w:rFonts w:ascii="Times New Roman" w:eastAsia="Calibri" w:hAnsi="Times New Roman" w:cs="Times New Roman"/>
          <w:lang w:eastAsia="zh-CN"/>
        </w:rPr>
        <w:t>, на проведение мероприятий, произведены расходы для оплаты труда детей в трудовых отрядах в летний период.</w:t>
      </w:r>
    </w:p>
    <w:p w:rsidR="00FF600E" w:rsidRDefault="008337DD">
      <w:pPr>
        <w:spacing w:after="200" w:line="276" w:lineRule="auto"/>
        <w:contextualSpacing/>
        <w:jc w:val="both"/>
      </w:pPr>
      <w:r>
        <w:rPr>
          <w:rFonts w:ascii="Times New Roman" w:eastAsia="Calibri" w:hAnsi="Times New Roman" w:cs="Times New Roman"/>
          <w:b/>
          <w:i/>
          <w:lang w:eastAsia="zh-CN"/>
        </w:rPr>
        <w:t xml:space="preserve">0801 «Культура» </w:t>
      </w:r>
      <w:r>
        <w:rPr>
          <w:rFonts w:ascii="Times New Roman" w:eastAsia="Calibri" w:hAnsi="Times New Roman" w:cs="Times New Roman"/>
          <w:lang w:eastAsia="zh-CN"/>
        </w:rPr>
        <w:t>Расход составляет</w:t>
      </w:r>
      <w:r>
        <w:rPr>
          <w:rFonts w:ascii="Times New Roman" w:eastAsia="Calibri" w:hAnsi="Times New Roman" w:cs="Times New Roman"/>
          <w:b/>
          <w:i/>
          <w:lang w:eastAsia="zh-CN"/>
        </w:rPr>
        <w:t xml:space="preserve"> </w:t>
      </w:r>
      <w:r>
        <w:rPr>
          <w:rFonts w:ascii="Times New Roman" w:eastAsia="Calibri" w:hAnsi="Times New Roman" w:cs="Times New Roman"/>
          <w:lang w:eastAsia="zh-CN"/>
        </w:rPr>
        <w:t>3368,3 тыс. руб. при годовом уточненном плане 3439,7 тыс. руб. исполнение составило 97,9%.  Расходы производились на оплату труда с начислениями, оплата договоров ГПХ, хозяйственные расходы, приобретение дров, расходы на проведение мероприятий, покупку основных средств.</w:t>
      </w:r>
    </w:p>
    <w:p w:rsidR="00FF600E" w:rsidRDefault="008337DD">
      <w:pPr>
        <w:spacing w:after="200" w:line="276" w:lineRule="auto"/>
        <w:contextualSpacing/>
        <w:jc w:val="both"/>
        <w:rPr>
          <w:rFonts w:ascii="Times New Roman" w:eastAsia="Calibri" w:hAnsi="Times New Roman" w:cs="Times New Roman"/>
          <w:lang w:eastAsia="zh-CN"/>
        </w:rPr>
      </w:pPr>
      <w:r>
        <w:rPr>
          <w:rFonts w:ascii="Times New Roman" w:eastAsia="Calibri" w:hAnsi="Times New Roman" w:cs="Times New Roman"/>
          <w:b/>
          <w:i/>
          <w:lang w:eastAsia="zh-CN"/>
        </w:rPr>
        <w:t xml:space="preserve">1105 «Физическая культура» </w:t>
      </w:r>
      <w:r>
        <w:rPr>
          <w:rFonts w:ascii="Times New Roman" w:eastAsia="Calibri" w:hAnsi="Times New Roman" w:cs="Times New Roman"/>
          <w:lang w:eastAsia="zh-CN"/>
        </w:rPr>
        <w:t>Расходов не производилось.</w:t>
      </w:r>
    </w:p>
    <w:p w:rsidR="00FF600E" w:rsidRDefault="00FF600E">
      <w:pPr>
        <w:spacing w:after="200" w:line="276" w:lineRule="auto"/>
        <w:contextualSpacing/>
        <w:jc w:val="both"/>
        <w:rPr>
          <w:rFonts w:ascii="Times New Roman" w:eastAsia="Calibri" w:hAnsi="Times New Roman" w:cs="Times New Roman"/>
          <w:lang w:eastAsia="zh-CN"/>
        </w:rPr>
      </w:pPr>
    </w:p>
    <w:p w:rsidR="00FF600E" w:rsidRDefault="00FF600E">
      <w:pPr>
        <w:spacing w:after="200" w:line="276" w:lineRule="auto"/>
        <w:contextualSpacing/>
        <w:jc w:val="both"/>
        <w:rPr>
          <w:rFonts w:ascii="Times New Roman" w:eastAsia="Calibri" w:hAnsi="Times New Roman" w:cs="Times New Roman"/>
          <w:lang w:eastAsia="zh-CN"/>
        </w:rPr>
      </w:pPr>
    </w:p>
    <w:p w:rsidR="00FF600E" w:rsidRDefault="00FF600E">
      <w:pPr>
        <w:spacing w:after="200" w:line="276" w:lineRule="auto"/>
        <w:contextualSpacing/>
        <w:jc w:val="both"/>
        <w:rPr>
          <w:rFonts w:ascii="Times New Roman" w:eastAsia="Calibri" w:hAnsi="Times New Roman" w:cs="Times New Roman"/>
          <w:lang w:eastAsia="zh-CN"/>
        </w:rPr>
      </w:pPr>
    </w:p>
    <w:p w:rsidR="00FF600E" w:rsidRDefault="00FF600E">
      <w:pPr>
        <w:spacing w:after="200" w:line="276" w:lineRule="auto"/>
        <w:contextualSpacing/>
        <w:jc w:val="both"/>
        <w:rPr>
          <w:rFonts w:ascii="Times New Roman" w:eastAsia="Calibri" w:hAnsi="Times New Roman" w:cs="Times New Roman"/>
          <w:lang w:eastAsia="zh-CN"/>
        </w:rPr>
      </w:pP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Глава администрации городского</w:t>
      </w:r>
    </w:p>
    <w:p w:rsidR="00FF600E" w:rsidRDefault="008337DD">
      <w:pPr>
        <w:spacing w:after="200" w:line="276" w:lineRule="auto"/>
        <w:contextualSpacing/>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поселения</w:t>
      </w:r>
      <w:proofErr w:type="gramEnd"/>
      <w:r>
        <w:rPr>
          <w:rFonts w:ascii="Times New Roman" w:eastAsia="Calibri" w:hAnsi="Times New Roman" w:cs="Times New Roman"/>
          <w:sz w:val="24"/>
          <w:szCs w:val="24"/>
          <w:lang w:eastAsia="zh-CN"/>
        </w:rPr>
        <w:t xml:space="preserve"> город Чухлома:                                                                М.И. Гусева</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8337DD">
      <w:pPr>
        <w:spacing w:after="200" w:line="276" w:lineRule="auto"/>
        <w:contextualSpacing/>
        <w:jc w:val="both"/>
      </w:pPr>
      <w:r>
        <w:rPr>
          <w:rFonts w:ascii="Times New Roman" w:eastAsia="Calibri" w:hAnsi="Times New Roman" w:cs="Times New Roman"/>
          <w:sz w:val="24"/>
          <w:szCs w:val="24"/>
          <w:lang w:eastAsia="zh-CN"/>
        </w:rPr>
        <w:t xml:space="preserve">Руководителя </w:t>
      </w:r>
      <w:proofErr w:type="gramStart"/>
      <w:r>
        <w:rPr>
          <w:rFonts w:ascii="Times New Roman" w:eastAsia="Calibri" w:hAnsi="Times New Roman" w:cs="Times New Roman"/>
          <w:sz w:val="24"/>
          <w:szCs w:val="24"/>
          <w:lang w:eastAsia="zh-CN"/>
        </w:rPr>
        <w:t xml:space="preserve">МЦБ:   </w:t>
      </w:r>
      <w:proofErr w:type="gramEnd"/>
      <w:r>
        <w:rPr>
          <w:rFonts w:ascii="Times New Roman" w:eastAsia="Calibri" w:hAnsi="Times New Roman" w:cs="Times New Roman"/>
          <w:sz w:val="24"/>
          <w:szCs w:val="24"/>
          <w:lang w:eastAsia="zh-CN"/>
        </w:rPr>
        <w:t xml:space="preserve">                                                                      А.Г. Разумова</w:t>
      </w: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FF600E">
      <w:pPr>
        <w:spacing w:after="200" w:line="276" w:lineRule="auto"/>
        <w:contextualSpacing/>
        <w:jc w:val="both"/>
        <w:rPr>
          <w:rFonts w:ascii="Times New Roman" w:eastAsia="Calibri" w:hAnsi="Times New Roman" w:cs="Times New Roman"/>
          <w:sz w:val="24"/>
          <w:szCs w:val="24"/>
          <w:lang w:eastAsia="zh-CN"/>
        </w:rPr>
      </w:pPr>
    </w:p>
    <w:p w:rsidR="00FF600E" w:rsidRDefault="00FF600E"/>
    <w:p w:rsidR="00FF600E" w:rsidRDefault="00FF600E"/>
    <w:p w:rsidR="00FF600E" w:rsidRDefault="00FF600E"/>
    <w:p w:rsidR="00FF600E" w:rsidRDefault="00FF600E"/>
    <w:p w:rsidR="00FF600E" w:rsidRDefault="00FF600E"/>
    <w:p w:rsidR="00FF600E" w:rsidRDefault="00FF600E"/>
    <w:p w:rsidR="00FF600E" w:rsidRDefault="00FF600E"/>
    <w:p w:rsidR="00FF600E" w:rsidRDefault="00FF600E"/>
    <w:p w:rsidR="00FF600E" w:rsidRDefault="00FF600E"/>
    <w:p w:rsidR="00FF600E" w:rsidRDefault="00FF600E"/>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 1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 решению Совета депутатов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городского</w:t>
      </w:r>
      <w:proofErr w:type="gramEnd"/>
      <w:r>
        <w:rPr>
          <w:rFonts w:ascii="Times New Roman" w:eastAsia="Times New Roman" w:hAnsi="Times New Roman" w:cs="Times New Roman"/>
          <w:sz w:val="20"/>
          <w:szCs w:val="20"/>
          <w:lang w:eastAsia="ru-RU"/>
        </w:rPr>
        <w:t xml:space="preserve"> поселения город Чухлома </w:t>
      </w:r>
    </w:p>
    <w:p w:rsidR="00FF600E" w:rsidRDefault="008337DD">
      <w:pPr>
        <w:spacing w:after="0" w:line="240" w:lineRule="auto"/>
        <w:jc w:val="right"/>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w:t>
      </w:r>
      <w:r w:rsidR="00FF3B6F">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 xml:space="preserve">» </w:t>
      </w:r>
      <w:r w:rsidR="00FF3B6F">
        <w:rPr>
          <w:rFonts w:ascii="Times New Roman" w:eastAsia="Times New Roman" w:hAnsi="Times New Roman" w:cs="Times New Roman"/>
          <w:sz w:val="20"/>
          <w:szCs w:val="20"/>
          <w:lang w:eastAsia="ru-RU"/>
        </w:rPr>
        <w:t xml:space="preserve">апреля </w:t>
      </w:r>
      <w:r>
        <w:rPr>
          <w:rFonts w:ascii="Times New Roman" w:eastAsia="Times New Roman" w:hAnsi="Times New Roman" w:cs="Times New Roman"/>
          <w:sz w:val="20"/>
          <w:szCs w:val="20"/>
          <w:lang w:eastAsia="ru-RU"/>
        </w:rPr>
        <w:t xml:space="preserve"> 2022 года № </w:t>
      </w:r>
      <w:r w:rsidR="00FF3B6F">
        <w:rPr>
          <w:rFonts w:ascii="Times New Roman" w:eastAsia="Times New Roman" w:hAnsi="Times New Roman" w:cs="Times New Roman"/>
          <w:sz w:val="20"/>
          <w:szCs w:val="20"/>
          <w:lang w:eastAsia="ru-RU"/>
        </w:rPr>
        <w:t>66</w:t>
      </w:r>
    </w:p>
    <w:p w:rsidR="00FF600E" w:rsidRDefault="00FF600E">
      <w:pPr>
        <w:spacing w:after="0" w:line="240" w:lineRule="auto"/>
        <w:jc w:val="right"/>
        <w:rPr>
          <w:rFonts w:ascii="Times New Roman" w:eastAsia="Times New Roman" w:hAnsi="Times New Roman" w:cs="Times New Roman"/>
          <w:sz w:val="20"/>
          <w:szCs w:val="20"/>
          <w:lang w:eastAsia="ru-RU"/>
        </w:rPr>
      </w:pPr>
    </w:p>
    <w:p w:rsidR="00FF600E" w:rsidRDefault="008337DD">
      <w:pPr>
        <w:jc w:val="right"/>
      </w:pPr>
      <w:r>
        <w:rPr>
          <w:noProof/>
          <w:lang w:eastAsia="ru-RU"/>
        </w:rPr>
        <mc:AlternateContent>
          <mc:Choice Requires="wps">
            <w:drawing>
              <wp:anchor distT="0" distB="0" distL="114300" distR="114300" simplePos="0" relativeHeight="2" behindDoc="0" locked="0" layoutInCell="1" allowOverlap="1">
                <wp:simplePos x="0" y="0"/>
                <wp:positionH relativeFrom="margin">
                  <wp:posOffset>-68580</wp:posOffset>
                </wp:positionH>
                <wp:positionV relativeFrom="paragraph">
                  <wp:posOffset>189230</wp:posOffset>
                </wp:positionV>
                <wp:extent cx="6120130" cy="906780"/>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6119640" cy="9061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tblInd w:w="108" w:type="dxa"/>
                              <w:tblLook w:val="0000" w:firstRow="0" w:lastRow="0" w:firstColumn="0" w:lastColumn="0" w:noHBand="0" w:noVBand="0"/>
                            </w:tblPr>
                            <w:tblGrid>
                              <w:gridCol w:w="9638"/>
                            </w:tblGrid>
                            <w:tr w:rsidR="00FF3B6F">
                              <w:trPr>
                                <w:trHeight w:val="1160"/>
                              </w:trPr>
                              <w:tc>
                                <w:tcPr>
                                  <w:tcW w:w="9639" w:type="dxa"/>
                                  <w:shd w:val="clear" w:color="auto" w:fill="auto"/>
                                </w:tcPr>
                                <w:p w:rsidR="00FF3B6F" w:rsidRDefault="00FF3B6F">
                                  <w:pPr>
                                    <w:spacing w:after="0" w:line="240" w:lineRule="auto"/>
                                    <w:jc w:val="center"/>
                                  </w:pPr>
                                  <w:r>
                                    <w:rPr>
                                      <w:rFonts w:ascii="Times New Roman" w:eastAsia="Times New Roman" w:hAnsi="Times New Roman" w:cs="Times New Roman"/>
                                      <w:b/>
                                      <w:bCs/>
                                      <w:sz w:val="28"/>
                                      <w:szCs w:val="28"/>
                                      <w:lang w:eastAsia="zh-CN"/>
                                    </w:rPr>
                                    <w:t>Источники финансирования дефицита</w:t>
                                  </w:r>
                                </w:p>
                                <w:p w:rsidR="00FF3B6F" w:rsidRDefault="00FF3B6F">
                                  <w:pPr>
                                    <w:spacing w:after="0" w:line="240" w:lineRule="auto"/>
                                    <w:jc w:val="center"/>
                                  </w:pPr>
                                  <w:proofErr w:type="gramStart"/>
                                  <w:r>
                                    <w:rPr>
                                      <w:rFonts w:ascii="Times New Roman" w:eastAsia="Times New Roman" w:hAnsi="Times New Roman" w:cs="Times New Roman"/>
                                      <w:b/>
                                      <w:bCs/>
                                      <w:sz w:val="28"/>
                                      <w:szCs w:val="28"/>
                                      <w:lang w:eastAsia="zh-CN"/>
                                    </w:rPr>
                                    <w:t>бюджета</w:t>
                                  </w:r>
                                  <w:proofErr w:type="gramEnd"/>
                                  <w:r>
                                    <w:rPr>
                                      <w:rFonts w:ascii="Times New Roman" w:eastAsia="Times New Roman" w:hAnsi="Times New Roman" w:cs="Times New Roman"/>
                                      <w:b/>
                                      <w:bCs/>
                                      <w:sz w:val="28"/>
                                      <w:szCs w:val="28"/>
                                      <w:lang w:eastAsia="zh-CN"/>
                                    </w:rPr>
                                    <w:t xml:space="preserve"> городского поселения город Чухлома за 2021 год</w:t>
                                  </w:r>
                                </w:p>
                                <w:p w:rsidR="00FF3B6F" w:rsidRDefault="00FF3B6F">
                                  <w:pPr>
                                    <w:spacing w:after="0" w:line="240" w:lineRule="auto"/>
                                    <w:jc w:val="center"/>
                                    <w:rPr>
                                      <w:rFonts w:ascii="Times New Roman" w:eastAsia="Times New Roman" w:hAnsi="Times New Roman" w:cs="Times New Roman"/>
                                      <w:b/>
                                      <w:bCs/>
                                      <w:sz w:val="28"/>
                                      <w:szCs w:val="28"/>
                                      <w:lang w:eastAsia="zh-CN"/>
                                    </w:rPr>
                                  </w:pPr>
                                </w:p>
                              </w:tc>
                            </w:tr>
                          </w:tbl>
                          <w:p w:rsidR="00FF3B6F" w:rsidRDefault="00FF3B6F">
                            <w:pPr>
                              <w:pStyle w:val="ab"/>
                              <w:rPr>
                                <w:color w:val="000000"/>
                              </w:rPr>
                            </w:pPr>
                          </w:p>
                        </w:txbxContent>
                      </wps:txbx>
                      <wps:bodyPr lIns="0" tIns="0" rIns="0" bIns="0">
                        <a:spAutoFit/>
                      </wps:bodyPr>
                    </wps:wsp>
                  </a:graphicData>
                </a:graphic>
                <wp14:sizeRelH relativeFrom="margin">
                  <wp14:pctWidth>100000</wp14:pctWidth>
                </wp14:sizeRelH>
              </wp:anchor>
            </w:drawing>
          </mc:Choice>
          <mc:Fallback>
            <w:pict>
              <v:rect id="Врезка1" o:spid="_x0000_s1026" style="position:absolute;left:0;text-align:left;margin-left:-5.4pt;margin-top:14.9pt;width:481.9pt;height:71.4pt;z-index:2;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" filled="f" stroked="f">
                <v:textbox style="mso-fit-shape-to-text:t" inset="0,0,0,0">
                  <w:txbxContent>
                    <w:tbl>
                      <w:tblPr>
                        <w:tblW w:w="5000" w:type="pct"/>
                        <w:tblInd w:w="108" w:type="dxa"/>
                        <w:tblLook w:val="0000" w:firstRow="0" w:lastRow="0" w:firstColumn="0" w:lastColumn="0" w:noHBand="0" w:noVBand="0"/>
                      </w:tblPr>
                      <w:tblGrid>
                        <w:gridCol w:w="9638"/>
                      </w:tblGrid>
                      <w:tr w:rsidR="00FF3B6F">
                        <w:trPr>
                          <w:trHeight w:val="1160"/>
                        </w:trPr>
                        <w:tc>
                          <w:tcPr>
                            <w:tcW w:w="9639" w:type="dxa"/>
                            <w:shd w:val="clear" w:color="auto" w:fill="auto"/>
                          </w:tcPr>
                          <w:p w:rsidR="00FF3B6F" w:rsidRDefault="00FF3B6F">
                            <w:pPr>
                              <w:spacing w:after="0" w:line="240" w:lineRule="auto"/>
                              <w:jc w:val="center"/>
                            </w:pPr>
                            <w:r>
                              <w:rPr>
                                <w:rFonts w:ascii="Times New Roman" w:eastAsia="Times New Roman" w:hAnsi="Times New Roman" w:cs="Times New Roman"/>
                                <w:b/>
                                <w:bCs/>
                                <w:sz w:val="28"/>
                                <w:szCs w:val="28"/>
                                <w:lang w:eastAsia="zh-CN"/>
                              </w:rPr>
                              <w:t>Источники финансирования дефицита</w:t>
                            </w:r>
                          </w:p>
                          <w:p w:rsidR="00FF3B6F" w:rsidRDefault="00FF3B6F">
                            <w:pPr>
                              <w:spacing w:after="0" w:line="240" w:lineRule="auto"/>
                              <w:jc w:val="center"/>
                            </w:pPr>
                            <w:proofErr w:type="gramStart"/>
                            <w:r>
                              <w:rPr>
                                <w:rFonts w:ascii="Times New Roman" w:eastAsia="Times New Roman" w:hAnsi="Times New Roman" w:cs="Times New Roman"/>
                                <w:b/>
                                <w:bCs/>
                                <w:sz w:val="28"/>
                                <w:szCs w:val="28"/>
                                <w:lang w:eastAsia="zh-CN"/>
                              </w:rPr>
                              <w:t>бюджета</w:t>
                            </w:r>
                            <w:proofErr w:type="gramEnd"/>
                            <w:r>
                              <w:rPr>
                                <w:rFonts w:ascii="Times New Roman" w:eastAsia="Times New Roman" w:hAnsi="Times New Roman" w:cs="Times New Roman"/>
                                <w:b/>
                                <w:bCs/>
                                <w:sz w:val="28"/>
                                <w:szCs w:val="28"/>
                                <w:lang w:eastAsia="zh-CN"/>
                              </w:rPr>
                              <w:t xml:space="preserve"> городского поселения город Чухлома за 2021 год</w:t>
                            </w:r>
                          </w:p>
                          <w:p w:rsidR="00FF3B6F" w:rsidRDefault="00FF3B6F">
                            <w:pPr>
                              <w:spacing w:after="0" w:line="240" w:lineRule="auto"/>
                              <w:jc w:val="center"/>
                              <w:rPr>
                                <w:rFonts w:ascii="Times New Roman" w:eastAsia="Times New Roman" w:hAnsi="Times New Roman" w:cs="Times New Roman"/>
                                <w:b/>
                                <w:bCs/>
                                <w:sz w:val="28"/>
                                <w:szCs w:val="28"/>
                                <w:lang w:eastAsia="zh-CN"/>
                              </w:rPr>
                            </w:pPr>
                          </w:p>
                        </w:tc>
                      </w:tr>
                    </w:tbl>
                    <w:p w:rsidR="00FF3B6F" w:rsidRDefault="00FF3B6F">
                      <w:pPr>
                        <w:pStyle w:val="ab"/>
                        <w:rPr>
                          <w:color w:val="000000"/>
                        </w:rPr>
                      </w:pPr>
                    </w:p>
                  </w:txbxContent>
                </v:textbox>
                <w10:wrap type="square" anchorx="margin"/>
              </v:rect>
            </w:pict>
          </mc:Fallback>
        </mc:AlternateContent>
      </w:r>
    </w:p>
    <w:p w:rsidR="00FF600E" w:rsidRDefault="00FF600E">
      <w:pPr>
        <w:spacing w:after="0" w:line="240" w:lineRule="auto"/>
        <w:rPr>
          <w:rFonts w:ascii="Times New Roman" w:eastAsia="Times New Roman" w:hAnsi="Times New Roman" w:cs="Times New Roman"/>
          <w:sz w:val="18"/>
          <w:szCs w:val="18"/>
          <w:lang w:eastAsia="zh-CN"/>
        </w:rPr>
      </w:pPr>
    </w:p>
    <w:tbl>
      <w:tblPr>
        <w:tblW w:w="5000" w:type="pct"/>
        <w:tblInd w:w="-1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372"/>
        <w:gridCol w:w="2764"/>
        <w:gridCol w:w="1249"/>
        <w:gridCol w:w="1243"/>
      </w:tblGrid>
      <w:tr w:rsidR="00FF600E">
        <w:trPr>
          <w:trHeight w:val="656"/>
        </w:trPr>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ind w:left="426"/>
              <w:rPr>
                <w:rFonts w:ascii="Times New Roman" w:eastAsia="Times New Roman" w:hAnsi="Times New Roman" w:cs="Times New Roman"/>
                <w:b/>
                <w:lang w:eastAsia="zh-CN"/>
              </w:rPr>
            </w:pPr>
            <w:r>
              <w:rPr>
                <w:rFonts w:ascii="Times New Roman" w:eastAsia="Times New Roman" w:hAnsi="Times New Roman" w:cs="Times New Roman"/>
                <w:b/>
                <w:lang w:eastAsia="zh-CN"/>
              </w:rPr>
              <w:t>Наименование показателя</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Код источника финансирования по КИФР, КИВнФ</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Сумма по плану,</w:t>
            </w:r>
          </w:p>
          <w:p w:rsidR="00FF600E" w:rsidRDefault="008337DD">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тыс. руб.</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Сумма по факту, тыс. руб.</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FF600E">
            <w:pPr>
              <w:spacing w:after="0" w:line="240" w:lineRule="auto"/>
              <w:rPr>
                <w:rFonts w:ascii="Times New Roman" w:eastAsia="Times New Roman" w:hAnsi="Times New Roman" w:cs="Times New Roman"/>
                <w:b/>
                <w:sz w:val="18"/>
                <w:szCs w:val="18"/>
                <w:lang w:eastAsia="zh-CN"/>
              </w:rPr>
            </w:pPr>
          </w:p>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ИСТОЧНИКИ ВНУТРЕННЕГО ФИНАНСИРОВАНИЯ ДЕФИЦИТОВ БЮДЖЕТОВ</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FF600E">
            <w:pPr>
              <w:spacing w:after="0" w:line="240" w:lineRule="auto"/>
              <w:jc w:val="center"/>
              <w:rPr>
                <w:rFonts w:ascii="Times New Roman" w:eastAsia="Times New Roman" w:hAnsi="Times New Roman" w:cs="Times New Roman"/>
                <w:sz w:val="18"/>
                <w:szCs w:val="18"/>
                <w:lang w:eastAsia="zh-CN"/>
              </w:rPr>
            </w:pPr>
          </w:p>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01 00 00 00 00 0000 000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FF600E">
            <w:pPr>
              <w:spacing w:after="0" w:line="240" w:lineRule="auto"/>
              <w:jc w:val="right"/>
              <w:rPr>
                <w:rFonts w:ascii="Times New Roman" w:eastAsia="Times New Roman" w:hAnsi="Times New Roman" w:cs="Times New Roman"/>
                <w:sz w:val="18"/>
                <w:szCs w:val="18"/>
                <w:lang w:eastAsia="zh-CN"/>
              </w:rPr>
            </w:pPr>
          </w:p>
          <w:p w:rsidR="00FF600E" w:rsidRDefault="008337DD">
            <w:pPr>
              <w:spacing w:after="0" w:line="240" w:lineRule="auto"/>
              <w:jc w:val="right"/>
            </w:pPr>
            <w:r>
              <w:rPr>
                <w:rFonts w:ascii="Times New Roman" w:eastAsia="Times New Roman" w:hAnsi="Times New Roman" w:cs="Times New Roman"/>
                <w:sz w:val="18"/>
                <w:szCs w:val="18"/>
                <w:lang w:eastAsia="zh-CN"/>
              </w:rPr>
              <w:t>1371,3</w:t>
            </w:r>
          </w:p>
          <w:p w:rsidR="00FF600E" w:rsidRDefault="00FF600E">
            <w:pPr>
              <w:spacing w:after="0" w:line="240" w:lineRule="auto"/>
              <w:jc w:val="right"/>
              <w:rPr>
                <w:rFonts w:ascii="Times New Roman" w:eastAsia="Times New Roman" w:hAnsi="Times New Roman" w:cs="Times New Roman"/>
                <w:sz w:val="18"/>
                <w:szCs w:val="18"/>
                <w:lang w:eastAsia="zh-CN"/>
              </w:rPr>
            </w:pP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58,7</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Кредиты кредитных организаций в валюте Российской Федерации</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01 02 00 00 00 0000 000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370,0</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0,0</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proofErr w:type="gramStart"/>
            <w:r>
              <w:rPr>
                <w:rFonts w:ascii="Times New Roman" w:eastAsia="Times New Roman" w:hAnsi="Times New Roman" w:cs="Times New Roman"/>
                <w:sz w:val="18"/>
                <w:szCs w:val="18"/>
                <w:lang w:eastAsia="zh-CN"/>
              </w:rPr>
              <w:t>Получение  кредитов</w:t>
            </w:r>
            <w:proofErr w:type="gramEnd"/>
            <w:r>
              <w:rPr>
                <w:rFonts w:ascii="Times New Roman" w:eastAsia="Times New Roman" w:hAnsi="Times New Roman" w:cs="Times New Roman"/>
                <w:sz w:val="18"/>
                <w:szCs w:val="18"/>
                <w:lang w:eastAsia="zh-CN"/>
              </w:rPr>
              <w:t xml:space="preserve"> от кредитных организаций в валюте  Российской Федерации </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01 02 00 00 00 0000 700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370,0</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0,0</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proofErr w:type="gramStart"/>
            <w:r>
              <w:rPr>
                <w:rFonts w:ascii="Times New Roman" w:eastAsia="Times New Roman" w:hAnsi="Times New Roman" w:cs="Times New Roman"/>
                <w:sz w:val="18"/>
                <w:szCs w:val="18"/>
                <w:lang w:eastAsia="zh-CN"/>
              </w:rPr>
              <w:t>Получение  кредитов</w:t>
            </w:r>
            <w:proofErr w:type="gramEnd"/>
            <w:r>
              <w:rPr>
                <w:rFonts w:ascii="Times New Roman" w:eastAsia="Times New Roman" w:hAnsi="Times New Roman" w:cs="Times New Roman"/>
                <w:sz w:val="18"/>
                <w:szCs w:val="18"/>
                <w:lang w:eastAsia="zh-CN"/>
              </w:rPr>
              <w:t xml:space="preserve"> от кредитных организаций бюджетами городских поселений в валюте  Российской Федерации </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01 02 00 00 13 0000 710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370,0</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0,0</w:t>
            </w:r>
          </w:p>
        </w:tc>
      </w:tr>
      <w:tr w:rsidR="00FF600E">
        <w:trPr>
          <w:trHeight w:val="610"/>
        </w:trPr>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Погашение кредитов, предоставленных кредитными организациями в валюте Российской Федерации</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01 02 00 00 00 0000 800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0,0</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0,0</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Погашение бюджетами городских поселений кредитов от кредитных организаций в валюте Российской Федерации</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01 02 00 00 13 0000 810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0,0</w:t>
            </w:r>
          </w:p>
          <w:p w:rsidR="00FF600E" w:rsidRDefault="00FF600E">
            <w:pPr>
              <w:spacing w:after="0" w:line="240" w:lineRule="auto"/>
              <w:jc w:val="right"/>
              <w:rPr>
                <w:rFonts w:ascii="Times New Roman" w:eastAsia="Times New Roman" w:hAnsi="Times New Roman" w:cs="Times New Roman"/>
                <w:sz w:val="18"/>
                <w:szCs w:val="18"/>
                <w:lang w:eastAsia="zh-CN"/>
              </w:rPr>
            </w:pP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0,0</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Изменение остатков средств на счетах по учету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01 05 00 00 00 0000 000 </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1001,3</w:t>
            </w:r>
          </w:p>
          <w:p w:rsidR="00FF600E" w:rsidRDefault="00FF600E">
            <w:pPr>
              <w:spacing w:after="0" w:line="240" w:lineRule="auto"/>
              <w:jc w:val="right"/>
              <w:rPr>
                <w:rFonts w:ascii="Times New Roman" w:eastAsia="Times New Roman" w:hAnsi="Times New Roman" w:cs="Times New Roman"/>
                <w:sz w:val="18"/>
                <w:szCs w:val="18"/>
                <w:lang w:eastAsia="zh-CN"/>
              </w:rPr>
            </w:pP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58,7</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Увеличение остатков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01 05 00 00 00 0000 500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-54525,2</w:t>
            </w:r>
          </w:p>
          <w:p w:rsidR="00FF600E" w:rsidRDefault="00FF600E">
            <w:pPr>
              <w:spacing w:after="0" w:line="240" w:lineRule="auto"/>
              <w:jc w:val="right"/>
              <w:rPr>
                <w:rFonts w:ascii="Times New Roman" w:eastAsia="Times New Roman" w:hAnsi="Times New Roman" w:cs="Times New Roman"/>
                <w:sz w:val="18"/>
                <w:szCs w:val="18"/>
                <w:lang w:eastAsia="zh-CN"/>
              </w:rPr>
            </w:pP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-49428,5</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Увеличение прочих остатков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01 05 02 00 00 0000 500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-54525,2</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-49428,5</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Увеличение прочих остатков денежных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01 05 02 01 00 0000 510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-54525,2</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-49428,5</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20"/>
                <w:szCs w:val="20"/>
                <w:lang w:eastAsia="zh-CN"/>
              </w:rPr>
              <w:t>5047,2Увеличение прочих остатков денежных средств бюджетов городских поселений</w:t>
            </w: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01 05 02 01 13 0000 510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-54525,2</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-49428,5</w:t>
            </w:r>
          </w:p>
        </w:tc>
      </w:tr>
      <w:tr w:rsidR="00FF600E">
        <w:trPr>
          <w:trHeight w:val="471"/>
        </w:trPr>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Уменьшение остатков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01 05 00 00 00 0000 600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w:t>
            </w:r>
            <w:r>
              <w:rPr>
                <w:rFonts w:ascii="Times New Roman" w:eastAsia="Times New Roman" w:hAnsi="Times New Roman" w:cs="Times New Roman"/>
                <w:sz w:val="20"/>
                <w:szCs w:val="20"/>
                <w:lang w:eastAsia="zh-CN"/>
              </w:rPr>
              <w:t>55526,5</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w:t>
            </w:r>
            <w:bookmarkStart w:id="0" w:name="__DdeLink__12659_1271271713"/>
            <w:bookmarkEnd w:id="0"/>
            <w:r>
              <w:rPr>
                <w:rFonts w:ascii="Times New Roman" w:eastAsia="Times New Roman" w:hAnsi="Times New Roman" w:cs="Times New Roman"/>
                <w:sz w:val="20"/>
                <w:szCs w:val="20"/>
                <w:lang w:eastAsia="zh-CN"/>
              </w:rPr>
              <w:t>49487,2</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Уменьшение прочих остатков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01 05 02 00 00 0000 600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w:t>
            </w:r>
            <w:r>
              <w:rPr>
                <w:rFonts w:ascii="Times New Roman" w:eastAsia="Times New Roman" w:hAnsi="Times New Roman" w:cs="Times New Roman"/>
                <w:sz w:val="20"/>
                <w:szCs w:val="20"/>
                <w:lang w:eastAsia="zh-CN"/>
              </w:rPr>
              <w:t>55526,5</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+49487,2</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3626,6Уменьшение прочих остатков денежных средств бюджетов</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01 05 02 01 00 0000 610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w:t>
            </w:r>
            <w:r>
              <w:rPr>
                <w:rFonts w:ascii="Times New Roman" w:eastAsia="Times New Roman" w:hAnsi="Times New Roman" w:cs="Times New Roman"/>
                <w:sz w:val="20"/>
                <w:szCs w:val="20"/>
                <w:lang w:eastAsia="zh-CN"/>
              </w:rPr>
              <w:t>55526,5</w:t>
            </w: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+49487,2</w:t>
            </w:r>
          </w:p>
        </w:tc>
      </w:tr>
      <w:tr w:rsidR="00FF600E">
        <w:tc>
          <w:tcPr>
            <w:tcW w:w="4377"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rPr>
                <w:rFonts w:ascii="Times New Roman" w:eastAsia="Times New Roman" w:hAnsi="Times New Roman" w:cs="Times New Roman"/>
                <w:sz w:val="18"/>
                <w:szCs w:val="18"/>
                <w:lang w:eastAsia="zh-CN"/>
              </w:rPr>
            </w:pPr>
            <w:r>
              <w:rPr>
                <w:rFonts w:ascii="Times New Roman" w:eastAsia="Times New Roman" w:hAnsi="Times New Roman" w:cs="Times New Roman"/>
                <w:sz w:val="20"/>
                <w:szCs w:val="20"/>
                <w:lang w:eastAsia="zh-CN"/>
              </w:rPr>
              <w:t>Уменьшение прочих остатков денежных средств бюджетов городских поселений</w:t>
            </w:r>
          </w:p>
          <w:p w:rsidR="00FF600E" w:rsidRDefault="00FF600E">
            <w:pPr>
              <w:spacing w:after="0" w:line="240" w:lineRule="auto"/>
              <w:rPr>
                <w:rFonts w:ascii="Times New Roman" w:eastAsia="Times New Roman" w:hAnsi="Times New Roman" w:cs="Times New Roman"/>
                <w:sz w:val="18"/>
                <w:szCs w:val="18"/>
                <w:lang w:eastAsia="zh-CN"/>
              </w:rPr>
            </w:pPr>
          </w:p>
        </w:tc>
        <w:tc>
          <w:tcPr>
            <w:tcW w:w="2766"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cente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01 05 02 01 13 0000 610</w:t>
            </w:r>
          </w:p>
        </w:tc>
        <w:tc>
          <w:tcPr>
            <w:tcW w:w="1250" w:type="dxa"/>
            <w:tcBorders>
              <w:top w:val="single" w:sz="4" w:space="0" w:color="000001"/>
              <w:left w:val="single" w:sz="4" w:space="0" w:color="000001"/>
              <w:bottom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18"/>
                <w:szCs w:val="18"/>
                <w:lang w:eastAsia="zh-CN"/>
              </w:rPr>
              <w:t>+</w:t>
            </w:r>
            <w:r>
              <w:rPr>
                <w:rFonts w:ascii="Times New Roman" w:eastAsia="Times New Roman" w:hAnsi="Times New Roman" w:cs="Times New Roman"/>
                <w:sz w:val="20"/>
                <w:szCs w:val="20"/>
                <w:lang w:eastAsia="zh-CN"/>
              </w:rPr>
              <w:t>55526,5</w:t>
            </w:r>
          </w:p>
          <w:p w:rsidR="00FF600E" w:rsidRDefault="00FF600E">
            <w:pPr>
              <w:spacing w:after="0" w:line="240" w:lineRule="auto"/>
              <w:jc w:val="right"/>
              <w:rPr>
                <w:rFonts w:ascii="Times New Roman" w:eastAsia="Times New Roman" w:hAnsi="Times New Roman" w:cs="Times New Roman"/>
                <w:sz w:val="18"/>
                <w:szCs w:val="18"/>
                <w:lang w:eastAsia="zh-CN"/>
              </w:rPr>
            </w:pPr>
          </w:p>
        </w:tc>
        <w:tc>
          <w:tcPr>
            <w:tcW w:w="12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F600E" w:rsidRDefault="008337DD">
            <w:pPr>
              <w:spacing w:after="0" w:line="240" w:lineRule="auto"/>
              <w:jc w:val="right"/>
            </w:pPr>
            <w:r>
              <w:rPr>
                <w:rFonts w:ascii="Times New Roman" w:eastAsia="Times New Roman" w:hAnsi="Times New Roman" w:cs="Times New Roman"/>
                <w:sz w:val="20"/>
                <w:szCs w:val="20"/>
                <w:lang w:eastAsia="zh-CN"/>
              </w:rPr>
              <w:t>+49487,2</w:t>
            </w:r>
          </w:p>
        </w:tc>
      </w:tr>
    </w:tbl>
    <w:p w:rsidR="00FF600E" w:rsidRDefault="00FF600E">
      <w:pPr>
        <w:spacing w:after="0" w:line="240" w:lineRule="auto"/>
        <w:rPr>
          <w:rFonts w:ascii="Times New Roman" w:eastAsia="Times New Roman" w:hAnsi="Times New Roman" w:cs="Times New Roman"/>
          <w:sz w:val="18"/>
          <w:szCs w:val="18"/>
          <w:lang w:eastAsia="zh-CN"/>
        </w:rPr>
      </w:pPr>
    </w:p>
    <w:p w:rsidR="00FF600E" w:rsidRDefault="00FF600E"/>
    <w:p w:rsidR="00FF600E" w:rsidRDefault="00FF600E"/>
    <w:p w:rsidR="00FF600E" w:rsidRDefault="00FF600E"/>
    <w:p w:rsidR="00FF600E" w:rsidRDefault="00FF600E"/>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 2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 решению Совета депутатов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городского</w:t>
      </w:r>
      <w:proofErr w:type="gramEnd"/>
      <w:r>
        <w:rPr>
          <w:rFonts w:ascii="Times New Roman" w:eastAsia="Times New Roman" w:hAnsi="Times New Roman" w:cs="Times New Roman"/>
          <w:sz w:val="20"/>
          <w:szCs w:val="20"/>
          <w:lang w:eastAsia="ru-RU"/>
        </w:rPr>
        <w:t xml:space="preserve"> поселения город Чухлома </w:t>
      </w:r>
    </w:p>
    <w:p w:rsidR="00FF600E" w:rsidRDefault="008337DD">
      <w:pPr>
        <w:spacing w:after="0" w:line="240" w:lineRule="auto"/>
        <w:jc w:val="right"/>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w:t>
      </w:r>
      <w:r w:rsidR="00FF3B6F">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 xml:space="preserve">» </w:t>
      </w:r>
      <w:r w:rsidR="00FF3B6F">
        <w:rPr>
          <w:rFonts w:ascii="Times New Roman" w:eastAsia="Times New Roman" w:hAnsi="Times New Roman" w:cs="Times New Roman"/>
          <w:sz w:val="20"/>
          <w:szCs w:val="20"/>
          <w:lang w:eastAsia="ru-RU"/>
        </w:rPr>
        <w:t xml:space="preserve"> апреля </w:t>
      </w:r>
      <w:r>
        <w:rPr>
          <w:rFonts w:ascii="Times New Roman" w:eastAsia="Times New Roman" w:hAnsi="Times New Roman" w:cs="Times New Roman"/>
          <w:sz w:val="20"/>
          <w:szCs w:val="20"/>
          <w:lang w:eastAsia="ru-RU"/>
        </w:rPr>
        <w:t xml:space="preserve"> 2022 года №</w:t>
      </w:r>
      <w:r w:rsidR="00FF3B6F">
        <w:rPr>
          <w:rFonts w:ascii="Times New Roman" w:eastAsia="Times New Roman" w:hAnsi="Times New Roman" w:cs="Times New Roman"/>
          <w:sz w:val="20"/>
          <w:szCs w:val="20"/>
          <w:lang w:eastAsia="ru-RU"/>
        </w:rPr>
        <w:t xml:space="preserve"> 66</w:t>
      </w:r>
    </w:p>
    <w:p w:rsidR="00FF600E" w:rsidRDefault="00FF600E">
      <w:pPr>
        <w:spacing w:after="0" w:line="240" w:lineRule="auto"/>
        <w:jc w:val="right"/>
        <w:rPr>
          <w:rFonts w:ascii="Times New Roman" w:eastAsia="Times New Roman" w:hAnsi="Times New Roman" w:cs="Times New Roman"/>
          <w:sz w:val="20"/>
          <w:szCs w:val="20"/>
          <w:lang w:eastAsia="ru-RU"/>
        </w:rPr>
      </w:pPr>
    </w:p>
    <w:p w:rsidR="00FF600E" w:rsidRDefault="008337DD">
      <w:pPr>
        <w:spacing w:after="200" w:line="276" w:lineRule="auto"/>
        <w:contextualSpacing/>
        <w:jc w:val="center"/>
      </w:pPr>
      <w:r>
        <w:rPr>
          <w:rFonts w:ascii="Times New Roman" w:eastAsia="Times New Roman" w:hAnsi="Times New Roman" w:cs="Times New Roman"/>
          <w:b/>
          <w:sz w:val="28"/>
          <w:szCs w:val="28"/>
          <w:lang w:eastAsia="zh-CN"/>
        </w:rPr>
        <w:t>Объём поступлений доходов в бюджет городского поселения город Чухлома Чухломского муниципального района Костромской области за 2021 год</w:t>
      </w: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702"/>
        <w:gridCol w:w="893"/>
        <w:gridCol w:w="901"/>
        <w:gridCol w:w="892"/>
      </w:tblGrid>
      <w:tr w:rsidR="008337DD" w:rsidRPr="008337DD" w:rsidTr="008337DD">
        <w:trPr>
          <w:trHeight w:val="465"/>
        </w:trPr>
        <w:tc>
          <w:tcPr>
            <w:tcW w:w="2721" w:type="pct"/>
            <w:vMerge w:val="restar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Наименование показателя</w:t>
            </w:r>
          </w:p>
        </w:tc>
        <w:tc>
          <w:tcPr>
            <w:tcW w:w="884" w:type="pct"/>
            <w:vMerge w:val="restar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Код дохода по КД</w:t>
            </w:r>
          </w:p>
        </w:tc>
        <w:tc>
          <w:tcPr>
            <w:tcW w:w="464" w:type="pct"/>
            <w:vMerge w:val="restar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xml:space="preserve">План   на 2021 </w:t>
            </w:r>
            <w:proofErr w:type="spellStart"/>
            <w:proofErr w:type="gramStart"/>
            <w:r w:rsidRPr="008337DD">
              <w:rPr>
                <w:rFonts w:ascii="Times New Roman" w:eastAsia="Times New Roman" w:hAnsi="Times New Roman" w:cs="Times New Roman"/>
                <w:b/>
                <w:bCs/>
                <w:color w:val="auto"/>
                <w:sz w:val="16"/>
                <w:szCs w:val="16"/>
                <w:lang w:eastAsia="ru-RU"/>
              </w:rPr>
              <w:t>год,тыс</w:t>
            </w:r>
            <w:proofErr w:type="spellEnd"/>
            <w:r w:rsidRPr="008337DD">
              <w:rPr>
                <w:rFonts w:ascii="Times New Roman" w:eastAsia="Times New Roman" w:hAnsi="Times New Roman" w:cs="Times New Roman"/>
                <w:b/>
                <w:bCs/>
                <w:color w:val="auto"/>
                <w:sz w:val="16"/>
                <w:szCs w:val="16"/>
                <w:lang w:eastAsia="ru-RU"/>
              </w:rPr>
              <w:t>.</w:t>
            </w:r>
            <w:proofErr w:type="gramEnd"/>
            <w:r w:rsidRPr="008337DD">
              <w:rPr>
                <w:rFonts w:ascii="Times New Roman" w:eastAsia="Times New Roman" w:hAnsi="Times New Roman" w:cs="Times New Roman"/>
                <w:b/>
                <w:bCs/>
                <w:color w:val="auto"/>
                <w:sz w:val="16"/>
                <w:szCs w:val="16"/>
                <w:lang w:eastAsia="ru-RU"/>
              </w:rPr>
              <w:t xml:space="preserve"> руб.</w:t>
            </w:r>
          </w:p>
        </w:tc>
        <w:tc>
          <w:tcPr>
            <w:tcW w:w="468" w:type="pct"/>
            <w:vMerge w:val="restar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proofErr w:type="spellStart"/>
            <w:r w:rsidRPr="008337DD">
              <w:rPr>
                <w:rFonts w:ascii="Times New Roman" w:eastAsia="Times New Roman" w:hAnsi="Times New Roman" w:cs="Times New Roman"/>
                <w:b/>
                <w:bCs/>
                <w:color w:val="auto"/>
                <w:sz w:val="16"/>
                <w:szCs w:val="16"/>
                <w:lang w:eastAsia="ru-RU"/>
              </w:rPr>
              <w:t>Исролнение</w:t>
            </w:r>
            <w:proofErr w:type="spellEnd"/>
            <w:r w:rsidRPr="008337DD">
              <w:rPr>
                <w:rFonts w:ascii="Times New Roman" w:eastAsia="Times New Roman" w:hAnsi="Times New Roman" w:cs="Times New Roman"/>
                <w:b/>
                <w:bCs/>
                <w:color w:val="auto"/>
                <w:sz w:val="16"/>
                <w:szCs w:val="16"/>
                <w:lang w:eastAsia="ru-RU"/>
              </w:rPr>
              <w:t xml:space="preserve"> бюджета на 01.01.2022, </w:t>
            </w:r>
            <w:proofErr w:type="spellStart"/>
            <w:r w:rsidRPr="008337DD">
              <w:rPr>
                <w:rFonts w:ascii="Times New Roman" w:eastAsia="Times New Roman" w:hAnsi="Times New Roman" w:cs="Times New Roman"/>
                <w:b/>
                <w:bCs/>
                <w:color w:val="auto"/>
                <w:sz w:val="16"/>
                <w:szCs w:val="16"/>
                <w:lang w:eastAsia="ru-RU"/>
              </w:rPr>
              <w:t>ты.руб</w:t>
            </w:r>
            <w:proofErr w:type="spellEnd"/>
            <w:r w:rsidRPr="008337DD">
              <w:rPr>
                <w:rFonts w:ascii="Times New Roman" w:eastAsia="Times New Roman" w:hAnsi="Times New Roman" w:cs="Times New Roman"/>
                <w:b/>
                <w:bCs/>
                <w:color w:val="auto"/>
                <w:sz w:val="16"/>
                <w:szCs w:val="16"/>
                <w:lang w:eastAsia="ru-RU"/>
              </w:rPr>
              <w:t>.</w:t>
            </w:r>
          </w:p>
        </w:tc>
        <w:tc>
          <w:tcPr>
            <w:tcW w:w="463" w:type="pct"/>
            <w:vMerge w:val="restar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Процент исполнения</w:t>
            </w:r>
          </w:p>
        </w:tc>
      </w:tr>
      <w:tr w:rsidR="008337DD" w:rsidRPr="008337DD" w:rsidTr="008337DD">
        <w:trPr>
          <w:trHeight w:val="495"/>
        </w:trPr>
        <w:tc>
          <w:tcPr>
            <w:tcW w:w="2721" w:type="pct"/>
            <w:vMerge/>
            <w:vAlign w:val="center"/>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
        </w:tc>
        <w:tc>
          <w:tcPr>
            <w:tcW w:w="884" w:type="pct"/>
            <w:vMerge/>
            <w:vAlign w:val="center"/>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
        </w:tc>
        <w:tc>
          <w:tcPr>
            <w:tcW w:w="464" w:type="pct"/>
            <w:vMerge/>
            <w:vAlign w:val="center"/>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
        </w:tc>
        <w:tc>
          <w:tcPr>
            <w:tcW w:w="468" w:type="pct"/>
            <w:vMerge/>
            <w:vAlign w:val="center"/>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
        </w:tc>
        <w:tc>
          <w:tcPr>
            <w:tcW w:w="463" w:type="pct"/>
            <w:vMerge/>
            <w:vAlign w:val="center"/>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w:t>
            </w:r>
          </w:p>
        </w:tc>
        <w:tc>
          <w:tcPr>
            <w:tcW w:w="884"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w:t>
            </w:r>
          </w:p>
        </w:tc>
        <w:tc>
          <w:tcPr>
            <w:tcW w:w="464"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w:t>
            </w:r>
          </w:p>
        </w:tc>
        <w:tc>
          <w:tcPr>
            <w:tcW w:w="468"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Pr>
                <w:rFonts w:ascii="Times New Roman" w:eastAsia="Times New Roman" w:hAnsi="Times New Roman" w:cs="Times New Roman"/>
                <w:color w:val="auto"/>
                <w:sz w:val="16"/>
                <w:szCs w:val="16"/>
                <w:lang w:eastAsia="ru-RU"/>
              </w:rPr>
              <w:t>4</w:t>
            </w:r>
            <w:r w:rsidRPr="008337DD">
              <w:rPr>
                <w:rFonts w:ascii="Times New Roman" w:eastAsia="Times New Roman" w:hAnsi="Times New Roman" w:cs="Times New Roman"/>
                <w:color w:val="auto"/>
                <w:sz w:val="16"/>
                <w:szCs w:val="16"/>
                <w:lang w:eastAsia="ru-RU"/>
              </w:rPr>
              <w:t> </w:t>
            </w:r>
          </w:p>
        </w:tc>
        <w:tc>
          <w:tcPr>
            <w:tcW w:w="463"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Pr>
                <w:rFonts w:ascii="Times New Roman" w:eastAsia="Times New Roman" w:hAnsi="Times New Roman" w:cs="Times New Roman"/>
                <w:color w:val="auto"/>
                <w:sz w:val="16"/>
                <w:szCs w:val="16"/>
                <w:lang w:eastAsia="ru-RU"/>
              </w:rPr>
              <w:t>5</w:t>
            </w:r>
            <w:r w:rsidRPr="008337DD">
              <w:rPr>
                <w:rFonts w:ascii="Times New Roman" w:eastAsia="Times New Roman" w:hAnsi="Times New Roman" w:cs="Times New Roman"/>
                <w:color w:val="auto"/>
                <w:sz w:val="16"/>
                <w:szCs w:val="16"/>
                <w:lang w:eastAsia="ru-RU"/>
              </w:rPr>
              <w:t> </w:t>
            </w:r>
          </w:p>
        </w:tc>
      </w:tr>
      <w:tr w:rsidR="008337DD" w:rsidRPr="008337DD" w:rsidTr="008337DD">
        <w:trPr>
          <w:trHeight w:val="375"/>
        </w:trPr>
        <w:tc>
          <w:tcPr>
            <w:tcW w:w="2721" w:type="pct"/>
            <w:shd w:val="clear" w:color="33CCCC" w:fill="00FF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Доходы бюджета - ВСЕГО</w:t>
            </w:r>
          </w:p>
        </w:tc>
        <w:tc>
          <w:tcPr>
            <w:tcW w:w="884" w:type="pct"/>
            <w:shd w:val="clear" w:color="33CCCC" w:fill="00FF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64" w:type="pct"/>
            <w:shd w:val="clear" w:color="33CCCC" w:fill="00FF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54155,2</w:t>
            </w:r>
          </w:p>
        </w:tc>
        <w:tc>
          <w:tcPr>
            <w:tcW w:w="468" w:type="pct"/>
            <w:shd w:val="clear" w:color="000000" w:fill="00FF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47916,3</w:t>
            </w:r>
          </w:p>
        </w:tc>
        <w:tc>
          <w:tcPr>
            <w:tcW w:w="463" w:type="pct"/>
            <w:shd w:val="clear" w:color="000000" w:fill="00FF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88,5</w:t>
            </w:r>
          </w:p>
        </w:tc>
      </w:tr>
      <w:tr w:rsidR="008337DD" w:rsidRPr="008337DD" w:rsidTr="008337DD">
        <w:trPr>
          <w:trHeight w:val="315"/>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xml:space="preserve"> НАЛОГОВЫЕ И НЕНАЛОГОВЫЕ ДОХОДЫ</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000  1  00  00000  00  0000  000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20593,7</w:t>
            </w:r>
          </w:p>
        </w:tc>
        <w:tc>
          <w:tcPr>
            <w:tcW w:w="468"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18740,7</w:t>
            </w:r>
          </w:p>
        </w:tc>
        <w:tc>
          <w:tcPr>
            <w:tcW w:w="463"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91,0</w:t>
            </w:r>
          </w:p>
        </w:tc>
      </w:tr>
      <w:tr w:rsidR="008337DD" w:rsidRPr="008337DD" w:rsidTr="008337DD">
        <w:trPr>
          <w:trHeight w:val="210"/>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НАЛОГИ НА ПРИБЫЛЬ, ДОХОДЫ</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000  1  01  00000  00  0000  000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6733,3</w:t>
            </w:r>
          </w:p>
        </w:tc>
        <w:tc>
          <w:tcPr>
            <w:tcW w:w="468" w:type="pct"/>
            <w:shd w:val="clear" w:color="000000" w:fill="F79646"/>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6703,7</w:t>
            </w:r>
          </w:p>
        </w:tc>
        <w:tc>
          <w:tcPr>
            <w:tcW w:w="463" w:type="pct"/>
            <w:shd w:val="clear" w:color="000000" w:fill="F79646"/>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99,6</w:t>
            </w:r>
          </w:p>
        </w:tc>
      </w:tr>
      <w:tr w:rsidR="008337DD" w:rsidRPr="008337DD" w:rsidTr="008337DD">
        <w:trPr>
          <w:trHeight w:val="225"/>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на доходы физических лиц</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000  1  01  02000  01  0000  110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6733,3</w:t>
            </w:r>
          </w:p>
        </w:tc>
        <w:tc>
          <w:tcPr>
            <w:tcW w:w="468" w:type="pct"/>
            <w:shd w:val="clear" w:color="000000" w:fill="FCD5B4"/>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6703,7</w:t>
            </w:r>
          </w:p>
        </w:tc>
        <w:tc>
          <w:tcPr>
            <w:tcW w:w="463" w:type="pct"/>
            <w:shd w:val="clear" w:color="000000" w:fill="FCD5B4"/>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99,6</w:t>
            </w:r>
          </w:p>
        </w:tc>
      </w:tr>
      <w:tr w:rsidR="008337DD" w:rsidRPr="008337DD" w:rsidTr="008337DD">
        <w:trPr>
          <w:trHeight w:val="9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37DD">
              <w:rPr>
                <w:rFonts w:ascii="Times New Roman" w:eastAsia="Times New Roman" w:hAnsi="Times New Roman" w:cs="Times New Roman"/>
                <w:color w:val="auto"/>
                <w:sz w:val="16"/>
                <w:szCs w:val="16"/>
                <w:vertAlign w:val="superscript"/>
                <w:lang w:eastAsia="ru-RU"/>
              </w:rPr>
              <w:t>1</w:t>
            </w:r>
            <w:r w:rsidRPr="008337DD">
              <w:rPr>
                <w:rFonts w:ascii="Times New Roman" w:eastAsia="Times New Roman" w:hAnsi="Times New Roman" w:cs="Times New Roman"/>
                <w:color w:val="auto"/>
                <w:sz w:val="16"/>
                <w:szCs w:val="16"/>
                <w:lang w:eastAsia="ru-RU"/>
              </w:rPr>
              <w:t xml:space="preserve"> и 228 Налогового кодекса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000  1  01  02010  01  0000  110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6613,3</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6591,2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99,7</w:t>
            </w:r>
          </w:p>
        </w:tc>
      </w:tr>
      <w:tr w:rsidR="008337DD" w:rsidRPr="008337DD" w:rsidTr="008337DD">
        <w:trPr>
          <w:trHeight w:val="1350"/>
        </w:trPr>
        <w:tc>
          <w:tcPr>
            <w:tcW w:w="2721" w:type="pct"/>
            <w:shd w:val="clear" w:color="auto" w:fill="auto"/>
            <w:hideMark/>
          </w:tcPr>
          <w:p w:rsidR="008337DD" w:rsidRPr="008337DD" w:rsidRDefault="008337DD" w:rsidP="008337DD">
            <w:pPr>
              <w:suppressAutoHyphens w:val="0"/>
              <w:spacing w:after="0" w:line="240" w:lineRule="auto"/>
              <w:jc w:val="both"/>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000  1  01  02020  01  0000  110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70,0</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Налог на доходы физических лиц с </w:t>
            </w:r>
            <w:proofErr w:type="gramStart"/>
            <w:r w:rsidRPr="008337DD">
              <w:rPr>
                <w:rFonts w:ascii="Times New Roman" w:eastAsia="Times New Roman" w:hAnsi="Times New Roman" w:cs="Times New Roman"/>
                <w:color w:val="auto"/>
                <w:sz w:val="16"/>
                <w:szCs w:val="16"/>
                <w:lang w:eastAsia="ru-RU"/>
              </w:rPr>
              <w:t>доходов,  полученных</w:t>
            </w:r>
            <w:proofErr w:type="gramEnd"/>
            <w:r w:rsidRPr="008337DD">
              <w:rPr>
                <w:rFonts w:ascii="Times New Roman" w:eastAsia="Times New Roman" w:hAnsi="Times New Roman" w:cs="Times New Roman"/>
                <w:color w:val="auto"/>
                <w:sz w:val="16"/>
                <w:szCs w:val="16"/>
                <w:lang w:eastAsia="ru-RU"/>
              </w:rPr>
              <w:t xml:space="preserve"> физическими лицами в соответствии со статьей 228 Налогового Кодекса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000  1  01  02030  01  0000  110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56,4</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94,0</w:t>
            </w:r>
          </w:p>
        </w:tc>
      </w:tr>
      <w:tr w:rsidR="008337DD" w:rsidRPr="008337DD" w:rsidTr="008337DD">
        <w:trPr>
          <w:trHeight w:val="11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000  1  01  02040  01  0000  110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49,1</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98,2</w:t>
            </w:r>
          </w:p>
        </w:tc>
      </w:tr>
      <w:tr w:rsidR="008337DD" w:rsidRPr="008337DD" w:rsidTr="008337DD">
        <w:trPr>
          <w:trHeight w:val="435"/>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НАЛОГИ НА ТОВАРЫ (</w:t>
            </w:r>
            <w:proofErr w:type="gramStart"/>
            <w:r w:rsidRPr="008337DD">
              <w:rPr>
                <w:rFonts w:ascii="Times New Roman" w:eastAsia="Times New Roman" w:hAnsi="Times New Roman" w:cs="Times New Roman"/>
                <w:b/>
                <w:bCs/>
                <w:color w:val="auto"/>
                <w:sz w:val="16"/>
                <w:szCs w:val="16"/>
                <w:lang w:eastAsia="ru-RU"/>
              </w:rPr>
              <w:t>РАБОТЫ,УСЛУГИ</w:t>
            </w:r>
            <w:proofErr w:type="gramEnd"/>
            <w:r w:rsidRPr="008337DD">
              <w:rPr>
                <w:rFonts w:ascii="Times New Roman" w:eastAsia="Times New Roman" w:hAnsi="Times New Roman" w:cs="Times New Roman"/>
                <w:b/>
                <w:bCs/>
                <w:color w:val="auto"/>
                <w:sz w:val="16"/>
                <w:szCs w:val="16"/>
                <w:lang w:eastAsia="ru-RU"/>
              </w:rPr>
              <w:t>), РЕАЛИЗУЕМЫЕ НА ТЕРРИТОРИИ РОССИЙСКОЙ ФЕДЕРАЦИИ</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000  1  03  00000  00  0000  000</w:t>
            </w:r>
          </w:p>
        </w:tc>
        <w:tc>
          <w:tcPr>
            <w:tcW w:w="464" w:type="pct"/>
            <w:shd w:val="clear" w:color="FFCC00" w:fill="E26B0A"/>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876,0</w:t>
            </w:r>
          </w:p>
        </w:tc>
        <w:tc>
          <w:tcPr>
            <w:tcW w:w="468" w:type="pct"/>
            <w:shd w:val="clear" w:color="000000" w:fill="E26B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874,1</w:t>
            </w:r>
          </w:p>
        </w:tc>
        <w:tc>
          <w:tcPr>
            <w:tcW w:w="463" w:type="pct"/>
            <w:shd w:val="clear" w:color="000000" w:fill="E26B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Акцизы по подакцизным товарам, (продукции), производимым на территории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000  1  03  02000  01  0000  110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876,0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874,1</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9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000  1  03  02230  01  0000  110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403,8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403,5</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13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Arial CYR" w:eastAsia="Times New Roman" w:hAnsi="Arial CYR" w:cs="Arial CYR"/>
                <w:color w:val="auto"/>
                <w:sz w:val="16"/>
                <w:szCs w:val="16"/>
                <w:lang w:eastAsia="ru-RU"/>
              </w:rPr>
            </w:pPr>
            <w:r w:rsidRPr="008337DD">
              <w:rPr>
                <w:rFonts w:ascii="Arial CYR" w:eastAsia="Times New Roman" w:hAnsi="Arial CYR" w:cs="Arial CYR"/>
                <w:color w:val="auto"/>
                <w:sz w:val="16"/>
                <w:szCs w:val="16"/>
                <w:lang w:eastAsia="ru-RU"/>
              </w:rPr>
              <w:t>000  1  03  02231  01  0000  110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403,8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403,5</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11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w:t>
            </w:r>
            <w:r w:rsidR="002E203E">
              <w:rPr>
                <w:rFonts w:ascii="Times New Roman" w:eastAsia="Times New Roman" w:hAnsi="Times New Roman" w:cs="Times New Roman"/>
                <w:color w:val="auto"/>
                <w:sz w:val="16"/>
                <w:szCs w:val="16"/>
                <w:lang w:eastAsia="ru-RU"/>
              </w:rPr>
              <w:t xml:space="preserve"> дифференцированных нормативов </w:t>
            </w:r>
            <w:r w:rsidRPr="008337DD">
              <w:rPr>
                <w:rFonts w:ascii="Times New Roman" w:eastAsia="Times New Roman" w:hAnsi="Times New Roman" w:cs="Times New Roman"/>
                <w:color w:val="auto"/>
                <w:sz w:val="16"/>
                <w:szCs w:val="16"/>
                <w:lang w:eastAsia="ru-RU"/>
              </w:rPr>
              <w:t>отчислений в местные бюджеты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000  1  03  02240  01  0000  110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87,5</w:t>
            </w:r>
          </w:p>
        </w:tc>
      </w:tr>
      <w:tr w:rsidR="008337DD" w:rsidRPr="008337DD" w:rsidTr="008337DD">
        <w:trPr>
          <w:trHeight w:val="157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000  1  03  02241  01  0000  110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87,5</w:t>
            </w:r>
          </w:p>
        </w:tc>
      </w:tr>
      <w:tr w:rsidR="008337DD" w:rsidRPr="008337DD" w:rsidTr="008337DD">
        <w:trPr>
          <w:trHeight w:val="927"/>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000  1  03  02250  01  0000  110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538,0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536,6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99,7</w:t>
            </w:r>
          </w:p>
        </w:tc>
      </w:tr>
      <w:tr w:rsidR="008337DD" w:rsidRPr="008337DD" w:rsidTr="008337DD">
        <w:trPr>
          <w:trHeight w:val="1298"/>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000  1  03  02251  01  0000  110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538,0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536,6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99,7</w:t>
            </w:r>
          </w:p>
        </w:tc>
      </w:tr>
      <w:tr w:rsidR="008337DD" w:rsidRPr="008337DD" w:rsidTr="008337DD">
        <w:trPr>
          <w:trHeight w:val="972"/>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000  1  03  02260  01  0000  110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-69,0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-68,8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99,7</w:t>
            </w:r>
          </w:p>
        </w:tc>
      </w:tr>
      <w:tr w:rsidR="008337DD" w:rsidRPr="008337DD" w:rsidTr="008337DD">
        <w:trPr>
          <w:trHeight w:val="1298"/>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000  1  03  02261  01  0000  110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-69,0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-68,8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99,7</w:t>
            </w:r>
          </w:p>
        </w:tc>
      </w:tr>
      <w:tr w:rsidR="008337DD" w:rsidRPr="008337DD" w:rsidTr="008337DD">
        <w:trPr>
          <w:trHeight w:val="210"/>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НАЛОГИ НА СОВОКУПНЫЙ ДОХОД</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000  1  05  00000  00  0000  000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3432,0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3390,7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450"/>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взимаемый в связи с применением упрощенной системы налогообложения</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000  1  05  01000  00  0000  110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3432,0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3390,7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Налог, взимаемый с налогоплательщиков, выбравших в качестве объекта </w:t>
            </w:r>
            <w:proofErr w:type="gramStart"/>
            <w:r w:rsidRPr="008337DD">
              <w:rPr>
                <w:rFonts w:ascii="Times New Roman" w:eastAsia="Times New Roman" w:hAnsi="Times New Roman" w:cs="Times New Roman"/>
                <w:color w:val="auto"/>
                <w:sz w:val="16"/>
                <w:szCs w:val="16"/>
                <w:lang w:eastAsia="ru-RU"/>
              </w:rPr>
              <w:t>налогообложения  доходы</w:t>
            </w:r>
            <w:proofErr w:type="gramEnd"/>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000  1  05  01010  01  0000  110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2462,8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2462,4</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Налог, взимаемый с налогоплательщиков, выбравших в качестве объекта </w:t>
            </w:r>
            <w:proofErr w:type="gramStart"/>
            <w:r w:rsidRPr="008337DD">
              <w:rPr>
                <w:rFonts w:ascii="Times New Roman" w:eastAsia="Times New Roman" w:hAnsi="Times New Roman" w:cs="Times New Roman"/>
                <w:color w:val="auto"/>
                <w:sz w:val="16"/>
                <w:szCs w:val="16"/>
                <w:lang w:eastAsia="ru-RU"/>
              </w:rPr>
              <w:t>налогообложения  доходы</w:t>
            </w:r>
            <w:proofErr w:type="gramEnd"/>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000  1  05  01011  01  0000  110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2462,8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2462,4</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000  1  05  01020  01  0000  110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969,0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928,1</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95,8</w:t>
            </w:r>
          </w:p>
        </w:tc>
      </w:tr>
      <w:tr w:rsidR="008337DD" w:rsidRPr="008337DD" w:rsidTr="008337DD">
        <w:trPr>
          <w:trHeight w:val="9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000  1  05  01021  01  0000  110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969,0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928,1</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95,8</w:t>
            </w:r>
          </w:p>
        </w:tc>
      </w:tr>
      <w:tr w:rsidR="008337DD" w:rsidRPr="008337DD" w:rsidTr="008337DD">
        <w:trPr>
          <w:trHeight w:val="225"/>
        </w:trPr>
        <w:tc>
          <w:tcPr>
            <w:tcW w:w="2721" w:type="pct"/>
            <w:shd w:val="clear" w:color="auto" w:fill="auto"/>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Единый сельскохозяйственный налог (за налоговые периоды, истекшие до 1 января 2011 года)</w:t>
            </w:r>
          </w:p>
        </w:tc>
        <w:tc>
          <w:tcPr>
            <w:tcW w:w="884" w:type="pct"/>
            <w:shd w:val="clear" w:color="auto" w:fill="auto"/>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000  1 05   03020  01  0000  110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Единый сельскохозяйственный налог (за налоговые периоды, истекшие до 1 января 2011 года)</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000  1  05  03020  01  0000  110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10"/>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НАЛОГИ НА ИМУЩЕСТВО</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000  1  06  00000  00  0000  000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3002,5</w:t>
            </w:r>
          </w:p>
        </w:tc>
        <w:tc>
          <w:tcPr>
            <w:tcW w:w="468"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2851,5</w:t>
            </w:r>
          </w:p>
        </w:tc>
        <w:tc>
          <w:tcPr>
            <w:tcW w:w="463"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95,0</w:t>
            </w:r>
          </w:p>
        </w:tc>
      </w:tr>
      <w:tr w:rsidR="008337DD" w:rsidRPr="008337DD" w:rsidTr="008337DD">
        <w:trPr>
          <w:trHeight w:val="210"/>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Налог на имущество физических лиц</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000  1  06  01000  00  0000  110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1464,5</w:t>
            </w:r>
          </w:p>
        </w:tc>
        <w:tc>
          <w:tcPr>
            <w:tcW w:w="468" w:type="pct"/>
            <w:shd w:val="clear" w:color="000000" w:fill="FCD5B4"/>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1464,3</w:t>
            </w:r>
          </w:p>
        </w:tc>
        <w:tc>
          <w:tcPr>
            <w:tcW w:w="463" w:type="pct"/>
            <w:shd w:val="clear" w:color="000000" w:fill="FCD5B4"/>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000  1  06  01030  13  0000  110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1464,5</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1464,3</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10"/>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Земельный налог</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000  1  06  06000  00  0000  110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1538,0</w:t>
            </w:r>
          </w:p>
        </w:tc>
        <w:tc>
          <w:tcPr>
            <w:tcW w:w="468" w:type="pct"/>
            <w:shd w:val="clear" w:color="000000" w:fill="FABF8F"/>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63" w:type="pct"/>
            <w:shd w:val="clear" w:color="000000" w:fill="FABF8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2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Земельный налог с организаций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000  1  06  06030  00  0000  110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875,0</w:t>
            </w:r>
          </w:p>
        </w:tc>
        <w:tc>
          <w:tcPr>
            <w:tcW w:w="468" w:type="pct"/>
            <w:shd w:val="clear" w:color="FFFFCC" w:fill="FFFFF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864,4</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Земельный налог с организаций, обладающих земельным участком, расположенным в границах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000  1  06  06033  13  0000  110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875,0</w:t>
            </w:r>
          </w:p>
        </w:tc>
        <w:tc>
          <w:tcPr>
            <w:tcW w:w="468" w:type="pct"/>
            <w:shd w:val="clear" w:color="FFFFCC" w:fill="FFFFF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864,4</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Земельный налог с физических лиц</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000  1  06  06040  00  0000  110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663,0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522,8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78,9</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000  1  06  06043  13  0000  110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663,0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522,8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78,9</w:t>
            </w:r>
          </w:p>
        </w:tc>
      </w:tr>
      <w:tr w:rsidR="008337DD" w:rsidRPr="008337DD" w:rsidTr="008337DD">
        <w:trPr>
          <w:trHeight w:val="420"/>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ДОХОДЫ ОТ ИСПОЛЬЗОВАНИЯ ИМУЩЕСТВА, НАХОДЯЩЕГОСЯ В ГОСУДАРСТВЕННОЙ И МУНИЦИПАЛЬНОЙ СОБСТВЕННОСТИ</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000  1  11  00000  00  0000  000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1026,7</w:t>
            </w:r>
          </w:p>
        </w:tc>
        <w:tc>
          <w:tcPr>
            <w:tcW w:w="468"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755,4</w:t>
            </w:r>
          </w:p>
        </w:tc>
        <w:tc>
          <w:tcPr>
            <w:tcW w:w="463"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73,6</w:t>
            </w:r>
          </w:p>
        </w:tc>
      </w:tr>
      <w:tr w:rsidR="008337DD" w:rsidRPr="008337DD" w:rsidTr="008337DD">
        <w:trPr>
          <w:trHeight w:val="1155"/>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000  1  11  05000  00  0000  120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826,7</w:t>
            </w:r>
          </w:p>
        </w:tc>
        <w:tc>
          <w:tcPr>
            <w:tcW w:w="468" w:type="pct"/>
            <w:shd w:val="clear" w:color="000000" w:fill="FABF8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592,6</w:t>
            </w:r>
          </w:p>
        </w:tc>
        <w:tc>
          <w:tcPr>
            <w:tcW w:w="463" w:type="pct"/>
            <w:shd w:val="clear" w:color="000000" w:fill="FABF8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71,7</w:t>
            </w:r>
          </w:p>
        </w:tc>
      </w:tr>
      <w:tr w:rsidR="008337DD" w:rsidRPr="008337DD" w:rsidTr="008337DD">
        <w:trPr>
          <w:trHeight w:val="84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000  1  11  05010  00  0000  120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519,5</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462,9</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89,1</w:t>
            </w:r>
          </w:p>
        </w:tc>
      </w:tr>
      <w:tr w:rsidR="008337DD" w:rsidRPr="008337DD" w:rsidTr="008337DD">
        <w:trPr>
          <w:trHeight w:val="972"/>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000  1  11  05013  13  0000  120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519,5</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462,9</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89,1</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000  1  11  05070  00  0000  120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307,2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129,7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42,2</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000  1  11  05075 13  0000  120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307,2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129,7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42,2</w:t>
            </w:r>
          </w:p>
        </w:tc>
      </w:tr>
      <w:tr w:rsidR="008337DD" w:rsidRPr="008337DD" w:rsidTr="008337DD">
        <w:trPr>
          <w:trHeight w:val="900"/>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000  1  11  09000 00  0000  120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200,0</w:t>
            </w:r>
          </w:p>
        </w:tc>
        <w:tc>
          <w:tcPr>
            <w:tcW w:w="468" w:type="pct"/>
            <w:shd w:val="clear" w:color="000000" w:fill="F79646"/>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162,8</w:t>
            </w:r>
          </w:p>
        </w:tc>
        <w:tc>
          <w:tcPr>
            <w:tcW w:w="463" w:type="pct"/>
            <w:shd w:val="clear" w:color="000000" w:fill="F79646"/>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81,4</w:t>
            </w:r>
          </w:p>
        </w:tc>
      </w:tr>
      <w:tr w:rsidR="008337DD" w:rsidRPr="008337DD" w:rsidTr="008337DD">
        <w:trPr>
          <w:trHeight w:val="900"/>
        </w:trPr>
        <w:tc>
          <w:tcPr>
            <w:tcW w:w="2721"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4" w:type="pct"/>
            <w:shd w:val="clear" w:color="C0C0C0" w:fill="FFCC99"/>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000  1  11  09040 00  0000  120</w:t>
            </w:r>
          </w:p>
        </w:tc>
        <w:tc>
          <w:tcPr>
            <w:tcW w:w="464" w:type="pct"/>
            <w:shd w:val="clear" w:color="C0C0C0" w:fill="FFCC99"/>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200,0</w:t>
            </w:r>
          </w:p>
        </w:tc>
        <w:tc>
          <w:tcPr>
            <w:tcW w:w="468" w:type="pct"/>
            <w:shd w:val="clear" w:color="000000" w:fill="FABF8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162,8</w:t>
            </w:r>
          </w:p>
        </w:tc>
        <w:tc>
          <w:tcPr>
            <w:tcW w:w="463" w:type="pct"/>
            <w:shd w:val="clear" w:color="000000" w:fill="FABF8F"/>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81,4</w:t>
            </w:r>
          </w:p>
        </w:tc>
      </w:tr>
      <w:tr w:rsidR="008337DD" w:rsidRPr="008337DD" w:rsidTr="008337DD">
        <w:trPr>
          <w:trHeight w:val="9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Прочие поступления от использования </w:t>
            </w:r>
            <w:proofErr w:type="gramStart"/>
            <w:r w:rsidRPr="008337DD">
              <w:rPr>
                <w:rFonts w:ascii="Times New Roman" w:eastAsia="Times New Roman" w:hAnsi="Times New Roman" w:cs="Times New Roman"/>
                <w:color w:val="auto"/>
                <w:sz w:val="16"/>
                <w:szCs w:val="16"/>
                <w:lang w:eastAsia="ru-RU"/>
              </w:rPr>
              <w:t>имущества,  находящегося</w:t>
            </w:r>
            <w:proofErr w:type="gramEnd"/>
            <w:r w:rsidRPr="008337DD">
              <w:rPr>
                <w:rFonts w:ascii="Times New Roman" w:eastAsia="Times New Roman" w:hAnsi="Times New Roman" w:cs="Times New Roman"/>
                <w:color w:val="auto"/>
                <w:sz w:val="16"/>
                <w:szCs w:val="16"/>
                <w:lang w:eastAsia="ru-RU"/>
              </w:rPr>
              <w:t xml:space="preserve">  в собственности городских поселений (за исключением имущества муниципальных </w:t>
            </w:r>
            <w:proofErr w:type="spellStart"/>
            <w:r w:rsidRPr="008337DD">
              <w:rPr>
                <w:rFonts w:ascii="Times New Roman" w:eastAsia="Times New Roman" w:hAnsi="Times New Roman" w:cs="Times New Roman"/>
                <w:color w:val="auto"/>
                <w:sz w:val="16"/>
                <w:szCs w:val="16"/>
                <w:lang w:eastAsia="ru-RU"/>
              </w:rPr>
              <w:t>бюджетны</w:t>
            </w:r>
            <w:proofErr w:type="spellEnd"/>
            <w:r w:rsidRPr="008337DD">
              <w:rPr>
                <w:rFonts w:ascii="Times New Roman" w:eastAsia="Times New Roman" w:hAnsi="Times New Roman" w:cs="Times New Roman"/>
                <w:color w:val="auto"/>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000  1  11  09045 13  0000  120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162,8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81,4</w:t>
            </w:r>
          </w:p>
        </w:tc>
      </w:tr>
      <w:tr w:rsidR="008337DD" w:rsidRPr="008337DD" w:rsidTr="008337DD">
        <w:trPr>
          <w:trHeight w:val="435"/>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xml:space="preserve">ДОХОДЫ ОТ ОКАЗАНИЯ ПЛАТНЫХ </w:t>
            </w:r>
            <w:proofErr w:type="gramStart"/>
            <w:r w:rsidRPr="008337DD">
              <w:rPr>
                <w:rFonts w:ascii="Times New Roman" w:eastAsia="Times New Roman" w:hAnsi="Times New Roman" w:cs="Times New Roman"/>
                <w:b/>
                <w:bCs/>
                <w:color w:val="auto"/>
                <w:sz w:val="16"/>
                <w:szCs w:val="16"/>
                <w:lang w:eastAsia="ru-RU"/>
              </w:rPr>
              <w:t>УСЛУГ  И</w:t>
            </w:r>
            <w:proofErr w:type="gramEnd"/>
            <w:r w:rsidRPr="008337DD">
              <w:rPr>
                <w:rFonts w:ascii="Times New Roman" w:eastAsia="Times New Roman" w:hAnsi="Times New Roman" w:cs="Times New Roman"/>
                <w:b/>
                <w:bCs/>
                <w:color w:val="auto"/>
                <w:sz w:val="16"/>
                <w:szCs w:val="16"/>
                <w:lang w:eastAsia="ru-RU"/>
              </w:rPr>
              <w:t xml:space="preserve"> КОМПЕНСАЦИИ ЗАТРАТ ГОСУДАРСТВА</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000  1  13  00000  00  0000  000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4690,0</w:t>
            </w:r>
          </w:p>
        </w:tc>
        <w:tc>
          <w:tcPr>
            <w:tcW w:w="468"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3995,5</w:t>
            </w:r>
          </w:p>
        </w:tc>
        <w:tc>
          <w:tcPr>
            <w:tcW w:w="463"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85,2</w:t>
            </w:r>
          </w:p>
        </w:tc>
      </w:tr>
      <w:tr w:rsidR="008337DD" w:rsidRPr="008337DD" w:rsidTr="008337DD">
        <w:trPr>
          <w:trHeight w:val="225"/>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оказания платных услуг (работ) </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000  1  13  01000  00  0000  130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1400,0</w:t>
            </w:r>
          </w:p>
        </w:tc>
        <w:tc>
          <w:tcPr>
            <w:tcW w:w="468"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1149,9</w:t>
            </w:r>
          </w:p>
        </w:tc>
        <w:tc>
          <w:tcPr>
            <w:tcW w:w="463"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82,1</w:t>
            </w:r>
          </w:p>
        </w:tc>
      </w:tr>
      <w:tr w:rsidR="008337DD" w:rsidRPr="008337DD" w:rsidTr="008337DD">
        <w:trPr>
          <w:trHeight w:val="2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Прочие доходы от оказания платных услуг (работ)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000  1  13  01990  00  0000  130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1149,9</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82,1</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доходы от оказания платных услуг (работ) получателями средств бюджетов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000  1  13  01995  13  0000  130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1149,9</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82,1</w:t>
            </w:r>
          </w:p>
        </w:tc>
      </w:tr>
      <w:tr w:rsidR="008337DD" w:rsidRPr="008337DD" w:rsidTr="008337DD">
        <w:trPr>
          <w:trHeight w:val="2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компенсации затрат государства</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000  1  13  02000  00  0000  130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3290,0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2845,6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86,5</w:t>
            </w:r>
          </w:p>
        </w:tc>
      </w:tr>
      <w:tr w:rsidR="008337DD" w:rsidRPr="008337DD" w:rsidTr="008337DD">
        <w:trPr>
          <w:trHeight w:val="5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000  1  13  02060  00  0000  130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3290,0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2845,6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86,5</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000  1  13  02065  13  0000  130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3290,0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2845,6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86,5</w:t>
            </w:r>
          </w:p>
        </w:tc>
      </w:tr>
      <w:tr w:rsidR="008337DD" w:rsidRPr="008337DD" w:rsidTr="008337DD">
        <w:trPr>
          <w:trHeight w:val="435"/>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ДОХОДЫ ОТ ПРОДАЖИ МАТЕРИАЛЬНЫХ И НЕМАТЕРИАЛЬНЫХ АКТИВОВ</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000  1  14  00000 00  0000  000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660,0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42,9</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6,5</w:t>
            </w:r>
          </w:p>
        </w:tc>
      </w:tr>
      <w:tr w:rsidR="008337DD" w:rsidRPr="008337DD" w:rsidTr="008337DD">
        <w:trPr>
          <w:trHeight w:val="915"/>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8337DD">
              <w:rPr>
                <w:rFonts w:ascii="Times New Roman" w:eastAsia="Times New Roman" w:hAnsi="Times New Roman" w:cs="Times New Roman"/>
                <w:color w:val="auto"/>
                <w:sz w:val="16"/>
                <w:szCs w:val="16"/>
                <w:lang w:eastAsia="ru-RU"/>
              </w:rPr>
              <w:t xml:space="preserve">учреждений,  </w:t>
            </w:r>
            <w:proofErr w:type="spellStart"/>
            <w:r w:rsidRPr="008337DD">
              <w:rPr>
                <w:rFonts w:ascii="Times New Roman" w:eastAsia="Times New Roman" w:hAnsi="Times New Roman" w:cs="Times New Roman"/>
                <w:color w:val="auto"/>
                <w:sz w:val="16"/>
                <w:szCs w:val="16"/>
                <w:lang w:eastAsia="ru-RU"/>
              </w:rPr>
              <w:t>атакже</w:t>
            </w:r>
            <w:proofErr w:type="spellEnd"/>
            <w:proofErr w:type="gramEnd"/>
            <w:r w:rsidRPr="008337DD">
              <w:rPr>
                <w:rFonts w:ascii="Times New Roman" w:eastAsia="Times New Roman" w:hAnsi="Times New Roman" w:cs="Times New Roman"/>
                <w:color w:val="auto"/>
                <w:sz w:val="16"/>
                <w:szCs w:val="16"/>
                <w:lang w:eastAsia="ru-RU"/>
              </w:rPr>
              <w:t xml:space="preserve"> имущества государственных и муниципальных унитарных предприятий, в том числе казенных)</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000  1  14  02000 00  0000  000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123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реализации имущества, находящегося в собственности городских поселений (за </w:t>
            </w:r>
            <w:proofErr w:type="gramStart"/>
            <w:r w:rsidRPr="008337DD">
              <w:rPr>
                <w:rFonts w:ascii="Times New Roman" w:eastAsia="Times New Roman" w:hAnsi="Times New Roman" w:cs="Times New Roman"/>
                <w:color w:val="auto"/>
                <w:sz w:val="16"/>
                <w:szCs w:val="16"/>
                <w:lang w:eastAsia="ru-RU"/>
              </w:rPr>
              <w:t>исключением  движимого</w:t>
            </w:r>
            <w:proofErr w:type="gramEnd"/>
            <w:r w:rsidRPr="008337DD">
              <w:rPr>
                <w:rFonts w:ascii="Times New Roman" w:eastAsia="Times New Roman" w:hAnsi="Times New Roman" w:cs="Times New Roman"/>
                <w:color w:val="auto"/>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000  1  14  02050 13  0000  410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1125"/>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реализации иного имущества, находящегося </w:t>
            </w:r>
            <w:proofErr w:type="gramStart"/>
            <w:r w:rsidRPr="008337DD">
              <w:rPr>
                <w:rFonts w:ascii="Times New Roman" w:eastAsia="Times New Roman" w:hAnsi="Times New Roman" w:cs="Times New Roman"/>
                <w:color w:val="auto"/>
                <w:sz w:val="16"/>
                <w:szCs w:val="16"/>
                <w:lang w:eastAsia="ru-RU"/>
              </w:rPr>
              <w:t>в  собственности</w:t>
            </w:r>
            <w:proofErr w:type="gramEnd"/>
            <w:r w:rsidRPr="008337DD">
              <w:rPr>
                <w:rFonts w:ascii="Times New Roman" w:eastAsia="Times New Roman" w:hAnsi="Times New Roman" w:cs="Times New Roman"/>
                <w:color w:val="auto"/>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000  1  14  02053 13  0000  410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25"/>
        </w:trPr>
        <w:tc>
          <w:tcPr>
            <w:tcW w:w="2721" w:type="pct"/>
            <w:shd w:val="clear" w:color="FF3300" w:fill="FF6600"/>
            <w:hideMark/>
          </w:tcPr>
          <w:p w:rsidR="008337DD" w:rsidRPr="008337DD" w:rsidRDefault="008337DD" w:rsidP="008337DD">
            <w:pPr>
              <w:suppressAutoHyphens w:val="0"/>
              <w:spacing w:after="0" w:line="240" w:lineRule="auto"/>
              <w:jc w:val="both"/>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000  1  14  06000 00  0000  430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42,9</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71,5</w:t>
            </w:r>
          </w:p>
        </w:tc>
      </w:tr>
      <w:tr w:rsidR="008337DD" w:rsidRPr="008337DD" w:rsidTr="008337DD">
        <w:trPr>
          <w:trHeight w:val="450"/>
        </w:trPr>
        <w:tc>
          <w:tcPr>
            <w:tcW w:w="2721" w:type="pct"/>
            <w:shd w:val="clear" w:color="FFCC00" w:fill="FF9900"/>
            <w:hideMark/>
          </w:tcPr>
          <w:p w:rsidR="008337DD" w:rsidRPr="008337DD" w:rsidRDefault="008337DD" w:rsidP="008337DD">
            <w:pPr>
              <w:suppressAutoHyphens w:val="0"/>
              <w:spacing w:after="0" w:line="240" w:lineRule="auto"/>
              <w:jc w:val="both"/>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Доходы от продажи земельных участков, государственная собственность на которые не разграничена</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000  1  14  06010 00  0000  430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w:t>
            </w:r>
          </w:p>
        </w:tc>
        <w:tc>
          <w:tcPr>
            <w:tcW w:w="468"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42,9</w:t>
            </w:r>
          </w:p>
        </w:tc>
        <w:tc>
          <w:tcPr>
            <w:tcW w:w="463" w:type="pct"/>
            <w:shd w:val="clear" w:color="000000" w:fill="FFC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71,5</w:t>
            </w:r>
          </w:p>
        </w:tc>
      </w:tr>
      <w:tr w:rsidR="008337DD" w:rsidRPr="008337DD" w:rsidTr="008337DD">
        <w:trPr>
          <w:trHeight w:val="675"/>
        </w:trPr>
        <w:tc>
          <w:tcPr>
            <w:tcW w:w="2721" w:type="pct"/>
            <w:shd w:val="clear" w:color="auto" w:fill="auto"/>
            <w:hideMark/>
          </w:tcPr>
          <w:p w:rsidR="008337DD" w:rsidRPr="008337DD" w:rsidRDefault="008337DD" w:rsidP="008337DD">
            <w:pPr>
              <w:suppressAutoHyphens w:val="0"/>
              <w:spacing w:after="0" w:line="240" w:lineRule="auto"/>
              <w:jc w:val="both"/>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000  1  14  06013 13  0000  430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42,9</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71,5</w:t>
            </w:r>
          </w:p>
        </w:tc>
      </w:tr>
      <w:tr w:rsidR="008337DD" w:rsidRPr="008337DD" w:rsidTr="008337DD">
        <w:trPr>
          <w:trHeight w:val="225"/>
        </w:trPr>
        <w:tc>
          <w:tcPr>
            <w:tcW w:w="2721"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ШТРАФЫ, САНКЦИИ, ВОЗМЕЩЕНИЕ УЩЕРБА</w:t>
            </w:r>
          </w:p>
        </w:tc>
        <w:tc>
          <w:tcPr>
            <w:tcW w:w="884" w:type="pct"/>
            <w:shd w:val="clear" w:color="FFCC00" w:fill="FF99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000  1  16  00000  00  0000  000</w:t>
            </w:r>
          </w:p>
        </w:tc>
        <w:tc>
          <w:tcPr>
            <w:tcW w:w="464" w:type="pct"/>
            <w:shd w:val="clear" w:color="FFCC00" w:fill="FF99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75,2</w:t>
            </w:r>
          </w:p>
        </w:tc>
        <w:tc>
          <w:tcPr>
            <w:tcW w:w="468"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28,9</w:t>
            </w:r>
          </w:p>
        </w:tc>
        <w:tc>
          <w:tcPr>
            <w:tcW w:w="463" w:type="pct"/>
            <w:shd w:val="clear" w:color="000000" w:fill="F6882E"/>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38,4</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000  1  16  02000 02  0000  140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67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000  1  16  02020 02  0000  140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98,8</w:t>
            </w:r>
          </w:p>
        </w:tc>
      </w:tr>
      <w:tr w:rsidR="008337DD" w:rsidRPr="008337DD" w:rsidTr="008337DD">
        <w:trPr>
          <w:trHeight w:val="9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000  1  16  07010 13  0000  140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9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000  1  16  10120  00  0000  000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67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000 1 16 11064 01 0000 140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17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000  1 16 10123 01 0131 140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000000"/>
                <w:sz w:val="16"/>
                <w:szCs w:val="16"/>
                <w:lang w:eastAsia="ru-RU"/>
              </w:rPr>
            </w:pPr>
            <w:r w:rsidRPr="008337DD">
              <w:rPr>
                <w:rFonts w:ascii="Times New Roman" w:eastAsia="Times New Roman" w:hAnsi="Times New Roman" w:cs="Times New Roman"/>
                <w:b/>
                <w:bCs/>
                <w:color w:val="000000"/>
                <w:sz w:val="16"/>
                <w:szCs w:val="16"/>
                <w:lang w:eastAsia="ru-RU"/>
              </w:rPr>
              <w:t>Прочие неналоговые доходы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000 1 17 00000 00 0000 000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Инициативные платежи</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000 1 17 15000 00 0000 150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Инициативные платежи, зачисляемые в бюджеты городских поселений</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000 1 17 15030 13 0000 150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11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 xml:space="preserve">Инициативные платежи, зачисляемые в бюджеты городских поселений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области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000 1 17 15030 13 0003 150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98,0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210"/>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БЕЗВОЗМЕЗДНЫЕ ПОСТУПЛЕНИЯ</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000  2  00  00000  00  0000  000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33561,5</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29175,7</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86,9</w:t>
            </w:r>
          </w:p>
        </w:tc>
      </w:tr>
      <w:tr w:rsidR="008337DD" w:rsidRPr="008337DD" w:rsidTr="008337DD">
        <w:trPr>
          <w:trHeight w:val="615"/>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Безвозмездные поступления от других бюджетов бюджетной системы Российской Федерации </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000  2  02  00000  00  0000  000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32257,5</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29175,7</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90,4</w:t>
            </w:r>
          </w:p>
        </w:tc>
      </w:tr>
      <w:tr w:rsidR="008337DD" w:rsidRPr="008337DD" w:rsidTr="008337DD">
        <w:trPr>
          <w:trHeight w:val="210"/>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xml:space="preserve">Дотации бюджетам бюджетной системы Российской Федерации </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000  2  02  1000  00  0000  150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3800,0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3800,0</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05"/>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Дотации на выравнивание бюджетной обеспеченности</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000  2 02 15001 00 0000 150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3800,0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3800,0</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000  2  02  15001 13 000  150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3800,0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3800,0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бюджетной системы Российской Федерации (межбюджетные субсидии)</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000  2  02  20000 00 0000 150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16446,9</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15903,5</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96,7</w:t>
            </w:r>
          </w:p>
        </w:tc>
      </w:tr>
      <w:tr w:rsidR="008337DD" w:rsidRPr="008337DD" w:rsidTr="008337DD">
        <w:trPr>
          <w:trHeight w:val="1058"/>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000  2 02 20216 00 0000 150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1500,0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1163"/>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000  2 02 20216 13 0000 150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1500,0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Субсидии бюджетам на реализацию программ формирования современной городской среды</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000 2 02 25555 00 0000 150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1220,2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1220,2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городских поселений на реализацию программ формирования современной городской среды</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000 2 02 25555 13 0000 150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1220,2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1220,2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000 2 02 29900 00 0000 150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7456,6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93,2</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Субсидии бюджетам городских поселений из местных бюджетов</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000 2 02 29900 13 0000 150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8000,0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7456,6</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93,2</w:t>
            </w:r>
          </w:p>
        </w:tc>
      </w:tr>
      <w:tr w:rsidR="008337DD" w:rsidRPr="008337DD" w:rsidTr="008337DD">
        <w:trPr>
          <w:trHeight w:val="402"/>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субсидии</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000 2 02 29999 00 0000 150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5726,7</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5726,7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субсидии бюджетам городских поселений</w:t>
            </w:r>
          </w:p>
        </w:tc>
        <w:tc>
          <w:tcPr>
            <w:tcW w:w="884" w:type="pct"/>
            <w:shd w:val="clear" w:color="FFFFCC" w:fill="FFFFFF"/>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000 2 02 29999 13 0000 150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5726,7</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5726,7</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xml:space="preserve">Субвенции бюджетам бюджетной системы Российской Федерации </w:t>
            </w:r>
          </w:p>
        </w:tc>
        <w:tc>
          <w:tcPr>
            <w:tcW w:w="884" w:type="pct"/>
            <w:shd w:val="clear" w:color="FF3300" w:fill="FF66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000  2  02  30000  00  0000  150</w:t>
            </w:r>
          </w:p>
        </w:tc>
        <w:tc>
          <w:tcPr>
            <w:tcW w:w="464" w:type="pct"/>
            <w:shd w:val="clear" w:color="FF3300" w:fill="FF6600"/>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253,0</w:t>
            </w:r>
          </w:p>
        </w:tc>
        <w:tc>
          <w:tcPr>
            <w:tcW w:w="468"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253,0</w:t>
            </w:r>
          </w:p>
        </w:tc>
        <w:tc>
          <w:tcPr>
            <w:tcW w:w="463" w:type="pct"/>
            <w:shd w:val="clear" w:color="000000" w:fill="F4740A"/>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0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Субвенции </w:t>
            </w:r>
            <w:proofErr w:type="gramStart"/>
            <w:r w:rsidRPr="008337DD">
              <w:rPr>
                <w:rFonts w:ascii="Times New Roman" w:eastAsia="Times New Roman" w:hAnsi="Times New Roman" w:cs="Times New Roman"/>
                <w:color w:val="auto"/>
                <w:sz w:val="16"/>
                <w:szCs w:val="16"/>
                <w:lang w:eastAsia="ru-RU"/>
              </w:rPr>
              <w:t>местным  бюджетам</w:t>
            </w:r>
            <w:proofErr w:type="gramEnd"/>
            <w:r w:rsidRPr="008337DD">
              <w:rPr>
                <w:rFonts w:ascii="Times New Roman" w:eastAsia="Times New Roman" w:hAnsi="Times New Roman" w:cs="Times New Roman"/>
                <w:color w:val="auto"/>
                <w:sz w:val="16"/>
                <w:szCs w:val="16"/>
                <w:lang w:eastAsia="ru-RU"/>
              </w:rPr>
              <w:t xml:space="preserve"> на выполнение передаваемых полномочий субъектов Российской Федерации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000  2  02  30024 00  0000  150</w:t>
            </w:r>
          </w:p>
        </w:tc>
        <w:tc>
          <w:tcPr>
            <w:tcW w:w="464" w:type="pct"/>
            <w:shd w:val="clear" w:color="FFFFCC" w:fill="FFFFFF"/>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77"/>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000  2  02  30024 13  0000  150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77"/>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000  2  02  35118 00  0000  150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32"/>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884"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000  2  02  35118 13  0000  150</w:t>
            </w:r>
          </w:p>
        </w:tc>
        <w:tc>
          <w:tcPr>
            <w:tcW w:w="464" w:type="pct"/>
            <w:shd w:val="clear" w:color="auto" w:fill="auto"/>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32"/>
        </w:trPr>
        <w:tc>
          <w:tcPr>
            <w:tcW w:w="2721" w:type="pct"/>
            <w:shd w:val="clear" w:color="FF6600" w:fill="FF33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Иные межбюджетные трансферты</w:t>
            </w:r>
          </w:p>
        </w:tc>
        <w:tc>
          <w:tcPr>
            <w:tcW w:w="884" w:type="pct"/>
            <w:shd w:val="clear" w:color="FF6600" w:fill="FF3300"/>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000  2 02   40000 00  0000 150</w:t>
            </w:r>
          </w:p>
        </w:tc>
        <w:tc>
          <w:tcPr>
            <w:tcW w:w="464" w:type="pct"/>
            <w:shd w:val="clear" w:color="FF66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11757,6</w:t>
            </w:r>
          </w:p>
        </w:tc>
        <w:tc>
          <w:tcPr>
            <w:tcW w:w="468"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9219,2</w:t>
            </w:r>
          </w:p>
        </w:tc>
        <w:tc>
          <w:tcPr>
            <w:tcW w:w="463"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78,4</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Прочие межбюджетные трансферты, передаваемые бюджетам </w:t>
            </w:r>
          </w:p>
        </w:tc>
        <w:tc>
          <w:tcPr>
            <w:tcW w:w="884" w:type="pct"/>
            <w:shd w:val="clear" w:color="FFFFCC" w:fill="FFFFFF"/>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000  2 02   49999 00  0000 150</w:t>
            </w:r>
          </w:p>
        </w:tc>
        <w:tc>
          <w:tcPr>
            <w:tcW w:w="464"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11757,6</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9219,2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78,4</w:t>
            </w:r>
          </w:p>
        </w:tc>
      </w:tr>
      <w:tr w:rsidR="008337DD" w:rsidRPr="008337DD" w:rsidTr="008337DD">
        <w:trPr>
          <w:trHeight w:val="450"/>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межбюджетные трансферты, передаваемые бюджетам городских поселений</w:t>
            </w:r>
          </w:p>
        </w:tc>
        <w:tc>
          <w:tcPr>
            <w:tcW w:w="884" w:type="pct"/>
            <w:shd w:val="clear" w:color="FFFFCC" w:fill="FFFFFF"/>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000  2 02   49999 13  0000 150</w:t>
            </w:r>
          </w:p>
        </w:tc>
        <w:tc>
          <w:tcPr>
            <w:tcW w:w="464"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11757,6</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9219,2</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78,4</w:t>
            </w:r>
          </w:p>
        </w:tc>
      </w:tr>
      <w:tr w:rsidR="008337DD" w:rsidRPr="008337DD" w:rsidTr="008337DD">
        <w:trPr>
          <w:trHeight w:val="225"/>
        </w:trPr>
        <w:tc>
          <w:tcPr>
            <w:tcW w:w="2721" w:type="pct"/>
            <w:shd w:val="clear" w:color="000000" w:fill="FF0000"/>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Прочие безвозмездные поступления</w:t>
            </w:r>
          </w:p>
        </w:tc>
        <w:tc>
          <w:tcPr>
            <w:tcW w:w="884" w:type="pct"/>
            <w:shd w:val="clear" w:color="000000" w:fill="FF0000"/>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000 2 07 00000 00 0000 000</w:t>
            </w:r>
          </w:p>
        </w:tc>
        <w:tc>
          <w:tcPr>
            <w:tcW w:w="464" w:type="pct"/>
            <w:shd w:val="clear" w:color="000000" w:fill="FF00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1304,0</w:t>
            </w:r>
          </w:p>
        </w:tc>
        <w:tc>
          <w:tcPr>
            <w:tcW w:w="468"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000000" w:fill="FF3300"/>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безвозмездные поступления в бюджеты городских поселений</w:t>
            </w:r>
          </w:p>
        </w:tc>
        <w:tc>
          <w:tcPr>
            <w:tcW w:w="884" w:type="pct"/>
            <w:shd w:val="clear" w:color="auto" w:fill="auto"/>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000 2 07 05000 13 0000 150</w:t>
            </w:r>
          </w:p>
        </w:tc>
        <w:tc>
          <w:tcPr>
            <w:tcW w:w="464"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1304,0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225"/>
        </w:trPr>
        <w:tc>
          <w:tcPr>
            <w:tcW w:w="272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Прочие безвозмездные поступления в бюджеты городских поселений</w:t>
            </w:r>
          </w:p>
        </w:tc>
        <w:tc>
          <w:tcPr>
            <w:tcW w:w="884" w:type="pct"/>
            <w:shd w:val="clear" w:color="auto" w:fill="auto"/>
            <w:noWrap/>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000 2 07 05030 13 0000 150</w:t>
            </w:r>
          </w:p>
        </w:tc>
        <w:tc>
          <w:tcPr>
            <w:tcW w:w="464"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1304,0</w:t>
            </w:r>
          </w:p>
        </w:tc>
        <w:tc>
          <w:tcPr>
            <w:tcW w:w="468"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46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bl>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8337DD" w:rsidRDefault="008337DD">
      <w:pPr>
        <w:spacing w:after="200" w:line="276" w:lineRule="auto"/>
        <w:contextualSpacing/>
        <w:jc w:val="center"/>
        <w:rPr>
          <w:rFonts w:ascii="Times New Roman" w:eastAsia="Times New Roman" w:hAnsi="Times New Roman" w:cs="Times New Roman"/>
          <w:b/>
          <w:sz w:val="28"/>
          <w:szCs w:val="28"/>
          <w:lang w:eastAsia="zh-CN"/>
        </w:rPr>
      </w:pPr>
    </w:p>
    <w:p w:rsidR="00FF600E" w:rsidRDefault="00FF600E" w:rsidP="008337DD">
      <w:pPr>
        <w:spacing w:after="200" w:line="276" w:lineRule="auto"/>
        <w:contextualSpacing/>
        <w:rPr>
          <w:rFonts w:ascii="Times New Roman" w:eastAsia="Calibri" w:hAnsi="Times New Roman" w:cs="Times New Roman"/>
          <w:b/>
          <w:sz w:val="28"/>
          <w:szCs w:val="28"/>
          <w:lang w:eastAsia="zh-CN"/>
        </w:rPr>
      </w:pPr>
    </w:p>
    <w:p w:rsidR="00FF600E" w:rsidRDefault="008337DD">
      <w:pPr>
        <w:spacing w:after="0" w:line="240" w:lineRule="auto"/>
        <w:jc w:val="right"/>
      </w:pPr>
      <w:r>
        <w:rPr>
          <w:rFonts w:ascii="Times New Roman" w:eastAsia="Times New Roman" w:hAnsi="Times New Roman" w:cs="Times New Roman"/>
          <w:sz w:val="20"/>
          <w:szCs w:val="20"/>
          <w:lang w:eastAsia="ru-RU"/>
        </w:rPr>
        <w:lastRenderedPageBreak/>
        <w:t xml:space="preserve">                                                                                                                                 Приложение № 3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 решению Совета депутатов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городского</w:t>
      </w:r>
      <w:proofErr w:type="gramEnd"/>
      <w:r>
        <w:rPr>
          <w:rFonts w:ascii="Times New Roman" w:eastAsia="Times New Roman" w:hAnsi="Times New Roman" w:cs="Times New Roman"/>
          <w:sz w:val="20"/>
          <w:szCs w:val="20"/>
          <w:lang w:eastAsia="ru-RU"/>
        </w:rPr>
        <w:t xml:space="preserve"> поселения город Чухлома </w:t>
      </w:r>
    </w:p>
    <w:p w:rsidR="00FF600E" w:rsidRDefault="008337DD">
      <w:pPr>
        <w:spacing w:after="0" w:line="240" w:lineRule="auto"/>
        <w:jc w:val="right"/>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от</w:t>
      </w:r>
      <w:proofErr w:type="gramEnd"/>
      <w:r>
        <w:rPr>
          <w:rFonts w:ascii="Times New Roman" w:eastAsia="Times New Roman" w:hAnsi="Times New Roman" w:cs="Times New Roman"/>
          <w:sz w:val="20"/>
          <w:szCs w:val="20"/>
          <w:lang w:eastAsia="ru-RU"/>
        </w:rPr>
        <w:t xml:space="preserve"> «</w:t>
      </w:r>
      <w:r w:rsidR="00FF3B6F">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w:t>
      </w:r>
      <w:r w:rsidR="00FF3B6F">
        <w:rPr>
          <w:rFonts w:ascii="Times New Roman" w:eastAsia="Times New Roman" w:hAnsi="Times New Roman" w:cs="Times New Roman"/>
          <w:sz w:val="20"/>
          <w:szCs w:val="20"/>
          <w:lang w:eastAsia="ru-RU"/>
        </w:rPr>
        <w:t xml:space="preserve"> апреля </w:t>
      </w:r>
      <w:r>
        <w:rPr>
          <w:rFonts w:ascii="Times New Roman" w:eastAsia="Times New Roman" w:hAnsi="Times New Roman" w:cs="Times New Roman"/>
          <w:sz w:val="20"/>
          <w:szCs w:val="20"/>
          <w:lang w:eastAsia="ru-RU"/>
        </w:rPr>
        <w:t xml:space="preserve"> 2022 года № </w:t>
      </w:r>
      <w:r w:rsidR="00FF3B6F">
        <w:rPr>
          <w:rFonts w:ascii="Times New Roman" w:eastAsia="Times New Roman" w:hAnsi="Times New Roman" w:cs="Times New Roman"/>
          <w:sz w:val="20"/>
          <w:szCs w:val="20"/>
          <w:lang w:eastAsia="ru-RU"/>
        </w:rPr>
        <w:t>66</w:t>
      </w:r>
    </w:p>
    <w:p w:rsidR="00FF600E" w:rsidRDefault="00FF600E">
      <w:pPr>
        <w:spacing w:after="0" w:line="240" w:lineRule="auto"/>
        <w:jc w:val="right"/>
        <w:rPr>
          <w:rFonts w:ascii="Times New Roman" w:eastAsia="Times New Roman" w:hAnsi="Times New Roman" w:cs="Times New Roman"/>
          <w:sz w:val="20"/>
          <w:szCs w:val="20"/>
          <w:lang w:eastAsia="ru-RU"/>
        </w:rPr>
      </w:pPr>
    </w:p>
    <w:p w:rsidR="00FF600E" w:rsidRPr="008337DD" w:rsidRDefault="008337DD">
      <w:pPr>
        <w:jc w:val="center"/>
        <w:rPr>
          <w:sz w:val="20"/>
          <w:szCs w:val="20"/>
        </w:rPr>
      </w:pPr>
      <w:r w:rsidRPr="008337DD">
        <w:rPr>
          <w:rFonts w:ascii="Times New Roman" w:hAnsi="Times New Roman" w:cs="Times New Roman"/>
          <w:b/>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ЗА 2021 ГОД</w:t>
      </w:r>
    </w:p>
    <w:p w:rsidR="00FF600E" w:rsidRDefault="00FF600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683"/>
        <w:gridCol w:w="1061"/>
        <w:gridCol w:w="611"/>
        <w:gridCol w:w="1005"/>
        <w:gridCol w:w="1089"/>
        <w:gridCol w:w="1076"/>
      </w:tblGrid>
      <w:tr w:rsidR="008337DD" w:rsidRPr="008337DD" w:rsidTr="008337DD">
        <w:trPr>
          <w:trHeight w:val="85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Наименование показателя</w:t>
            </w:r>
          </w:p>
        </w:tc>
        <w:tc>
          <w:tcPr>
            <w:tcW w:w="380" w:type="pc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КФСР</w:t>
            </w:r>
          </w:p>
        </w:tc>
        <w:tc>
          <w:tcPr>
            <w:tcW w:w="480" w:type="pc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КЦСР</w:t>
            </w:r>
          </w:p>
        </w:tc>
        <w:tc>
          <w:tcPr>
            <w:tcW w:w="371" w:type="pc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КВР</w:t>
            </w:r>
          </w:p>
        </w:tc>
        <w:tc>
          <w:tcPr>
            <w:tcW w:w="561" w:type="pc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Бюджет поселения, тыс. руб.</w:t>
            </w:r>
          </w:p>
        </w:tc>
        <w:tc>
          <w:tcPr>
            <w:tcW w:w="533" w:type="pct"/>
            <w:shd w:val="clear" w:color="auto" w:fill="auto"/>
            <w:vAlign w:val="center"/>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proofErr w:type="spellStart"/>
            <w:r w:rsidRPr="008337DD">
              <w:rPr>
                <w:rFonts w:ascii="Times New Roman" w:eastAsia="Times New Roman" w:hAnsi="Times New Roman" w:cs="Times New Roman"/>
                <w:b/>
                <w:bCs/>
                <w:color w:val="auto"/>
                <w:sz w:val="16"/>
                <w:szCs w:val="16"/>
                <w:lang w:eastAsia="ru-RU"/>
              </w:rPr>
              <w:t>Исролнение</w:t>
            </w:r>
            <w:proofErr w:type="spellEnd"/>
            <w:r w:rsidRPr="008337DD">
              <w:rPr>
                <w:rFonts w:ascii="Times New Roman" w:eastAsia="Times New Roman" w:hAnsi="Times New Roman" w:cs="Times New Roman"/>
                <w:b/>
                <w:bCs/>
                <w:color w:val="auto"/>
                <w:sz w:val="16"/>
                <w:szCs w:val="16"/>
                <w:lang w:eastAsia="ru-RU"/>
              </w:rPr>
              <w:t xml:space="preserve"> бюджета на 01.01.2022, </w:t>
            </w:r>
            <w:proofErr w:type="spellStart"/>
            <w:r w:rsidRPr="008337DD">
              <w:rPr>
                <w:rFonts w:ascii="Times New Roman" w:eastAsia="Times New Roman" w:hAnsi="Times New Roman" w:cs="Times New Roman"/>
                <w:b/>
                <w:bCs/>
                <w:color w:val="auto"/>
                <w:sz w:val="16"/>
                <w:szCs w:val="16"/>
                <w:lang w:eastAsia="ru-RU"/>
              </w:rPr>
              <w:t>ты.руб</w:t>
            </w:r>
            <w:proofErr w:type="spellEnd"/>
            <w:r w:rsidRPr="008337DD">
              <w:rPr>
                <w:rFonts w:ascii="Times New Roman" w:eastAsia="Times New Roman" w:hAnsi="Times New Roman" w:cs="Times New Roman"/>
                <w:b/>
                <w:bCs/>
                <w:color w:val="auto"/>
                <w:sz w:val="16"/>
                <w:szCs w:val="16"/>
                <w:lang w:eastAsia="ru-RU"/>
              </w:rPr>
              <w:t>.</w:t>
            </w:r>
          </w:p>
        </w:tc>
        <w:tc>
          <w:tcPr>
            <w:tcW w:w="506"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Процент исполнения</w:t>
            </w:r>
          </w:p>
        </w:tc>
      </w:tr>
      <w:tr w:rsidR="008337DD" w:rsidRPr="008337DD" w:rsidTr="008337DD">
        <w:trPr>
          <w:trHeight w:val="293"/>
        </w:trPr>
        <w:tc>
          <w:tcPr>
            <w:tcW w:w="217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w:t>
            </w:r>
          </w:p>
        </w:tc>
        <w:tc>
          <w:tcPr>
            <w:tcW w:w="56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w:t>
            </w:r>
          </w:p>
        </w:tc>
        <w:tc>
          <w:tcPr>
            <w:tcW w:w="533"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r>
              <w:rPr>
                <w:rFonts w:ascii="Times New Roman" w:eastAsia="Times New Roman" w:hAnsi="Times New Roman" w:cs="Times New Roman"/>
                <w:b/>
                <w:bCs/>
                <w:color w:val="auto"/>
                <w:sz w:val="16"/>
                <w:szCs w:val="16"/>
                <w:lang w:eastAsia="ru-RU"/>
              </w:rPr>
              <w:t>6</w:t>
            </w:r>
          </w:p>
        </w:tc>
        <w:tc>
          <w:tcPr>
            <w:tcW w:w="506"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color w:val="auto"/>
                <w:sz w:val="16"/>
                <w:szCs w:val="16"/>
                <w:lang w:eastAsia="ru-RU"/>
              </w:rPr>
            </w:pPr>
            <w:r w:rsidRPr="008337DD">
              <w:rPr>
                <w:rFonts w:ascii="Times New Roman" w:eastAsia="Times New Roman" w:hAnsi="Times New Roman" w:cs="Times New Roman"/>
                <w:b/>
                <w:color w:val="auto"/>
                <w:sz w:val="16"/>
                <w:szCs w:val="16"/>
                <w:lang w:eastAsia="ru-RU"/>
              </w:rPr>
              <w:t>7 </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Общегосударственные вопросы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0100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5146,0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5014,1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97,4</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Функционирование высшего должностного лица субъекта Российской Федерации и муниципального образования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0102</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804,9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803,4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Глава городского поселения город Чухлома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1020000000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804,9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803,4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Выплаты по оплате труда работников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1020000110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578,0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578,0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578,0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1020000990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225,4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78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0104</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2373,3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2372,9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2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Центральный аппарат исполнительных органов муниципальной власти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2373,3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2372,9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2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Выплаты по оплате труда работников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1040000110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1410,7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1410,5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1410,7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1410,5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2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1410,7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1410,5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Обеспечение функций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1040000190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216,2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216,0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205,5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205,5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1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205,5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205,5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3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98,1</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98,1</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734,6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734,6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606,3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606,3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606,3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606,3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4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1040072090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Обеспечение проведения выборов и референдумов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0107</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166,3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Проведение выборов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1070000000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проведение выборов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1070020120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Специальные расходы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Резервные фонды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0111</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Резервные фонды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1080000000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Резервные фонды местных администраций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1080000010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Резервные средства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870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Другие общегосударственные вопросы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0113</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1671,5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1671,5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8337DD">
              <w:rPr>
                <w:rFonts w:ascii="Times New Roman" w:eastAsia="Times New Roman" w:hAnsi="Times New Roman" w:cs="Times New Roman"/>
                <w:color w:val="auto"/>
                <w:sz w:val="16"/>
                <w:szCs w:val="16"/>
                <w:lang w:eastAsia="ru-RU"/>
              </w:rPr>
              <w:t>Реализация  функций</w:t>
            </w:r>
            <w:proofErr w:type="gramEnd"/>
            <w:r w:rsidRPr="008337DD">
              <w:rPr>
                <w:rFonts w:ascii="Times New Roman" w:eastAsia="Times New Roman" w:hAnsi="Times New Roman" w:cs="Times New Roman"/>
                <w:color w:val="auto"/>
                <w:sz w:val="16"/>
                <w:szCs w:val="16"/>
                <w:lang w:eastAsia="ru-RU"/>
              </w:rPr>
              <w:t>, связанных с общегосударственным управлением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1090000000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3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Реализация государственных функций, связанных с общегосударственным управлением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1090010300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84,9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0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54"/>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94"/>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1090000990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Централизованные бухгалтерии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4530000000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1577,7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1577,7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Обеспечение деятельности подведомственных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4530000590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1238,7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1238,7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6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337DD">
              <w:rPr>
                <w:rFonts w:ascii="Times New Roman" w:eastAsia="Times New Roman" w:hAnsi="Times New Roman" w:cs="Times New Roman"/>
                <w:color w:val="auto"/>
                <w:sz w:val="16"/>
                <w:szCs w:val="16"/>
                <w:lang w:eastAsia="ru-RU"/>
              </w:rPr>
              <w:lastRenderedPageBreak/>
              <w:t>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lastRenderedPageBreak/>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112,6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4530000990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339,0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339,0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97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334,0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334,0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5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0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Национальная оборона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0200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241,2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241,2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3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Мобилизационная и вневойсковая подготовка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0203</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241,2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Осуществление первичного воинского учета на территориях, где отсутствуют военные комиссариаты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4010051180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232,9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232,9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232,9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232,9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4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Национальная экономика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0400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13029,8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11178,6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85,8</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Дорожное хозяйство (дорожные фонды)</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0409</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12878,3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11027,1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85,6</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Дорожное хозяйство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12878,3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11027,1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85,6</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Содержание автомобильных дорог общего пользования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3150020020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92,3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w:t>
            </w:r>
          </w:p>
        </w:tc>
      </w:tr>
      <w:tr w:rsidR="008337DD" w:rsidRPr="008337DD" w:rsidTr="008337DD">
        <w:trPr>
          <w:trHeight w:val="1103"/>
        </w:trPr>
        <w:tc>
          <w:tcPr>
            <w:tcW w:w="2170" w:type="pct"/>
            <w:shd w:val="clear" w:color="auto" w:fill="auto"/>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31500S214Д</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244</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3117,0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31500S1180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3470,4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2786,9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80,3</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Капитальные вложения в объекты государственной (муниципальной) собственности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3096,5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2413,0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77,9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Бюджетные инвестиции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3096,5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2413,0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77,9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Бюджетные инвестиции в объекты капитального строительства государственной (муниципальной) собственности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414</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3096,5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2413,0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77,9</w:t>
            </w:r>
          </w:p>
        </w:tc>
      </w:tr>
      <w:tr w:rsidR="008337DD" w:rsidRPr="008337DD" w:rsidTr="008337DD">
        <w:trPr>
          <w:trHeight w:val="957"/>
        </w:trPr>
        <w:tc>
          <w:tcPr>
            <w:tcW w:w="2170" w:type="pct"/>
            <w:shd w:val="clear" w:color="auto" w:fill="auto"/>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Расходы, направленные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31500S1190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5199,2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4980,5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5199,2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4980,5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5199,2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4980,5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3150000990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50,5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Другие вопросы в области национальной экономики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0412</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151,5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151,5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Градоустройство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3380000000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151,5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151,5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Мероприятия в области градоустройства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3380020400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58,5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58,5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58,5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58,5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3380020990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Жилищно-коммунальное хозяйство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0500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30721,9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25238,5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82,2</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Жилищное хозяйство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0501</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Жилищный фонд (многоквартирные дома)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3500000000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Жилищный фонд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3510000000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Мероприятия, направленные на жилищный фонд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3510002010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Коммунальное хозяйство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0502</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434,9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427,5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98,3</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Коммунальное хозяйство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3610000000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434,9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427,5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98,3</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Прочие мероприятия в области коммунального хозяйства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3610020050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171,2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95,7</w:t>
            </w:r>
          </w:p>
        </w:tc>
      </w:tr>
      <w:tr w:rsidR="008337DD" w:rsidRPr="008337DD" w:rsidTr="008337DD">
        <w:trPr>
          <w:trHeight w:val="56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lastRenderedPageBreak/>
              <w:t>Прочие мероприятия в области коммунального хозяйства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3610020050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171,2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95,7</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171,2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95,7</w:t>
            </w:r>
          </w:p>
        </w:tc>
      </w:tr>
      <w:tr w:rsidR="008337DD" w:rsidRPr="008337DD" w:rsidTr="008337DD">
        <w:trPr>
          <w:trHeight w:val="45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171,2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95,7</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3610020990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244</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263,7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Благоустройство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0503</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10399,7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6133,3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59,0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Благоустройство</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10399,7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6133,3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59,0</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Уличное освещение</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3620020060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707,7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621,8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87,9</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704,5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618,6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87,8</w:t>
            </w:r>
          </w:p>
        </w:tc>
      </w:tr>
      <w:tr w:rsidR="008337DD" w:rsidRPr="008337DD" w:rsidTr="008337DD">
        <w:trPr>
          <w:trHeight w:val="52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704,5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618,6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87,8</w:t>
            </w:r>
          </w:p>
        </w:tc>
      </w:tr>
      <w:tr w:rsidR="008337DD" w:rsidRPr="008337DD" w:rsidTr="008337DD">
        <w:trPr>
          <w:trHeight w:val="522"/>
        </w:trPr>
        <w:tc>
          <w:tcPr>
            <w:tcW w:w="2170" w:type="pct"/>
            <w:shd w:val="clear" w:color="auto" w:fill="auto"/>
            <w:vAlign w:val="bottom"/>
            <w:hideMark/>
          </w:tcPr>
          <w:p w:rsidR="008337DD" w:rsidRPr="008337DD" w:rsidRDefault="008337DD" w:rsidP="008337DD">
            <w:pPr>
              <w:suppressAutoHyphens w:val="0"/>
              <w:spacing w:after="0" w:line="240" w:lineRule="auto"/>
              <w:rPr>
                <w:rFonts w:ascii="Arial CYR" w:eastAsia="Times New Roman" w:hAnsi="Arial CYR" w:cs="Arial CYR"/>
                <w:color w:val="auto"/>
                <w:sz w:val="16"/>
                <w:szCs w:val="16"/>
                <w:lang w:eastAsia="ru-RU"/>
              </w:rPr>
            </w:pPr>
            <w:r w:rsidRPr="008337DD">
              <w:rPr>
                <w:rFonts w:ascii="Arial CYR" w:eastAsia="Times New Roman" w:hAnsi="Arial CYR" w:cs="Arial CYR"/>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2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3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Прочие мероприятия по благоустройству</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3620020100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3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450,6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3620020990</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55,5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94,5</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93,2</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93,2</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Софинансирование расходных обязательств по решению отдельных вопросов местного значения</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36200S1040</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781,3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36200S1300</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2428,6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2242,8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92,3</w:t>
            </w:r>
          </w:p>
        </w:tc>
      </w:tr>
      <w:tr w:rsidR="008337DD" w:rsidRPr="008337DD" w:rsidTr="008337DD">
        <w:trPr>
          <w:trHeight w:val="95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(Ремонт тротуара по улице Советская в городе Чухлома Чухломского муниципального района Костромской </w:t>
            </w:r>
            <w:proofErr w:type="gramStart"/>
            <w:r w:rsidRPr="008337DD">
              <w:rPr>
                <w:rFonts w:ascii="Times New Roman" w:eastAsia="Times New Roman" w:hAnsi="Times New Roman" w:cs="Times New Roman"/>
                <w:color w:val="auto"/>
                <w:sz w:val="16"/>
                <w:szCs w:val="16"/>
                <w:lang w:eastAsia="ru-RU"/>
              </w:rPr>
              <w:t>области )</w:t>
            </w:r>
            <w:proofErr w:type="gramEnd"/>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36200S130Т</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2142,0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1959,6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91,5</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2142,0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1959,6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91,5</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2142,0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1959,6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91,5</w:t>
            </w:r>
          </w:p>
        </w:tc>
      </w:tr>
      <w:tr w:rsidR="008337DD" w:rsidRPr="008337DD" w:rsidTr="008337DD">
        <w:trPr>
          <w:trHeight w:val="1043"/>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36200S130П</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96,8</w:t>
            </w:r>
          </w:p>
        </w:tc>
      </w:tr>
      <w:tr w:rsidR="008337DD" w:rsidRPr="008337DD" w:rsidTr="008337DD">
        <w:trPr>
          <w:trHeight w:val="1223"/>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36200S13В</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Федеральный проект «Формирование комфортной городской среды»</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362F200000</w:t>
            </w:r>
          </w:p>
        </w:tc>
        <w:tc>
          <w:tcPr>
            <w:tcW w:w="37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1818,7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1669,7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Реализация программ формирования современной городской среды</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362F255550</w:t>
            </w:r>
          </w:p>
        </w:tc>
        <w:tc>
          <w:tcPr>
            <w:tcW w:w="371"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1818,7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1669,7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1818,7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1669,7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91,8</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1818,7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1669,7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91,8</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3620000700</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4154,1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311,6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7,5</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362000070В</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316,8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63,4</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316,8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63,4</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316,8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63,4</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xml:space="preserve">Расходы на осуществление мероприятий в рамках муниципального этапа конкурса «Народный бюджет» (Устройство тротуарной плитки для пешеходных переходов по адресу: </w:t>
            </w:r>
            <w:proofErr w:type="spellStart"/>
            <w:r w:rsidRPr="008337DD">
              <w:rPr>
                <w:rFonts w:ascii="Times New Roman" w:eastAsia="Times New Roman" w:hAnsi="Times New Roman" w:cs="Times New Roman"/>
                <w:color w:val="auto"/>
                <w:sz w:val="16"/>
                <w:szCs w:val="16"/>
                <w:lang w:eastAsia="ru-RU"/>
              </w:rPr>
              <w:t>г.Чухлома</w:t>
            </w:r>
            <w:proofErr w:type="spellEnd"/>
            <w:r w:rsidRPr="008337DD">
              <w:rPr>
                <w:rFonts w:ascii="Times New Roman" w:eastAsia="Times New Roman" w:hAnsi="Times New Roman" w:cs="Times New Roman"/>
                <w:color w:val="auto"/>
                <w:sz w:val="16"/>
                <w:szCs w:val="16"/>
                <w:lang w:eastAsia="ru-RU"/>
              </w:rPr>
              <w:t xml:space="preserve">, </w:t>
            </w:r>
            <w:proofErr w:type="spellStart"/>
            <w:r w:rsidRPr="008337DD">
              <w:rPr>
                <w:rFonts w:ascii="Times New Roman" w:eastAsia="Times New Roman" w:hAnsi="Times New Roman" w:cs="Times New Roman"/>
                <w:color w:val="auto"/>
                <w:sz w:val="16"/>
                <w:szCs w:val="16"/>
                <w:lang w:eastAsia="ru-RU"/>
              </w:rPr>
              <w:t>ул.Советская</w:t>
            </w:r>
            <w:proofErr w:type="spellEnd"/>
            <w:r w:rsidRPr="008337DD">
              <w:rPr>
                <w:rFonts w:ascii="Times New Roman" w:eastAsia="Times New Roman" w:hAnsi="Times New Roman" w:cs="Times New Roman"/>
                <w:color w:val="auto"/>
                <w:sz w:val="16"/>
                <w:szCs w:val="16"/>
                <w:lang w:eastAsia="ru-RU"/>
              </w:rPr>
              <w:t>)</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362000070П</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112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362000070Б</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3726,7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3726,7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3726,7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68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0505</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19873,9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18664,3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93,9</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Отдельные мероприятия в области жилищно-коммунального хозяйства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3630000000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19873,9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13953,3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70,2</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roofErr w:type="gramStart"/>
            <w:r w:rsidRPr="008337DD">
              <w:rPr>
                <w:rFonts w:ascii="Times New Roman" w:eastAsia="Times New Roman" w:hAnsi="Times New Roman" w:cs="Times New Roman"/>
                <w:b/>
                <w:bCs/>
                <w:color w:val="auto"/>
                <w:sz w:val="16"/>
                <w:szCs w:val="16"/>
                <w:lang w:eastAsia="ru-RU"/>
              </w:rPr>
              <w:t>Обеспечение  деятельности</w:t>
            </w:r>
            <w:proofErr w:type="gramEnd"/>
            <w:r w:rsidRPr="008337DD">
              <w:rPr>
                <w:rFonts w:ascii="Times New Roman" w:eastAsia="Times New Roman" w:hAnsi="Times New Roman" w:cs="Times New Roman"/>
                <w:b/>
                <w:bCs/>
                <w:color w:val="auto"/>
                <w:sz w:val="16"/>
                <w:szCs w:val="16"/>
                <w:lang w:eastAsia="ru-RU"/>
              </w:rPr>
              <w:t xml:space="preserve"> подведомственных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3630000590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12228,3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11031,8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90,2</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7520,8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7520,8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7520,8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7520,8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4674,0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3478,2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74,4</w:t>
            </w:r>
          </w:p>
        </w:tc>
      </w:tr>
      <w:tr w:rsidR="008337DD" w:rsidRPr="008337DD" w:rsidTr="008337DD">
        <w:trPr>
          <w:trHeight w:val="58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4674,0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3478,2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74,4</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98,2</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8337DD">
              <w:rPr>
                <w:rFonts w:ascii="Times New Roman" w:eastAsia="Times New Roman" w:hAnsi="Times New Roman" w:cs="Times New Roman"/>
                <w:color w:val="auto"/>
                <w:sz w:val="16"/>
                <w:szCs w:val="16"/>
                <w:lang w:eastAsia="ru-RU"/>
              </w:rPr>
              <w:t>Уплата  налогов</w:t>
            </w:r>
            <w:proofErr w:type="gramEnd"/>
            <w:r w:rsidRPr="008337DD">
              <w:rPr>
                <w:rFonts w:ascii="Times New Roman" w:eastAsia="Times New Roman" w:hAnsi="Times New Roman" w:cs="Times New Roman"/>
                <w:color w:val="auto"/>
                <w:sz w:val="16"/>
                <w:szCs w:val="16"/>
                <w:lang w:eastAsia="ru-RU"/>
              </w:rPr>
              <w:t>,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32,9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98,2</w:t>
            </w:r>
          </w:p>
        </w:tc>
      </w:tr>
      <w:tr w:rsidR="008337DD" w:rsidRPr="008337DD" w:rsidTr="008337DD">
        <w:trPr>
          <w:trHeight w:val="68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На разработку проектно-сметной документации на строительство и реконструкцию (модернизацию) объектов питьевого водоснабжения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36300S2430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4713,0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60"/>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4713,0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61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4713,0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4711,0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3630000990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2932,6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2921,5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99,6</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2713,2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2713,2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2713,2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2713,2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216,8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205,7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94,9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8337DD">
              <w:rPr>
                <w:rFonts w:ascii="Times New Roman" w:eastAsia="Times New Roman" w:hAnsi="Times New Roman" w:cs="Times New Roman"/>
                <w:color w:val="auto"/>
                <w:sz w:val="16"/>
                <w:szCs w:val="16"/>
                <w:lang w:eastAsia="ru-RU"/>
              </w:rPr>
              <w:t>Уплата  налогов</w:t>
            </w:r>
            <w:proofErr w:type="gramEnd"/>
            <w:r w:rsidRPr="008337DD">
              <w:rPr>
                <w:rFonts w:ascii="Times New Roman" w:eastAsia="Times New Roman" w:hAnsi="Times New Roman" w:cs="Times New Roman"/>
                <w:color w:val="auto"/>
                <w:sz w:val="16"/>
                <w:szCs w:val="16"/>
                <w:lang w:eastAsia="ru-RU"/>
              </w:rPr>
              <w:t>,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208,9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197,8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94,7</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Образование</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0700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2947,9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2934,3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99,5</w:t>
            </w:r>
          </w:p>
        </w:tc>
      </w:tr>
      <w:tr w:rsidR="008337DD" w:rsidRPr="008337DD" w:rsidTr="008337DD">
        <w:trPr>
          <w:trHeight w:val="40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Молодежная политика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0707</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2947,9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2934,3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99,5</w:t>
            </w:r>
          </w:p>
        </w:tc>
      </w:tr>
      <w:tr w:rsidR="008337DD" w:rsidRPr="008337DD" w:rsidTr="008337DD">
        <w:trPr>
          <w:trHeight w:val="40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Мероприятия, направленные на молодежную политику</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4310000000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2947,9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2934,3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99,5</w:t>
            </w:r>
          </w:p>
        </w:tc>
      </w:tr>
      <w:tr w:rsidR="008337DD" w:rsidRPr="008337DD" w:rsidTr="008337DD">
        <w:trPr>
          <w:trHeight w:val="58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8337DD">
              <w:rPr>
                <w:rFonts w:ascii="Times New Roman" w:eastAsia="Times New Roman" w:hAnsi="Times New Roman" w:cs="Times New Roman"/>
                <w:color w:val="auto"/>
                <w:sz w:val="16"/>
                <w:szCs w:val="16"/>
                <w:lang w:eastAsia="ru-RU"/>
              </w:rPr>
              <w:t>Обеспечение  деятельности</w:t>
            </w:r>
            <w:proofErr w:type="gramEnd"/>
            <w:r w:rsidRPr="008337DD">
              <w:rPr>
                <w:rFonts w:ascii="Times New Roman" w:eastAsia="Times New Roman" w:hAnsi="Times New Roman" w:cs="Times New Roman"/>
                <w:color w:val="auto"/>
                <w:sz w:val="16"/>
                <w:szCs w:val="16"/>
                <w:lang w:eastAsia="ru-RU"/>
              </w:rPr>
              <w:t xml:space="preserve"> подведомственных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4310000590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2033,9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2020,9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99,4</w:t>
            </w:r>
          </w:p>
        </w:tc>
      </w:tr>
      <w:tr w:rsidR="008337DD" w:rsidRPr="008337DD" w:rsidTr="008337DD">
        <w:trPr>
          <w:trHeight w:val="739"/>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1935,6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1935,6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40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1935,6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1935,6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87,1</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97,9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87,1</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4310000990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840,1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839,5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734,0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733,4</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99,9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3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61,6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61,6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33,5</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28,1</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6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осуществление мероприятий, направленных на организацию отдыха, оздоровления и занятости детей и подростков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4310003300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6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6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73,9</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Культура, кинематография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0800</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800080"/>
                <w:sz w:val="16"/>
                <w:szCs w:val="16"/>
                <w:lang w:eastAsia="ru-RU"/>
              </w:rPr>
            </w:pPr>
            <w:r w:rsidRPr="008337DD">
              <w:rPr>
                <w:rFonts w:ascii="Times New Roman" w:eastAsia="Times New Roman" w:hAnsi="Times New Roman" w:cs="Times New Roman"/>
                <w:color w:val="800080"/>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3439,7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800080"/>
                <w:sz w:val="16"/>
                <w:szCs w:val="16"/>
                <w:lang w:eastAsia="ru-RU"/>
              </w:rPr>
            </w:pPr>
            <w:r w:rsidRPr="008337DD">
              <w:rPr>
                <w:rFonts w:ascii="Times New Roman" w:eastAsia="Times New Roman" w:hAnsi="Times New Roman" w:cs="Times New Roman"/>
                <w:b/>
                <w:bCs/>
                <w:color w:val="800080"/>
                <w:sz w:val="16"/>
                <w:szCs w:val="16"/>
                <w:lang w:eastAsia="ru-RU"/>
              </w:rPr>
              <w:t>3368,3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97,9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proofErr w:type="gramStart"/>
            <w:r w:rsidRPr="008337DD">
              <w:rPr>
                <w:rFonts w:ascii="Times New Roman" w:eastAsia="Times New Roman" w:hAnsi="Times New Roman" w:cs="Times New Roman"/>
                <w:b/>
                <w:bCs/>
                <w:color w:val="auto"/>
                <w:sz w:val="16"/>
                <w:szCs w:val="16"/>
                <w:lang w:eastAsia="ru-RU"/>
              </w:rPr>
              <w:t>Культура ,</w:t>
            </w:r>
            <w:proofErr w:type="gramEnd"/>
            <w:r w:rsidRPr="008337DD">
              <w:rPr>
                <w:rFonts w:ascii="Times New Roman" w:eastAsia="Times New Roman" w:hAnsi="Times New Roman" w:cs="Times New Roman"/>
                <w:b/>
                <w:bCs/>
                <w:color w:val="auto"/>
                <w:sz w:val="16"/>
                <w:szCs w:val="16"/>
                <w:lang w:eastAsia="ru-RU"/>
              </w:rPr>
              <w:t xml:space="preserve"> кинематография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0801</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3439,7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3368,3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97,9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Культура, кинематография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4400000000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3439,7</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3368,3</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97,9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8337DD">
              <w:rPr>
                <w:rFonts w:ascii="Times New Roman" w:eastAsia="Times New Roman" w:hAnsi="Times New Roman" w:cs="Times New Roman"/>
                <w:color w:val="auto"/>
                <w:sz w:val="16"/>
                <w:szCs w:val="16"/>
                <w:lang w:eastAsia="ru-RU"/>
              </w:rPr>
              <w:t>Обеспечение  деятельности</w:t>
            </w:r>
            <w:proofErr w:type="gramEnd"/>
            <w:r w:rsidRPr="008337DD">
              <w:rPr>
                <w:rFonts w:ascii="Times New Roman" w:eastAsia="Times New Roman" w:hAnsi="Times New Roman" w:cs="Times New Roman"/>
                <w:color w:val="auto"/>
                <w:sz w:val="16"/>
                <w:szCs w:val="16"/>
                <w:lang w:eastAsia="ru-RU"/>
              </w:rPr>
              <w:t xml:space="preserve"> подведомственных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4400000590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278,0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89,4</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195,2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165,8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84,9</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195,2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165,8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84,9</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обеспечение деятельности кинотеатров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4400000591</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2335,5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2293,6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98,2</w:t>
            </w:r>
          </w:p>
        </w:tc>
      </w:tr>
      <w:tr w:rsidR="008337DD" w:rsidRPr="008337DD" w:rsidTr="008337DD">
        <w:trPr>
          <w:trHeight w:val="732"/>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1245,0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1245,0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1245,0</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1245,0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1090,1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96,2</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1090,1</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1048,6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96,2</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0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0,4</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0,0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0,0</w:t>
            </w:r>
          </w:p>
        </w:tc>
      </w:tr>
      <w:tr w:rsidR="008337DD" w:rsidRPr="008337DD" w:rsidTr="008337DD">
        <w:trPr>
          <w:trHeight w:val="518"/>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000000"/>
                <w:sz w:val="16"/>
                <w:szCs w:val="16"/>
                <w:lang w:eastAsia="ru-RU"/>
              </w:rPr>
            </w:pPr>
            <w:r w:rsidRPr="008337DD">
              <w:rPr>
                <w:rFonts w:ascii="Times New Roman" w:eastAsia="Times New Roman" w:hAnsi="Times New Roman" w:cs="Times New Roman"/>
                <w:color w:val="000000"/>
                <w:sz w:val="16"/>
                <w:szCs w:val="16"/>
                <w:lang w:eastAsia="ru-RU"/>
              </w:rPr>
              <w:t>4400000990</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826,2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826,2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739"/>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368,2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1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110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368,2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368,2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9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258,2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9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240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258,2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258,2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9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Иные бюджетные ассигнования</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800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199,8</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199,8</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9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Исполнение судебных актов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830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153,2</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153,2</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597"/>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Уплата налогов, сборов и иных платежей</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FF0000"/>
                <w:sz w:val="16"/>
                <w:szCs w:val="16"/>
                <w:lang w:eastAsia="ru-RU"/>
              </w:rPr>
            </w:pPr>
            <w:r w:rsidRPr="008337DD">
              <w:rPr>
                <w:rFonts w:ascii="Times New Roman" w:eastAsia="Times New Roman" w:hAnsi="Times New Roman" w:cs="Times New Roman"/>
                <w:b/>
                <w:bCs/>
                <w:color w:val="FF0000"/>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850</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46,6</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color w:val="auto"/>
                <w:sz w:val="16"/>
                <w:szCs w:val="16"/>
                <w:lang w:eastAsia="ru-RU"/>
              </w:rPr>
            </w:pPr>
            <w:r w:rsidRPr="008337DD">
              <w:rPr>
                <w:rFonts w:ascii="Times New Roman" w:eastAsia="Times New Roman" w:hAnsi="Times New Roman" w:cs="Times New Roman"/>
                <w:color w:val="auto"/>
                <w:sz w:val="16"/>
                <w:szCs w:val="16"/>
                <w:lang w:eastAsia="ru-RU"/>
              </w:rPr>
              <w:t>46,6</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100,0</w:t>
            </w:r>
          </w:p>
        </w:tc>
      </w:tr>
      <w:tr w:rsidR="008337DD" w:rsidRPr="008337DD" w:rsidTr="008337DD">
        <w:trPr>
          <w:trHeight w:val="34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В С Е Г О расходов</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55526,5</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47975,0</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86,4</w:t>
            </w:r>
          </w:p>
        </w:tc>
      </w:tr>
      <w:tr w:rsidR="008337DD" w:rsidRPr="008337DD" w:rsidTr="008337DD">
        <w:trPr>
          <w:trHeight w:val="345"/>
        </w:trPr>
        <w:tc>
          <w:tcPr>
            <w:tcW w:w="2170" w:type="pct"/>
            <w:shd w:val="clear" w:color="auto" w:fill="auto"/>
            <w:vAlign w:val="bottom"/>
            <w:hideMark/>
          </w:tcPr>
          <w:p w:rsidR="008337DD" w:rsidRPr="008337DD" w:rsidRDefault="008337DD" w:rsidP="008337DD">
            <w:pPr>
              <w:suppressAutoHyphens w:val="0"/>
              <w:spacing w:after="0" w:line="240" w:lineRule="auto"/>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Дефицит бюджета</w:t>
            </w:r>
          </w:p>
        </w:tc>
        <w:tc>
          <w:tcPr>
            <w:tcW w:w="3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480"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371" w:type="pct"/>
            <w:shd w:val="clear" w:color="auto" w:fill="auto"/>
            <w:noWrap/>
            <w:vAlign w:val="bottom"/>
            <w:hideMark/>
          </w:tcPr>
          <w:p w:rsidR="008337DD" w:rsidRPr="008337DD" w:rsidRDefault="008337DD" w:rsidP="008337DD">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 </w:t>
            </w:r>
          </w:p>
        </w:tc>
        <w:tc>
          <w:tcPr>
            <w:tcW w:w="561"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-1371,3</w:t>
            </w:r>
          </w:p>
        </w:tc>
        <w:tc>
          <w:tcPr>
            <w:tcW w:w="533"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-58,7</w:t>
            </w:r>
          </w:p>
        </w:tc>
        <w:tc>
          <w:tcPr>
            <w:tcW w:w="506" w:type="pct"/>
            <w:shd w:val="clear" w:color="auto" w:fill="auto"/>
            <w:noWrap/>
            <w:vAlign w:val="bottom"/>
            <w:hideMark/>
          </w:tcPr>
          <w:p w:rsidR="008337DD" w:rsidRPr="008337DD" w:rsidRDefault="008337DD" w:rsidP="008337DD">
            <w:pPr>
              <w:suppressAutoHyphens w:val="0"/>
              <w:spacing w:after="0" w:line="240" w:lineRule="auto"/>
              <w:jc w:val="right"/>
              <w:rPr>
                <w:rFonts w:ascii="Times New Roman" w:eastAsia="Times New Roman" w:hAnsi="Times New Roman" w:cs="Times New Roman"/>
                <w:b/>
                <w:bCs/>
                <w:color w:val="auto"/>
                <w:sz w:val="16"/>
                <w:szCs w:val="16"/>
                <w:lang w:eastAsia="ru-RU"/>
              </w:rPr>
            </w:pPr>
            <w:r w:rsidRPr="008337DD">
              <w:rPr>
                <w:rFonts w:ascii="Times New Roman" w:eastAsia="Times New Roman" w:hAnsi="Times New Roman" w:cs="Times New Roman"/>
                <w:b/>
                <w:bCs/>
                <w:color w:val="auto"/>
                <w:sz w:val="16"/>
                <w:szCs w:val="16"/>
                <w:lang w:eastAsia="ru-RU"/>
              </w:rPr>
              <w:t>4,3</w:t>
            </w:r>
          </w:p>
        </w:tc>
      </w:tr>
    </w:tbl>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FF600E" w:rsidRDefault="00FF600E">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8337DD" w:rsidRDefault="008337DD">
      <w:pPr>
        <w:jc w:val="right"/>
      </w:pPr>
    </w:p>
    <w:p w:rsidR="00FF600E" w:rsidRDefault="00FF600E">
      <w:pPr>
        <w:jc w:val="right"/>
      </w:pP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 4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 решению Совета депутатов </w:t>
      </w:r>
    </w:p>
    <w:p w:rsidR="00FF600E" w:rsidRDefault="008337D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городского</w:t>
      </w:r>
      <w:proofErr w:type="gramEnd"/>
      <w:r>
        <w:rPr>
          <w:rFonts w:ascii="Times New Roman" w:eastAsia="Times New Roman" w:hAnsi="Times New Roman" w:cs="Times New Roman"/>
          <w:sz w:val="20"/>
          <w:szCs w:val="20"/>
          <w:lang w:eastAsia="ru-RU"/>
        </w:rPr>
        <w:t xml:space="preserve"> поселения город Чухлома </w:t>
      </w:r>
    </w:p>
    <w:p w:rsidR="00FF600E" w:rsidRDefault="008337DD">
      <w:pPr>
        <w:spacing w:after="0" w:line="240" w:lineRule="auto"/>
        <w:jc w:val="right"/>
      </w:pPr>
      <w:r>
        <w:rPr>
          <w:rFonts w:ascii="Times New Roman" w:eastAsia="Times New Roman" w:hAnsi="Times New Roman" w:cs="Times New Roman"/>
          <w:sz w:val="20"/>
          <w:szCs w:val="20"/>
          <w:lang w:eastAsia="ru-RU"/>
        </w:rPr>
        <w:t xml:space="preserve">                                                                                                                               от «</w:t>
      </w:r>
      <w:r w:rsidR="00FF3B6F">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w:t>
      </w:r>
      <w:r w:rsidR="00FF3B6F">
        <w:rPr>
          <w:rFonts w:ascii="Times New Roman" w:eastAsia="Times New Roman" w:hAnsi="Times New Roman" w:cs="Times New Roman"/>
          <w:sz w:val="20"/>
          <w:szCs w:val="20"/>
          <w:lang w:eastAsia="ru-RU"/>
        </w:rPr>
        <w:t xml:space="preserve"> апреля </w:t>
      </w:r>
      <w:r>
        <w:rPr>
          <w:rFonts w:ascii="Times New Roman" w:eastAsia="Times New Roman" w:hAnsi="Times New Roman" w:cs="Times New Roman"/>
          <w:sz w:val="20"/>
          <w:szCs w:val="20"/>
          <w:lang w:eastAsia="ru-RU"/>
        </w:rPr>
        <w:t xml:space="preserve"> 2022 года № </w:t>
      </w:r>
      <w:r w:rsidR="00FF3B6F">
        <w:rPr>
          <w:rFonts w:ascii="Times New Roman" w:eastAsia="Times New Roman" w:hAnsi="Times New Roman" w:cs="Times New Roman"/>
          <w:sz w:val="20"/>
          <w:szCs w:val="20"/>
          <w:lang w:eastAsia="ru-RU"/>
        </w:rPr>
        <w:t>66</w:t>
      </w:r>
      <w:bookmarkStart w:id="1" w:name="_GoBack"/>
      <w:bookmarkEnd w:id="1"/>
    </w:p>
    <w:p w:rsidR="00FF600E" w:rsidRDefault="00FF600E">
      <w:pPr>
        <w:spacing w:after="0" w:line="240" w:lineRule="auto"/>
        <w:jc w:val="right"/>
        <w:rPr>
          <w:rFonts w:ascii="Times New Roman" w:eastAsia="Times New Roman" w:hAnsi="Times New Roman" w:cs="Times New Roman"/>
          <w:sz w:val="20"/>
          <w:szCs w:val="20"/>
          <w:lang w:eastAsia="ru-RU"/>
        </w:rPr>
      </w:pPr>
    </w:p>
    <w:p w:rsidR="00FF600E" w:rsidRDefault="008337DD">
      <w:pPr>
        <w:jc w:val="center"/>
      </w:pPr>
      <w:r>
        <w:rPr>
          <w:rFonts w:ascii="Times New Roman" w:hAnsi="Times New Roman" w:cs="Times New Roman"/>
          <w:b/>
          <w:sz w:val="28"/>
          <w:szCs w:val="28"/>
        </w:rPr>
        <w:t>Ведомственная структура расходов бюджета городского поселения город Чухлома Чухломского муниципального района Костромской области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980"/>
        <w:gridCol w:w="700"/>
        <w:gridCol w:w="977"/>
        <w:gridCol w:w="1061"/>
        <w:gridCol w:w="864"/>
        <w:gridCol w:w="820"/>
        <w:gridCol w:w="1089"/>
        <w:gridCol w:w="1076"/>
      </w:tblGrid>
      <w:tr w:rsidR="0057600C" w:rsidRPr="0057600C" w:rsidTr="0057600C">
        <w:trPr>
          <w:trHeight w:val="840"/>
        </w:trPr>
        <w:tc>
          <w:tcPr>
            <w:tcW w:w="2014"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Наименование показателя</w:t>
            </w:r>
          </w:p>
        </w:tc>
        <w:tc>
          <w:tcPr>
            <w:tcW w:w="344"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Ведомство</w:t>
            </w:r>
          </w:p>
        </w:tc>
        <w:tc>
          <w:tcPr>
            <w:tcW w:w="241"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Раздел</w:t>
            </w:r>
          </w:p>
        </w:tc>
        <w:tc>
          <w:tcPr>
            <w:tcW w:w="343"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Подраздел</w:t>
            </w:r>
          </w:p>
        </w:tc>
        <w:tc>
          <w:tcPr>
            <w:tcW w:w="418"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Целевая статья</w:t>
            </w:r>
          </w:p>
        </w:tc>
        <w:tc>
          <w:tcPr>
            <w:tcW w:w="345"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Вид расходов</w:t>
            </w:r>
          </w:p>
        </w:tc>
        <w:tc>
          <w:tcPr>
            <w:tcW w:w="401"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xml:space="preserve">Сумма, </w:t>
            </w:r>
            <w:proofErr w:type="spellStart"/>
            <w:r w:rsidRPr="0057600C">
              <w:rPr>
                <w:rFonts w:ascii="Times New Roman" w:eastAsia="Times New Roman" w:hAnsi="Times New Roman" w:cs="Times New Roman"/>
                <w:b/>
                <w:bCs/>
                <w:color w:val="auto"/>
                <w:sz w:val="16"/>
                <w:szCs w:val="16"/>
                <w:lang w:eastAsia="ru-RU"/>
              </w:rPr>
              <w:t>тыс.руб</w:t>
            </w:r>
            <w:proofErr w:type="spellEnd"/>
            <w:r w:rsidRPr="0057600C">
              <w:rPr>
                <w:rFonts w:ascii="Times New Roman" w:eastAsia="Times New Roman" w:hAnsi="Times New Roman" w:cs="Times New Roman"/>
                <w:b/>
                <w:bCs/>
                <w:color w:val="auto"/>
                <w:sz w:val="16"/>
                <w:szCs w:val="16"/>
                <w:lang w:eastAsia="ru-RU"/>
              </w:rPr>
              <w:t>.</w:t>
            </w:r>
          </w:p>
        </w:tc>
        <w:tc>
          <w:tcPr>
            <w:tcW w:w="341" w:type="pct"/>
            <w:shd w:val="clear" w:color="auto" w:fill="auto"/>
            <w:vAlign w:val="center"/>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proofErr w:type="spellStart"/>
            <w:r w:rsidRPr="0057600C">
              <w:rPr>
                <w:rFonts w:ascii="Times New Roman" w:eastAsia="Times New Roman" w:hAnsi="Times New Roman" w:cs="Times New Roman"/>
                <w:b/>
                <w:bCs/>
                <w:color w:val="auto"/>
                <w:sz w:val="16"/>
                <w:szCs w:val="16"/>
                <w:lang w:eastAsia="ru-RU"/>
              </w:rPr>
              <w:t>Исролнение</w:t>
            </w:r>
            <w:proofErr w:type="spellEnd"/>
            <w:r w:rsidRPr="0057600C">
              <w:rPr>
                <w:rFonts w:ascii="Times New Roman" w:eastAsia="Times New Roman" w:hAnsi="Times New Roman" w:cs="Times New Roman"/>
                <w:b/>
                <w:bCs/>
                <w:color w:val="auto"/>
                <w:sz w:val="16"/>
                <w:szCs w:val="16"/>
                <w:lang w:eastAsia="ru-RU"/>
              </w:rPr>
              <w:t xml:space="preserve"> бюджета на 01.01.2022, </w:t>
            </w:r>
            <w:proofErr w:type="spellStart"/>
            <w:r w:rsidRPr="0057600C">
              <w:rPr>
                <w:rFonts w:ascii="Times New Roman" w:eastAsia="Times New Roman" w:hAnsi="Times New Roman" w:cs="Times New Roman"/>
                <w:b/>
                <w:bCs/>
                <w:color w:val="auto"/>
                <w:sz w:val="16"/>
                <w:szCs w:val="16"/>
                <w:lang w:eastAsia="ru-RU"/>
              </w:rPr>
              <w:t>ты.руб</w:t>
            </w:r>
            <w:proofErr w:type="spellEnd"/>
            <w:r w:rsidRPr="0057600C">
              <w:rPr>
                <w:rFonts w:ascii="Times New Roman" w:eastAsia="Times New Roman" w:hAnsi="Times New Roman" w:cs="Times New Roman"/>
                <w:b/>
                <w:bCs/>
                <w:color w:val="auto"/>
                <w:sz w:val="16"/>
                <w:szCs w:val="16"/>
                <w:lang w:eastAsia="ru-RU"/>
              </w:rPr>
              <w:t>.</w:t>
            </w:r>
          </w:p>
        </w:tc>
        <w:tc>
          <w:tcPr>
            <w:tcW w:w="55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Процент исполнения</w:t>
            </w:r>
          </w:p>
        </w:tc>
      </w:tr>
      <w:tr w:rsidR="0057600C" w:rsidRPr="0057600C" w:rsidTr="0057600C">
        <w:trPr>
          <w:trHeight w:val="240"/>
        </w:trPr>
        <w:tc>
          <w:tcPr>
            <w:tcW w:w="201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3</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w:t>
            </w:r>
          </w:p>
        </w:tc>
      </w:tr>
      <w:tr w:rsidR="0057600C" w:rsidRPr="0057600C" w:rsidTr="0057600C">
        <w:trPr>
          <w:trHeight w:val="945"/>
        </w:trPr>
        <w:tc>
          <w:tcPr>
            <w:tcW w:w="2014" w:type="pct"/>
            <w:shd w:val="clear" w:color="CCCCFF" w:fill="C0C0C0"/>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АДМИНИСТРАЦИЯ ГОРОДСКОГО ПОСЕЛЕНИЯ ГОРОД ЧУХЛОМА ЧУХЛОМСКОГО МУНИЦИПАЛЬНОГО РАЙОНА КОСТРОМСКОЙ ОБЛАСТИ</w:t>
            </w:r>
          </w:p>
        </w:tc>
        <w:tc>
          <w:tcPr>
            <w:tcW w:w="344"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343"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418"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55 526,5</w:t>
            </w:r>
          </w:p>
        </w:tc>
        <w:tc>
          <w:tcPr>
            <w:tcW w:w="341" w:type="pct"/>
            <w:shd w:val="clear" w:color="CCCCFF" w:fill="C0C0C0"/>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47 975,0</w:t>
            </w:r>
          </w:p>
        </w:tc>
        <w:tc>
          <w:tcPr>
            <w:tcW w:w="553" w:type="pct"/>
            <w:shd w:val="clear" w:color="000000" w:fill="BFBFBF"/>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86,4</w:t>
            </w:r>
          </w:p>
        </w:tc>
      </w:tr>
      <w:tr w:rsidR="0057600C" w:rsidRPr="0057600C" w:rsidTr="0057600C">
        <w:trPr>
          <w:trHeight w:val="36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Общегосударственные вопросы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00</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5 146,0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5014,1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97,4</w:t>
            </w:r>
          </w:p>
        </w:tc>
      </w:tr>
      <w:tr w:rsidR="0057600C" w:rsidRPr="0057600C" w:rsidTr="0057600C">
        <w:trPr>
          <w:trHeight w:val="64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804,9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99,8</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Глава городского поселения город Чухлома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804,9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99,8</w:t>
            </w:r>
          </w:p>
        </w:tc>
      </w:tr>
      <w:tr w:rsidR="0057600C" w:rsidRPr="0057600C" w:rsidTr="0057600C">
        <w:trPr>
          <w:trHeight w:val="45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Выплаты по оплате труда работников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578,0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99,8</w:t>
            </w:r>
          </w:p>
        </w:tc>
      </w:tr>
      <w:tr w:rsidR="0057600C" w:rsidRPr="0057600C" w:rsidTr="0057600C">
        <w:trPr>
          <w:trHeight w:val="84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578,0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99,8</w:t>
            </w:r>
          </w:p>
        </w:tc>
      </w:tr>
      <w:tr w:rsidR="0057600C" w:rsidRPr="0057600C" w:rsidTr="0057600C">
        <w:trPr>
          <w:trHeight w:val="45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578,0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99,8</w:t>
            </w:r>
          </w:p>
        </w:tc>
      </w:tr>
      <w:tr w:rsidR="0057600C" w:rsidRPr="0057600C" w:rsidTr="0057600C">
        <w:trPr>
          <w:trHeight w:val="53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80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53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1020000990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225,4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1058"/>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2 373,3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2372,9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Центральный аппарат исполнительных органов муниципальной власти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2 373,3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2372,9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Выплаты по оплате труда работников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1 410,7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1410,5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1 410,7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1410,5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1 410,7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1410,5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Обеспечение функций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216,2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216,0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43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205,5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205,5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1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205,5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205,5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98,1</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Уплата налогов,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98,1</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734,6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734,6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606,3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606,3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606,3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606,3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128,3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128,3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1040072090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11,8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1040072090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1040072090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Обеспечение проведения выборов и референдумов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166,3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Проведение выборов </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проведение выборов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1070020120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1070020120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Специальные расходы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1070020120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Резервные фонды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130,0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Резервные фонды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1080000000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Резервные фонды местных администраций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1080000010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Резервные средства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1080000010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870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Другие общегосударственные вопросы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1 671,5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1671,5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Реализация  функций</w:t>
            </w:r>
            <w:proofErr w:type="gramEnd"/>
            <w:r w:rsidRPr="0057600C">
              <w:rPr>
                <w:rFonts w:ascii="Times New Roman" w:eastAsia="Times New Roman" w:hAnsi="Times New Roman" w:cs="Times New Roman"/>
                <w:color w:val="auto"/>
                <w:sz w:val="16"/>
                <w:szCs w:val="16"/>
                <w:lang w:eastAsia="ru-RU"/>
              </w:rPr>
              <w:t>, связанных с общегосударственным управлением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7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Реализация государственных функций, связанных с общегосударственным управлением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1090010300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84,9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1090010300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3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1090010300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1090010300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3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1090010300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1090000990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Централизованные бухгалтерии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1 577,7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1577,7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Обеспечение деятельности подведомственных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1 238,7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1238,7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Расходы на выплаты персоналу в целях обеспечения выполнения функций государственными </w:t>
            </w:r>
            <w:r w:rsidRPr="0057600C">
              <w:rPr>
                <w:rFonts w:ascii="Times New Roman" w:eastAsia="Times New Roman" w:hAnsi="Times New Roman" w:cs="Times New Roman"/>
                <w:color w:val="auto"/>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1 126,1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1 126,1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112,6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339,0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339,0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334,0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334,0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Национальная оборона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241,2</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241,2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Мобилизационная и вневойсковая подготовка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241,2</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241,2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Осуществление первичного воинского учета на территориях, где отсутствуют военные комиссариаты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4010051180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241,2</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241,2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89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4010051180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232,9</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232,9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государственных (муниципальных) органов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4010051180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232,9</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232,9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4010051180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4010051180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Национальная экономика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00</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13 029,8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11178,6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85,8</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lastRenderedPageBreak/>
              <w:t>Дорожное хозяйство (дорожные фонды)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12 878,3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11027,1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85,6</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Дорожные хозяйство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12 878,3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11027,1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85,6</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Содержание автомобильных дорог общего пользования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3150020020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1 041,2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92,3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3150020020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1 041,2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92,3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3150020020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1 041,2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92,3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w:t>
            </w:r>
          </w:p>
        </w:tc>
      </w:tr>
      <w:tr w:rsidR="0057600C" w:rsidRPr="0057600C" w:rsidTr="0057600C">
        <w:trPr>
          <w:trHeight w:val="1290"/>
        </w:trPr>
        <w:tc>
          <w:tcPr>
            <w:tcW w:w="2014" w:type="pct"/>
            <w:shd w:val="clear" w:color="auto" w:fill="auto"/>
            <w:hideMark/>
          </w:tcPr>
          <w:p w:rsidR="0057600C" w:rsidRPr="0057600C" w:rsidRDefault="0057600C" w:rsidP="0057600C">
            <w:pPr>
              <w:suppressAutoHyphens w:val="0"/>
              <w:spacing w:after="0" w:line="240" w:lineRule="auto"/>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улице Советская в городе Чухлома Чухломского района Костромской области)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31500S214Д</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31500S214Д</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31500S214Д</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3 117,0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3 470,4</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2786,9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80,3</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373,9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373,9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Капитальные вложения в объекты государственной (муниципальной) собственности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3 096,5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2413,0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77,9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Бюджетные инвестиции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3 096,5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2413,0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77,9</w:t>
            </w:r>
          </w:p>
        </w:tc>
      </w:tr>
      <w:tr w:rsidR="0057600C" w:rsidRPr="0057600C" w:rsidTr="0057600C">
        <w:trPr>
          <w:trHeight w:val="64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Бюджетные инвестиции в объекты капитального строительства государственной (муниципальной) собственности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31500S1180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414</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3 096,5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2413,0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77,9</w:t>
            </w:r>
          </w:p>
        </w:tc>
      </w:tr>
      <w:tr w:rsidR="0057600C" w:rsidRPr="0057600C" w:rsidTr="0057600C">
        <w:trPr>
          <w:trHeight w:val="73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Расходы на строительство (реконструкцию), капитальный </w:t>
            </w:r>
            <w:proofErr w:type="gramStart"/>
            <w:r w:rsidRPr="0057600C">
              <w:rPr>
                <w:rFonts w:ascii="Times New Roman" w:eastAsia="Times New Roman" w:hAnsi="Times New Roman" w:cs="Times New Roman"/>
                <w:color w:val="auto"/>
                <w:sz w:val="16"/>
                <w:szCs w:val="16"/>
                <w:lang w:eastAsia="ru-RU"/>
              </w:rPr>
              <w:t>ремонт,  ремонт</w:t>
            </w:r>
            <w:proofErr w:type="gramEnd"/>
            <w:r w:rsidRPr="0057600C">
              <w:rPr>
                <w:rFonts w:ascii="Times New Roman" w:eastAsia="Times New Roman" w:hAnsi="Times New Roman" w:cs="Times New Roman"/>
                <w:color w:val="auto"/>
                <w:sz w:val="16"/>
                <w:szCs w:val="16"/>
                <w:lang w:eastAsia="ru-RU"/>
              </w:rPr>
              <w:t xml:space="preserve"> и содержание автомобильных работ общего пользования местного значения, в том числе на формирование муниципальных дорожных фондов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5 199,2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4980,5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95,8</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5 199,2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4980,5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95,8</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31500S1190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5 199,2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4980,5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95,8</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09</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3150000990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50,5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Другие вопросы в области национальной экономики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151,5</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151,5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Градоустройство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151,5</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151,5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Мероприятия в области градоустройства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3380020400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63,2</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3380020400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58,5</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58,5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3380020400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58,5</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58,5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3380020400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3380020400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3380020990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Жилищно-коммунальное хозяйство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00</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30 721,9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25238,5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82,2</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Жилищное хозяйство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Жилищный фонд (многоквартирные дома)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3500000000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Жилищный фонд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3510000000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Мероприятия, направленные на жилищный фонд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3510002010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3510002010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3510002010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Коммунальное хозяйство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434,9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427,5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98,3</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Коммунальное хозяйство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434,9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427,5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98,3</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Прочие мероприятия в области коммунального хозяйства (Водопровод)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3610020050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171,2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95,7</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3610020050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171,2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95,7</w:t>
            </w:r>
          </w:p>
        </w:tc>
      </w:tr>
      <w:tr w:rsidR="0057600C" w:rsidRPr="0057600C" w:rsidTr="0057600C">
        <w:trPr>
          <w:trHeight w:val="62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3610020050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171,2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95,7</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02</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3610020990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244</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263,7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Благоустройство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10 399,7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6133,3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59,0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Благоустройство</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10 399,7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6133,3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59,0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Уличное освещение</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3620020060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707,7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1069,2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151,1</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3620020060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704,5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618,6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87,8</w:t>
            </w:r>
          </w:p>
        </w:tc>
      </w:tr>
      <w:tr w:rsidR="0057600C" w:rsidRPr="0057600C" w:rsidTr="0057600C">
        <w:trPr>
          <w:trHeight w:val="58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3620020060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704,5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618,6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87,8</w:t>
            </w:r>
          </w:p>
        </w:tc>
      </w:tr>
      <w:tr w:rsidR="0057600C" w:rsidRPr="0057600C" w:rsidTr="0057600C">
        <w:trPr>
          <w:trHeight w:val="58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3620020060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8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3620020060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Прочие мероприятия по благоустройству</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3620020100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3620020100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1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3620020100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450,6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3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58,7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55,5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94,5</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47,2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93,2</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47,2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93,2</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11,5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3620020100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11,5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Софинансирование расходных обязательств по решению отдельных вопросов местного значения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36200S1040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36200S1040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36200S1040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781,3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2 428,6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2242,8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92,3</w:t>
            </w:r>
          </w:p>
        </w:tc>
      </w:tr>
      <w:tr w:rsidR="0057600C" w:rsidRPr="0057600C" w:rsidTr="0057600C">
        <w:trPr>
          <w:trHeight w:val="129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площади Революции в г. Чухлома Чухломского муниципального района Костромской области)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36200S130Т</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2 142,0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1959,6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91,5</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36200S130Т</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2 142,0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1959,6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91,5</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36200S130Т</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2 142,0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1959,6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91,5</w:t>
            </w:r>
          </w:p>
        </w:tc>
      </w:tr>
      <w:tr w:rsidR="0057600C" w:rsidRPr="0057600C" w:rsidTr="0057600C">
        <w:trPr>
          <w:trHeight w:val="97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(Обустройство детской площадки с установкой детского, игрового оборудования на ул. Зеленой)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103,3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96,8</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103,3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96,8</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103,3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96,8</w:t>
            </w:r>
          </w:p>
        </w:tc>
      </w:tr>
      <w:tr w:rsidR="0057600C" w:rsidRPr="0057600C" w:rsidTr="0057600C">
        <w:trPr>
          <w:trHeight w:val="129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 xml:space="preserve">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(Очистка и углубление пожарных водоемов по улице Травяной и </w:t>
            </w:r>
            <w:r w:rsidRPr="0057600C">
              <w:rPr>
                <w:rFonts w:ascii="Times New Roman" w:eastAsia="Times New Roman" w:hAnsi="Times New Roman" w:cs="Times New Roman"/>
                <w:color w:val="000000"/>
                <w:sz w:val="16"/>
                <w:szCs w:val="16"/>
                <w:lang w:eastAsia="ru-RU"/>
              </w:rPr>
              <w:lastRenderedPageBreak/>
              <w:t>площади Революции в г. Чухлома Чухломского муниципального района Костромской области)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183,3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183,2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183,3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183,2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36200S130В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183,3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183,2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Федеральный проект «Формирование комфортной городской среды»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362F200000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1 818,7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1669,7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91,8</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Реализация программ формирования современной городской среды</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362F255550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1 818,7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1669,7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91,8</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362F255550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1 818,7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1669,7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91,8</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362F255550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1818,7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1669,7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91,8</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4154,1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311,6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7,5</w:t>
            </w:r>
          </w:p>
        </w:tc>
      </w:tr>
      <w:tr w:rsidR="0057600C" w:rsidRPr="0057600C" w:rsidTr="0057600C">
        <w:trPr>
          <w:trHeight w:val="73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 (На благоустройство и содержание центральной части города Чухлома)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316,8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63,4</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316,8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63,4</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362000070В</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316,8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63,4</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осуществление мероприятий в рамках муниципального этапа конкурса «Народный бюджет» (Тротуарная плитка)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362000070П</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97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Расходы на осуществление мероприятий в рамках муниципального этапа конкурса «Народный </w:t>
            </w:r>
            <w:r w:rsidRPr="0057600C">
              <w:rPr>
                <w:rFonts w:ascii="Times New Roman" w:eastAsia="Times New Roman" w:hAnsi="Times New Roman" w:cs="Times New Roman"/>
                <w:color w:val="auto"/>
                <w:sz w:val="16"/>
                <w:szCs w:val="16"/>
                <w:lang w:eastAsia="ru-RU"/>
              </w:rPr>
              <w:lastRenderedPageBreak/>
              <w:t>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362000070Б</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3726,7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362000070Б</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3726,7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03</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362000070Б</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3726,7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63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Другие вопросы в области жилищно-коммунального хозяйства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19 873,9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18664,3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Отдельные мероприятия в области жилищно-коммунального хозяйства</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19 873,9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13953,3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70,2</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Обеспечение деятельности подведомственных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12 228,3</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11031,8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90,2</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7 520,8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7520,8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7 520,8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7520,8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4 674,0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3478,2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74,4</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4 674,0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3478,2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74,4</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98,2</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32,9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98,2</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 xml:space="preserve">На разработку проектно-сметной документации на строительство и реконструкцию (модернизацию) объектов питьевого водоснабжения </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36300S2430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4 713,0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4711,0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36300S2430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4 713,0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4711,0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36300S2430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4 713,0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4711,0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6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2 932,6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2921,5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99,6</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Расходы на выплаты персоналу в целях обеспечения выполнения функций государственными </w:t>
            </w:r>
            <w:r w:rsidRPr="0057600C">
              <w:rPr>
                <w:rFonts w:ascii="Times New Roman" w:eastAsia="Times New Roman" w:hAnsi="Times New Roman" w:cs="Times New Roman"/>
                <w:color w:val="auto"/>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2 713,2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2713,2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2 713,2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2713,2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216,8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205,7</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94,9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05</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3630000990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208,9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197,8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94,7</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Образование</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00</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2 947,9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2934,3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99,5</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Молодежная политика </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2 947,9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2934,3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99,5</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Мероприятия, направленные на молодежную политику</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2 947,9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2934,3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99,5</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Обеспечение деятельности подведомственных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2 033,9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2020,9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99,4</w:t>
            </w:r>
          </w:p>
        </w:tc>
      </w:tr>
      <w:tr w:rsidR="0057600C" w:rsidRPr="0057600C" w:rsidTr="0057600C">
        <w:trPr>
          <w:trHeight w:val="73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1 935,6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1935,6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1 935,6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1935,6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87,1</w:t>
            </w:r>
          </w:p>
        </w:tc>
      </w:tr>
      <w:tr w:rsidR="0057600C" w:rsidRPr="0057600C" w:rsidTr="0057600C">
        <w:trPr>
          <w:trHeight w:val="50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97,9</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87,1</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6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840,1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839,5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Расходы на выплату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734,0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733,4</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99,9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2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61,6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61,6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Исполнение судебных актов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33,5</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28,1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28,1</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9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осуществление мероприятий, направленных на организацию отдыха, оздоровления и занятости детей и подростков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4310003300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8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4310003300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07</w:t>
            </w:r>
          </w:p>
        </w:tc>
        <w:tc>
          <w:tcPr>
            <w:tcW w:w="418"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4310003300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73,9</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Культура, кинематография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00</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3 439,7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3368,3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97,9</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Культура, кинематография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3 439,7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3368,3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97,9</w:t>
            </w:r>
          </w:p>
        </w:tc>
      </w:tr>
      <w:tr w:rsidR="0057600C" w:rsidRPr="0057600C" w:rsidTr="0057600C">
        <w:trPr>
          <w:trHeight w:val="31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Культура, кинематография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4400000000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3 439,7</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3368,3</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97,9</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Обеспечение деятельности подведомственных учреждений </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278,0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89,4</w:t>
            </w:r>
          </w:p>
        </w:tc>
      </w:tr>
      <w:tr w:rsidR="0057600C" w:rsidRPr="0057600C" w:rsidTr="0057600C">
        <w:trPr>
          <w:trHeight w:val="71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0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195,2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165,8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84,9</w:t>
            </w:r>
          </w:p>
        </w:tc>
      </w:tr>
      <w:tr w:rsidR="0057600C" w:rsidRPr="0057600C" w:rsidTr="0057600C">
        <w:trPr>
          <w:trHeight w:val="50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195,2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165,8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84,9</w:t>
            </w:r>
          </w:p>
        </w:tc>
      </w:tr>
      <w:tr w:rsidR="0057600C" w:rsidRPr="0057600C" w:rsidTr="0057600C">
        <w:trPr>
          <w:trHeight w:val="37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обеспечение деятельности кинотеатров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2 335,5</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2293,6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98,2</w:t>
            </w:r>
          </w:p>
        </w:tc>
      </w:tr>
      <w:tr w:rsidR="0057600C" w:rsidRPr="0057600C" w:rsidTr="0057600C">
        <w:trPr>
          <w:trHeight w:val="77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xml:space="preserve">Расходы на выплаты персоналу в целях обеспечения выполнения функций государственными </w:t>
            </w:r>
            <w:r w:rsidRPr="0057600C">
              <w:rPr>
                <w:rFonts w:ascii="Times New Roman" w:eastAsia="Times New Roman" w:hAnsi="Times New Roman" w:cs="Times New Roman"/>
                <w:color w:val="auto"/>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1 245,0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1245,0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3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lastRenderedPageBreak/>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1 245,0</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1245,0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7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1 090,1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96,2</w:t>
            </w:r>
          </w:p>
        </w:tc>
      </w:tr>
      <w:tr w:rsidR="0057600C" w:rsidRPr="0057600C" w:rsidTr="0057600C">
        <w:trPr>
          <w:trHeight w:val="58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1 090,1</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1048,6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96,2</w:t>
            </w:r>
          </w:p>
        </w:tc>
      </w:tr>
      <w:tr w:rsidR="0057600C" w:rsidRPr="0057600C" w:rsidTr="0057600C">
        <w:trPr>
          <w:trHeight w:val="35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35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4400000591</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0,4</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0,0</w:t>
            </w:r>
          </w:p>
        </w:tc>
      </w:tr>
      <w:tr w:rsidR="0057600C" w:rsidRPr="0057600C" w:rsidTr="0057600C">
        <w:trPr>
          <w:trHeight w:val="58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направленные на погашение кредиторской задолженности, предъявленной по исполнительным листам</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826,2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826,2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74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368,2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47"/>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Расходы на выплаты персоналу казенных учреждений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110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368,2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368,2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Закупка товаров, работ и услуг для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258,2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258,2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555"/>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закупки товаров, работ и услуг для обеспечения государственных (муниципальных) нужд</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000000"/>
                <w:sz w:val="16"/>
                <w:szCs w:val="16"/>
                <w:lang w:eastAsia="ru-RU"/>
              </w:rPr>
            </w:pPr>
            <w:r w:rsidRPr="0057600C">
              <w:rPr>
                <w:rFonts w:ascii="Times New Roman" w:eastAsia="Times New Roman" w:hAnsi="Times New Roman" w:cs="Times New Roman"/>
                <w:color w:val="000000"/>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240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258,2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258,2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Иные бюджетные ассигнования</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800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199,8</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199,8</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830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153,2</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153,2</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402"/>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color w:val="auto"/>
                <w:sz w:val="16"/>
                <w:szCs w:val="16"/>
                <w:lang w:eastAsia="ru-RU"/>
              </w:rPr>
            </w:pPr>
            <w:proofErr w:type="gramStart"/>
            <w:r w:rsidRPr="0057600C">
              <w:rPr>
                <w:rFonts w:ascii="Times New Roman" w:eastAsia="Times New Roman" w:hAnsi="Times New Roman" w:cs="Times New Roman"/>
                <w:color w:val="auto"/>
                <w:sz w:val="16"/>
                <w:szCs w:val="16"/>
                <w:lang w:eastAsia="ru-RU"/>
              </w:rPr>
              <w:t>Уплата  налогов</w:t>
            </w:r>
            <w:proofErr w:type="gramEnd"/>
            <w:r w:rsidRPr="0057600C">
              <w:rPr>
                <w:rFonts w:ascii="Times New Roman" w:eastAsia="Times New Roman" w:hAnsi="Times New Roman" w:cs="Times New Roman"/>
                <w:color w:val="auto"/>
                <w:sz w:val="16"/>
                <w:szCs w:val="16"/>
                <w:lang w:eastAsia="ru-RU"/>
              </w:rPr>
              <w:t>, сборов и иных платежей</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936</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08</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01</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4400000990</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850</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46,6</w:t>
            </w:r>
          </w:p>
        </w:tc>
        <w:tc>
          <w:tcPr>
            <w:tcW w:w="341"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46,6</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100,0</w:t>
            </w:r>
          </w:p>
        </w:tc>
      </w:tr>
      <w:tr w:rsidR="0057600C" w:rsidRPr="0057600C" w:rsidTr="0057600C">
        <w:trPr>
          <w:trHeight w:val="330"/>
        </w:trPr>
        <w:tc>
          <w:tcPr>
            <w:tcW w:w="2014" w:type="pct"/>
            <w:shd w:val="clear" w:color="auto" w:fill="auto"/>
            <w:vAlign w:val="bottom"/>
            <w:hideMark/>
          </w:tcPr>
          <w:p w:rsidR="0057600C" w:rsidRPr="0057600C" w:rsidRDefault="0057600C" w:rsidP="0057600C">
            <w:pPr>
              <w:suppressAutoHyphens w:val="0"/>
              <w:spacing w:after="0" w:line="240" w:lineRule="auto"/>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ВСЕГО расходов</w:t>
            </w:r>
          </w:p>
        </w:tc>
        <w:tc>
          <w:tcPr>
            <w:tcW w:w="344"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2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343"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418"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345"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57600C">
              <w:rPr>
                <w:rFonts w:ascii="Times New Roman" w:eastAsia="Times New Roman" w:hAnsi="Times New Roman" w:cs="Times New Roman"/>
                <w:b/>
                <w:bCs/>
                <w:color w:val="auto"/>
                <w:sz w:val="16"/>
                <w:szCs w:val="16"/>
                <w:lang w:eastAsia="ru-RU"/>
              </w:rPr>
              <w:t> </w:t>
            </w:r>
          </w:p>
        </w:tc>
        <w:tc>
          <w:tcPr>
            <w:tcW w:w="40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55 526,5</w:t>
            </w:r>
          </w:p>
        </w:tc>
        <w:tc>
          <w:tcPr>
            <w:tcW w:w="341" w:type="pct"/>
            <w:shd w:val="clear" w:color="auto" w:fill="auto"/>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b/>
                <w:bCs/>
                <w:color w:val="800080"/>
                <w:sz w:val="16"/>
                <w:szCs w:val="16"/>
                <w:lang w:eastAsia="ru-RU"/>
              </w:rPr>
            </w:pPr>
            <w:r w:rsidRPr="0057600C">
              <w:rPr>
                <w:rFonts w:ascii="Times New Roman" w:eastAsia="Times New Roman" w:hAnsi="Times New Roman" w:cs="Times New Roman"/>
                <w:b/>
                <w:bCs/>
                <w:color w:val="800080"/>
                <w:sz w:val="16"/>
                <w:szCs w:val="16"/>
                <w:lang w:eastAsia="ru-RU"/>
              </w:rPr>
              <w:t>47 975,0</w:t>
            </w:r>
          </w:p>
        </w:tc>
        <w:tc>
          <w:tcPr>
            <w:tcW w:w="553" w:type="pct"/>
            <w:shd w:val="clear" w:color="auto" w:fill="auto"/>
            <w:noWrap/>
            <w:vAlign w:val="bottom"/>
            <w:hideMark/>
          </w:tcPr>
          <w:p w:rsidR="0057600C" w:rsidRPr="0057600C" w:rsidRDefault="0057600C" w:rsidP="0057600C">
            <w:pPr>
              <w:suppressAutoHyphens w:val="0"/>
              <w:spacing w:after="0" w:line="240" w:lineRule="auto"/>
              <w:jc w:val="center"/>
              <w:rPr>
                <w:rFonts w:ascii="Times New Roman" w:eastAsia="Times New Roman" w:hAnsi="Times New Roman" w:cs="Times New Roman"/>
                <w:color w:val="auto"/>
                <w:sz w:val="16"/>
                <w:szCs w:val="16"/>
                <w:lang w:eastAsia="ru-RU"/>
              </w:rPr>
            </w:pPr>
            <w:r w:rsidRPr="0057600C">
              <w:rPr>
                <w:rFonts w:ascii="Times New Roman" w:eastAsia="Times New Roman" w:hAnsi="Times New Roman" w:cs="Times New Roman"/>
                <w:color w:val="auto"/>
                <w:sz w:val="16"/>
                <w:szCs w:val="16"/>
                <w:lang w:eastAsia="ru-RU"/>
              </w:rPr>
              <w:t>86,4</w:t>
            </w:r>
          </w:p>
        </w:tc>
      </w:tr>
    </w:tbl>
    <w:p w:rsidR="00FF600E" w:rsidRDefault="00FF600E" w:rsidP="0057600C">
      <w:pPr>
        <w:spacing w:after="200" w:line="276" w:lineRule="auto"/>
        <w:contextualSpacing/>
      </w:pPr>
    </w:p>
    <w:sectPr w:rsidR="00FF600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0E"/>
    <w:rsid w:val="002E203E"/>
    <w:rsid w:val="004E55EE"/>
    <w:rsid w:val="0057600C"/>
    <w:rsid w:val="006F5A59"/>
    <w:rsid w:val="008337DD"/>
    <w:rsid w:val="00CA60B7"/>
    <w:rsid w:val="00FF3B6F"/>
    <w:rsid w:val="00FF600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F47CE-349D-45F1-ADC5-68712DC4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F9"/>
    <w:pPr>
      <w:suppressAutoHyphens/>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A470B"/>
    <w:rPr>
      <w:color w:val="0563C1"/>
      <w:u w:val="single"/>
    </w:rPr>
  </w:style>
  <w:style w:type="character" w:styleId="a3">
    <w:name w:val="FollowedHyperlink"/>
    <w:basedOn w:val="a0"/>
    <w:uiPriority w:val="99"/>
    <w:semiHidden/>
    <w:unhideWhenUsed/>
    <w:qFormat/>
    <w:rsid w:val="001A470B"/>
    <w:rPr>
      <w:color w:val="954F72"/>
      <w:u w:val="single"/>
    </w:rPr>
  </w:style>
  <w:style w:type="character" w:customStyle="1" w:styleId="a4">
    <w:name w:val="Текст выноски Знак"/>
    <w:basedOn w:val="a0"/>
    <w:uiPriority w:val="99"/>
    <w:semiHidden/>
    <w:qFormat/>
    <w:rsid w:val="003B2B00"/>
    <w:rPr>
      <w:rFonts w:ascii="Segoe UI" w:hAnsi="Segoe UI" w:cs="Segoe UI"/>
      <w:sz w:val="18"/>
      <w:szCs w:val="18"/>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xl65">
    <w:name w:val="xl65"/>
    <w:basedOn w:val="a"/>
    <w:qFormat/>
    <w:rsid w:val="001A470B"/>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qFormat/>
    <w:rsid w:val="001A470B"/>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68">
    <w:name w:val="xl68"/>
    <w:basedOn w:val="a"/>
    <w:qFormat/>
    <w:rsid w:val="001A470B"/>
    <w:pPr>
      <w:pBdr>
        <w:top w:val="single" w:sz="8" w:space="0" w:color="00000A"/>
        <w:left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69">
    <w:name w:val="xl69"/>
    <w:basedOn w:val="a"/>
    <w:qFormat/>
    <w:rsid w:val="001A470B"/>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qFormat/>
    <w:rsid w:val="001A470B"/>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qFormat/>
    <w:rsid w:val="001A470B"/>
    <w:pPr>
      <w:pBdr>
        <w:top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qFormat/>
    <w:rsid w:val="001A470B"/>
    <w:pPr>
      <w:pBdr>
        <w:top w:val="single" w:sz="8" w:space="0" w:color="00000A"/>
        <w:left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qFormat/>
    <w:rsid w:val="001A470B"/>
    <w:pPr>
      <w:pBdr>
        <w:top w:val="single" w:sz="8" w:space="0" w:color="00000A"/>
        <w:left w:val="single" w:sz="8" w:space="0" w:color="00000A"/>
        <w:bottom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qFormat/>
    <w:rsid w:val="001A470B"/>
    <w:pPr>
      <w:pBdr>
        <w:top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qFormat/>
    <w:rsid w:val="001A470B"/>
    <w:pPr>
      <w:pBdr>
        <w:top w:val="single" w:sz="4" w:space="0" w:color="00000A"/>
        <w:left w:val="single" w:sz="8"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qFormat/>
    <w:rsid w:val="001A470B"/>
    <w:pP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5">
    <w:name w:val="xl85"/>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6">
    <w:name w:val="xl86"/>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7">
    <w:name w:val="xl87"/>
    <w:basedOn w:val="a"/>
    <w:qFormat/>
    <w:rsid w:val="001A470B"/>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8">
    <w:name w:val="xl88"/>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9">
    <w:name w:val="xl89"/>
    <w:basedOn w:val="a"/>
    <w:qFormat/>
    <w:rsid w:val="001A470B"/>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0">
    <w:name w:val="xl90"/>
    <w:basedOn w:val="a"/>
    <w:qFormat/>
    <w:rsid w:val="001A470B"/>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qFormat/>
    <w:rsid w:val="001A470B"/>
    <w:pP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4">
    <w:name w:val="xl9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5">
    <w:name w:val="xl95"/>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6">
    <w:name w:val="xl96"/>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97">
    <w:name w:val="xl97"/>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8">
    <w:name w:val="xl98"/>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9">
    <w:name w:val="xl99"/>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01">
    <w:name w:val="xl101"/>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3">
    <w:name w:val="xl103"/>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4">
    <w:name w:val="xl104"/>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5">
    <w:name w:val="xl10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color w:val="000000"/>
      <w:lang w:eastAsia="ru-RU"/>
    </w:rPr>
  </w:style>
  <w:style w:type="paragraph" w:customStyle="1" w:styleId="xl106">
    <w:name w:val="xl106"/>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0"/>
      <w:lang w:eastAsia="ru-RU"/>
    </w:rPr>
  </w:style>
  <w:style w:type="paragraph" w:customStyle="1" w:styleId="xl110">
    <w:name w:val="xl110"/>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13">
    <w:name w:val="xl113"/>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qFormat/>
    <w:rsid w:val="001A470B"/>
    <w:pPr>
      <w:pBdr>
        <w:top w:val="single" w:sz="4"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16">
    <w:name w:val="xl116"/>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18">
    <w:name w:val="xl118"/>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0">
    <w:name w:val="xl12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21">
    <w:name w:val="xl12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qFormat/>
    <w:rsid w:val="001A470B"/>
    <w:pP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5">
    <w:name w:val="xl125"/>
    <w:basedOn w:val="a"/>
    <w:qFormat/>
    <w:rsid w:val="001A470B"/>
    <w:pPr>
      <w:pBdr>
        <w:top w:val="single" w:sz="4" w:space="0" w:color="00000A"/>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6">
    <w:name w:val="xl126"/>
    <w:basedOn w:val="a"/>
    <w:qFormat/>
    <w:rsid w:val="001A470B"/>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qFormat/>
    <w:rsid w:val="001A470B"/>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8">
    <w:name w:val="xl128"/>
    <w:basedOn w:val="a"/>
    <w:qFormat/>
    <w:rsid w:val="001A470B"/>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30">
    <w:name w:val="xl13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1">
    <w:name w:val="xl131"/>
    <w:basedOn w:val="a"/>
    <w:qFormat/>
    <w:rsid w:val="001A470B"/>
    <w:pPr>
      <w:pBdr>
        <w:bottom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2">
    <w:name w:val="xl132"/>
    <w:basedOn w:val="a"/>
    <w:qFormat/>
    <w:rsid w:val="001A470B"/>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3">
    <w:name w:val="xl133"/>
    <w:basedOn w:val="a"/>
    <w:qFormat/>
    <w:rsid w:val="001A470B"/>
    <w:pPr>
      <w:spacing w:beforeAutospacing="1" w:afterAutospacing="1" w:line="240" w:lineRule="auto"/>
    </w:pPr>
    <w:rPr>
      <w:rFonts w:ascii="Times New Roman" w:eastAsia="Times New Roman" w:hAnsi="Times New Roman" w:cs="Times New Roman"/>
      <w:b/>
      <w:bCs/>
      <w:lang w:eastAsia="ru-RU"/>
    </w:rPr>
  </w:style>
  <w:style w:type="paragraph" w:customStyle="1" w:styleId="xl134">
    <w:name w:val="xl134"/>
    <w:basedOn w:val="a"/>
    <w:qFormat/>
    <w:rsid w:val="001A47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36">
    <w:name w:val="xl136"/>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137">
    <w:name w:val="xl137"/>
    <w:basedOn w:val="a"/>
    <w:qFormat/>
    <w:rsid w:val="001A470B"/>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38">
    <w:name w:val="xl138"/>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39">
    <w:name w:val="xl139"/>
    <w:basedOn w:val="a"/>
    <w:qFormat/>
    <w:rsid w:val="001A470B"/>
    <w:pPr>
      <w:pBdr>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0">
    <w:name w:val="xl14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1">
    <w:name w:val="xl141"/>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2">
    <w:name w:val="xl142"/>
    <w:basedOn w:val="a"/>
    <w:qFormat/>
    <w:rsid w:val="001A470B"/>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3">
    <w:name w:val="xl14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4">
    <w:name w:val="xl144"/>
    <w:basedOn w:val="a"/>
    <w:qFormat/>
    <w:rsid w:val="001A470B"/>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6">
    <w:name w:val="xl146"/>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7">
    <w:name w:val="xl147"/>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8">
    <w:name w:val="xl148"/>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49">
    <w:name w:val="xl149"/>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50">
    <w:name w:val="xl15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51">
    <w:name w:val="xl151"/>
    <w:basedOn w:val="a"/>
    <w:qFormat/>
    <w:rsid w:val="001A470B"/>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52">
    <w:name w:val="xl152"/>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3">
    <w:name w:val="xl153"/>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4">
    <w:name w:val="xl15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i/>
      <w:iCs/>
      <w:lang w:eastAsia="ru-RU"/>
    </w:rPr>
  </w:style>
  <w:style w:type="paragraph" w:customStyle="1" w:styleId="xl155">
    <w:name w:val="xl155"/>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56">
    <w:name w:val="xl156"/>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7">
    <w:name w:val="xl157"/>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8">
    <w:name w:val="xl158"/>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9">
    <w:name w:val="xl159"/>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60">
    <w:name w:val="xl160"/>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61">
    <w:name w:val="xl161"/>
    <w:basedOn w:val="a"/>
    <w:qFormat/>
    <w:rsid w:val="001A470B"/>
    <w:pPr>
      <w:pBdr>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62">
    <w:name w:val="xl16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qFormat/>
    <w:rsid w:val="001A470B"/>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8">
    <w:name w:val="xl168"/>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69">
    <w:name w:val="xl169"/>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0">
    <w:name w:val="xl170"/>
    <w:basedOn w:val="a"/>
    <w:qFormat/>
    <w:rsid w:val="001A470B"/>
    <w:pPr>
      <w:pBdr>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1">
    <w:name w:val="xl17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color w:val="000000"/>
      <w:lang w:eastAsia="ru-RU"/>
    </w:rPr>
  </w:style>
  <w:style w:type="paragraph" w:customStyle="1" w:styleId="xl172">
    <w:name w:val="xl172"/>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3">
    <w:name w:val="xl173"/>
    <w:basedOn w:val="a"/>
    <w:qFormat/>
    <w:rsid w:val="001A470B"/>
    <w:pPr>
      <w:pBdr>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4">
    <w:name w:val="xl174"/>
    <w:basedOn w:val="a"/>
    <w:qFormat/>
    <w:rsid w:val="001A470B"/>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5">
    <w:name w:val="xl175"/>
    <w:basedOn w:val="a"/>
    <w:qFormat/>
    <w:rsid w:val="001A470B"/>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6">
    <w:name w:val="xl176"/>
    <w:basedOn w:val="a"/>
    <w:qFormat/>
    <w:rsid w:val="001A470B"/>
    <w:pPr>
      <w:pBdr>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7">
    <w:name w:val="xl177"/>
    <w:basedOn w:val="a"/>
    <w:qFormat/>
    <w:rsid w:val="001A470B"/>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8">
    <w:name w:val="xl178"/>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9">
    <w:name w:val="xl179"/>
    <w:basedOn w:val="a"/>
    <w:qFormat/>
    <w:rsid w:val="001A470B"/>
    <w:pPr>
      <w:pBdr>
        <w:lef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80">
    <w:name w:val="xl180"/>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81">
    <w:name w:val="xl181"/>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0"/>
      <w:lang w:eastAsia="ru-RU"/>
    </w:rPr>
  </w:style>
  <w:style w:type="paragraph" w:customStyle="1" w:styleId="xl182">
    <w:name w:val="xl18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83">
    <w:name w:val="xl183"/>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84">
    <w:name w:val="xl184"/>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5">
    <w:name w:val="xl18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6">
    <w:name w:val="xl186"/>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7">
    <w:name w:val="xl18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8">
    <w:name w:val="xl188"/>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9">
    <w:name w:val="xl18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90">
    <w:name w:val="xl19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91">
    <w:name w:val="xl191"/>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
    <w:qFormat/>
    <w:rsid w:val="001A470B"/>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6">
    <w:name w:val="xl196"/>
    <w:basedOn w:val="a"/>
    <w:qFormat/>
    <w:rsid w:val="001A470B"/>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97">
    <w:name w:val="xl197"/>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198">
    <w:name w:val="xl198"/>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64">
    <w:name w:val="xl64"/>
    <w:basedOn w:val="a"/>
    <w:qFormat/>
    <w:rsid w:val="001A470B"/>
    <w:pPr>
      <w:spacing w:beforeAutospacing="1" w:afterAutospacing="1" w:line="240" w:lineRule="auto"/>
    </w:pPr>
    <w:rPr>
      <w:rFonts w:ascii="Times New Roman" w:eastAsia="Times New Roman" w:hAnsi="Times New Roman" w:cs="Times New Roman"/>
      <w:sz w:val="16"/>
      <w:szCs w:val="16"/>
      <w:lang w:eastAsia="ru-RU"/>
    </w:rPr>
  </w:style>
  <w:style w:type="paragraph" w:styleId="aa">
    <w:name w:val="Balloon Text"/>
    <w:basedOn w:val="a"/>
    <w:uiPriority w:val="99"/>
    <w:semiHidden/>
    <w:unhideWhenUsed/>
    <w:qFormat/>
    <w:rsid w:val="003B2B00"/>
    <w:pPr>
      <w:spacing w:after="0" w:line="240" w:lineRule="auto"/>
    </w:pPr>
    <w:rPr>
      <w:rFonts w:ascii="Segoe UI" w:hAnsi="Segoe UI" w:cs="Segoe UI"/>
      <w:sz w:val="18"/>
      <w:szCs w:val="18"/>
    </w:rPr>
  </w:style>
  <w:style w:type="paragraph" w:customStyle="1" w:styleId="ab">
    <w:name w:val="Содержимое врезки"/>
    <w:basedOn w:val="a"/>
    <w:qFormat/>
  </w:style>
  <w:style w:type="character" w:styleId="ac">
    <w:name w:val="Hyperlink"/>
    <w:basedOn w:val="a0"/>
    <w:uiPriority w:val="99"/>
    <w:semiHidden/>
    <w:unhideWhenUsed/>
    <w:rsid w:val="0057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3331">
      <w:bodyDiv w:val="1"/>
      <w:marLeft w:val="0"/>
      <w:marRight w:val="0"/>
      <w:marTop w:val="0"/>
      <w:marBottom w:val="0"/>
      <w:divBdr>
        <w:top w:val="none" w:sz="0" w:space="0" w:color="auto"/>
        <w:left w:val="none" w:sz="0" w:space="0" w:color="auto"/>
        <w:bottom w:val="none" w:sz="0" w:space="0" w:color="auto"/>
        <w:right w:val="none" w:sz="0" w:space="0" w:color="auto"/>
      </w:divBdr>
    </w:div>
    <w:div w:id="1888907522">
      <w:bodyDiv w:val="1"/>
      <w:marLeft w:val="0"/>
      <w:marRight w:val="0"/>
      <w:marTop w:val="0"/>
      <w:marBottom w:val="0"/>
      <w:divBdr>
        <w:top w:val="none" w:sz="0" w:space="0" w:color="auto"/>
        <w:left w:val="none" w:sz="0" w:space="0" w:color="auto"/>
        <w:bottom w:val="none" w:sz="0" w:space="0" w:color="auto"/>
        <w:right w:val="none" w:sz="0" w:space="0" w:color="auto"/>
      </w:divBdr>
    </w:div>
    <w:div w:id="201858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4C88-2D00-41A9-A20C-28FB1810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12998</Words>
  <Characters>74092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21</cp:revision>
  <cp:lastPrinted>2022-04-15T08:18:00Z</cp:lastPrinted>
  <dcterms:created xsi:type="dcterms:W3CDTF">2020-03-23T11:53:00Z</dcterms:created>
  <dcterms:modified xsi:type="dcterms:W3CDTF">2022-04-18T06:39:00Z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