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CD" w:rsidRPr="000D14CD" w:rsidRDefault="000D14CD" w:rsidP="000D1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</w:pPr>
      <w:bookmarkStart w:id="0" w:name="_GoBack"/>
      <w:bookmarkEnd w:id="0"/>
      <w:r w:rsidRPr="000D14CD"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0D14CD" w:rsidRPr="000D14CD" w:rsidRDefault="000D14CD" w:rsidP="000D1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</w:pPr>
    </w:p>
    <w:p w:rsidR="000D14CD" w:rsidRPr="000D14CD" w:rsidRDefault="000D14CD" w:rsidP="000D1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</w:pPr>
      <w:r w:rsidRPr="000D14CD"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  <w:t>РЕШЕНИЕ</w:t>
      </w:r>
    </w:p>
    <w:p w:rsidR="000D14CD" w:rsidRPr="000D14CD" w:rsidRDefault="000D14CD" w:rsidP="000D14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14CD" w:rsidRPr="000D14CD" w:rsidRDefault="0049186C" w:rsidP="000D1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«18</w:t>
      </w:r>
      <w:r w:rsidR="000D14CD" w:rsidRPr="000D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="000D14C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0D14CD" w:rsidRPr="000D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0D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228</w:t>
      </w:r>
    </w:p>
    <w:p w:rsidR="000D14CD" w:rsidRPr="000D14CD" w:rsidRDefault="000D14CD" w:rsidP="000D1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3"/>
      </w:tblGrid>
      <w:tr w:rsidR="000D14CD" w:rsidRPr="000D14CD" w:rsidTr="00182461">
        <w:trPr>
          <w:trHeight w:val="77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0D14CD" w:rsidRPr="000D14CD" w:rsidRDefault="000D14CD" w:rsidP="000D14CD">
            <w:pPr>
              <w:widowControl w:val="0"/>
              <w:autoSpaceDE w:val="0"/>
              <w:autoSpaceDN w:val="0"/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решение Совета депутатов городского поселения город Чухлома Чухломского муниципального района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Костромской области от 20 сентября 2019 года № 224</w:t>
            </w:r>
          </w:p>
          <w:p w:rsidR="000D14CD" w:rsidRPr="000D14CD" w:rsidRDefault="000D14CD" w:rsidP="000D14CD">
            <w:pPr>
              <w:widowControl w:val="0"/>
              <w:autoSpaceDE w:val="0"/>
              <w:autoSpaceDN w:val="0"/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14CD" w:rsidRPr="000D14CD" w:rsidRDefault="000D14CD" w:rsidP="000D1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действующему законодательству нормативных правовых актов гор</w:t>
      </w:r>
      <w:r w:rsidR="00EB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одского поселения город Чухлома</w:t>
      </w:r>
      <w:r w:rsidRPr="000D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Чухломского муниципальн</w:t>
      </w:r>
      <w:r w:rsidR="00EB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 Костромской области</w:t>
      </w:r>
      <w:r w:rsidRPr="000D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B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32 Налогового кодекса Российской Федерации, </w:t>
      </w:r>
      <w:r w:rsidRPr="000D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</w:t>
      </w:r>
      <w:r w:rsidR="004918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городское поселение</w:t>
      </w:r>
      <w:r w:rsidRPr="000D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Чухлома Чухломского муниципальн</w:t>
      </w:r>
      <w:r w:rsidR="005E647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 Костромской области,</w:t>
      </w:r>
      <w:r w:rsidRPr="000D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</w:t>
      </w:r>
      <w:r w:rsidR="00EB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утатов </w:t>
      </w:r>
      <w:r w:rsidRPr="000D1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0D14CD" w:rsidRPr="000D14CD" w:rsidRDefault="000D14CD" w:rsidP="000D14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4CD" w:rsidRPr="000D14CD" w:rsidRDefault="000D14CD" w:rsidP="000D14C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0D14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Внести в решение Совета депутатов городского поселения город Чухлома Чухломского муниципального района Костромской области от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20 сентября 2019 года № 224</w:t>
      </w:r>
      <w:r w:rsidRPr="000D14CD">
        <w:rPr>
          <w:rFonts w:ascii="Times New Roman" w:eastAsia="Calibri" w:hAnsi="Times New Roman" w:cs="Times New Roman"/>
          <w:sz w:val="24"/>
          <w:szCs w:val="24"/>
          <w:lang w:eastAsia="ar-SA"/>
        </w:rPr>
        <w:t>«Об установлении на территории городского поселения город Чухлома Чухломского муниципального района Костромской области налога на имущество физических лиц» следующее изменение:</w:t>
      </w:r>
    </w:p>
    <w:p w:rsidR="000D14CD" w:rsidRDefault="001D7406" w:rsidP="000D14CD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1.1. </w:t>
      </w:r>
      <w:r w:rsidR="00EB5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Подп</w:t>
      </w:r>
      <w:r w:rsidR="005E64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ункт 2</w:t>
      </w:r>
      <w:r w:rsidR="00EB5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пункта</w:t>
      </w:r>
      <w:r w:rsidR="000D14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 изложить в следующей редакции:</w:t>
      </w:r>
    </w:p>
    <w:p w:rsidR="00FE605E" w:rsidRPr="00FE605E" w:rsidRDefault="000D14CD" w:rsidP="00FE6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5E6477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2) </w:t>
      </w:r>
      <w:r w:rsidR="00FE605E" w:rsidRPr="00FE605E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в отношении объектов налогообложения, включенных в перечень, определяемый в соответствии с </w:t>
      </w:r>
      <w:hyperlink r:id="rId4" w:history="1">
        <w:r w:rsidR="00FE605E" w:rsidRPr="00FE605E">
          <w:rPr>
            <w:rFonts w:ascii="Times New Roman CYR" w:eastAsia="Calibri" w:hAnsi="Times New Roman CYR" w:cs="Times New Roman CYR"/>
            <w:sz w:val="24"/>
            <w:szCs w:val="24"/>
            <w:lang w:eastAsia="ru-RU"/>
          </w:rPr>
          <w:t>пунктом 7 статьи 378.2</w:t>
        </w:r>
      </w:hyperlink>
      <w:r w:rsidR="00FE605E" w:rsidRPr="00FE605E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5" w:history="1">
        <w:r w:rsidR="00FE605E" w:rsidRPr="00FE605E">
          <w:rPr>
            <w:rFonts w:ascii="Times New Roman CYR" w:eastAsia="Calibri" w:hAnsi="Times New Roman CYR" w:cs="Times New Roman CYR"/>
            <w:sz w:val="24"/>
            <w:szCs w:val="24"/>
            <w:lang w:eastAsia="ru-RU"/>
          </w:rPr>
          <w:t>абзацем вторым пункта 10 статьи 378.2</w:t>
        </w:r>
      </w:hyperlink>
      <w:r w:rsidR="00FE605E" w:rsidRPr="00FE605E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Налогового кодекса Российской Федерации, а именно: в отношении торговых центров (комплексов), общей площадью до 1500 квадратных метров (включительно) и помещений в них, административно-деловых центров и помещений в них, а также нежилых помещений,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обслуживания:</w:t>
      </w:r>
      <w:bookmarkStart w:id="1" w:name="sub_222"/>
    </w:p>
    <w:p w:rsidR="00FE605E" w:rsidRDefault="00FE605E" w:rsidP="00FE6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bookmarkStart w:id="2" w:name="sub_223"/>
      <w:bookmarkEnd w:id="1"/>
      <w:proofErr w:type="gramStart"/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на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2020 год – 1,5</w:t>
      </w:r>
      <w:r w:rsidRPr="00FE605E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процента;</w:t>
      </w:r>
    </w:p>
    <w:p w:rsidR="00FE605E" w:rsidRPr="00FE605E" w:rsidRDefault="00FE605E" w:rsidP="00FE6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начиная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с 2021 года – 2 процента.</w:t>
      </w:r>
    </w:p>
    <w:bookmarkEnd w:id="2"/>
    <w:p w:rsidR="000D14CD" w:rsidRPr="00513AAD" w:rsidRDefault="00EB53E9" w:rsidP="00513AAD">
      <w:pPr>
        <w:widowControl w:val="0"/>
        <w:autoSpaceDE w:val="0"/>
        <w:autoSpaceDN w:val="0"/>
        <w:spacing w:after="0" w:line="240" w:lineRule="auto"/>
        <w:ind w:right="3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1.2. Пункт</w:t>
      </w:r>
      <w:r w:rsidR="00FE605E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3 решения Совета депутатов городского поселения город Чухлома Чухломского муниципального района Костромской области от 20 сентября 2019 года № 224 </w:t>
      </w:r>
      <w:r w:rsidR="00513AAD">
        <w:rPr>
          <w:rFonts w:ascii="Times New Roman CYR" w:eastAsia="Calibri" w:hAnsi="Times New Roman CYR" w:cs="Times New Roman CYR"/>
          <w:sz w:val="24"/>
          <w:szCs w:val="24"/>
          <w:lang w:eastAsia="ru-RU"/>
        </w:rPr>
        <w:t>«</w:t>
      </w:r>
      <w:r w:rsidR="00513AAD" w:rsidRPr="00513A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 установлении на территории городского поселения город Чухлома Чухломского муниципального района Костромской области налога на имущество физич</w:t>
      </w:r>
      <w:r w:rsidR="00513AAD">
        <w:rPr>
          <w:rFonts w:ascii="Times New Roman" w:eastAsia="Calibri" w:hAnsi="Times New Roman" w:cs="Times New Roman"/>
          <w:bCs/>
          <w:szCs w:val="24"/>
          <w:lang w:eastAsia="ru-RU"/>
        </w:rPr>
        <w:t>еских лиц</w:t>
      </w:r>
      <w:r w:rsidR="00513AAD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» </w:t>
      </w:r>
      <w:r w:rsidR="00FE605E">
        <w:rPr>
          <w:rFonts w:ascii="Times New Roman CYR" w:eastAsia="Calibri" w:hAnsi="Times New Roman CYR" w:cs="Times New Roman CYR"/>
          <w:sz w:val="24"/>
          <w:szCs w:val="24"/>
          <w:lang w:eastAsia="ru-RU"/>
        </w:rPr>
        <w:t>исключить.</w:t>
      </w:r>
    </w:p>
    <w:p w:rsidR="000D14CD" w:rsidRDefault="005E6477" w:rsidP="000D14CD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выполнением настоящего решения возложить на депутатскую комиссию по бюджету, налогам и сборам (Беркутов И.А.).</w:t>
      </w:r>
    </w:p>
    <w:p w:rsidR="00FE605E" w:rsidRDefault="00FE605E" w:rsidP="000D14CD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05E" w:rsidRDefault="00FE605E" w:rsidP="000D14CD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AAD" w:rsidRDefault="00513AAD" w:rsidP="000D14CD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05E" w:rsidRDefault="00FE605E" w:rsidP="000D14CD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6C" w:rsidRDefault="0049186C" w:rsidP="000D14CD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477" w:rsidRPr="000D14CD" w:rsidRDefault="005E6477" w:rsidP="000D14CD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49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01 января 2020 года, но не ранее чем по истечении одного месяца со дня его официального опубликования в печатном издании «Вестник Чухломы».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5E6477" w:rsidRPr="005E6477" w:rsidTr="00182461">
        <w:trPr>
          <w:trHeight w:val="1800"/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477" w:rsidRDefault="005E6477" w:rsidP="005E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477" w:rsidRDefault="005E6477" w:rsidP="005E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86C" w:rsidRDefault="0049186C" w:rsidP="005E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86C" w:rsidRDefault="0049186C" w:rsidP="005E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86C" w:rsidRPr="005E6477" w:rsidRDefault="0049186C" w:rsidP="005E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477" w:rsidRPr="005E6477" w:rsidRDefault="005E6477" w:rsidP="005E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Совета депутатов городского поселения город Чухлома Чухломского муниципального района Костромской </w:t>
            </w:r>
          </w:p>
          <w:p w:rsidR="005E6477" w:rsidRPr="005E6477" w:rsidRDefault="005E6477" w:rsidP="005E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  <w:proofErr w:type="gramEnd"/>
          </w:p>
          <w:p w:rsidR="005E6477" w:rsidRPr="005E6477" w:rsidRDefault="005E6477" w:rsidP="005E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 И.А. Беркутов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477" w:rsidRDefault="005E6477" w:rsidP="005E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477" w:rsidRDefault="005E6477" w:rsidP="005E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86C" w:rsidRDefault="0049186C" w:rsidP="005E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86C" w:rsidRDefault="0049186C" w:rsidP="005E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86C" w:rsidRPr="005E6477" w:rsidRDefault="0049186C" w:rsidP="005E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477" w:rsidRPr="005E6477" w:rsidRDefault="005E6477" w:rsidP="005E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5E6477" w:rsidRPr="005E6477" w:rsidRDefault="005E6477" w:rsidP="005E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477" w:rsidRPr="005E6477" w:rsidRDefault="005E6477" w:rsidP="005E6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 М.И. Гусева </w:t>
            </w:r>
          </w:p>
        </w:tc>
      </w:tr>
    </w:tbl>
    <w:p w:rsidR="001D7406" w:rsidRDefault="001D7406" w:rsidP="005E6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477" w:rsidRPr="005E6477" w:rsidRDefault="005E6477" w:rsidP="005E6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Советом депутатов </w:t>
      </w:r>
    </w:p>
    <w:p w:rsidR="005E6477" w:rsidRPr="005E6477" w:rsidRDefault="0049186C" w:rsidP="005E6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«18» октября </w:t>
      </w:r>
      <w:r w:rsidR="005E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="005E6477" w:rsidRPr="005E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sectPr w:rsidR="005E6477" w:rsidRPr="005E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CD"/>
    <w:rsid w:val="000D14CD"/>
    <w:rsid w:val="001D7406"/>
    <w:rsid w:val="0049186C"/>
    <w:rsid w:val="005116FD"/>
    <w:rsid w:val="00513AAD"/>
    <w:rsid w:val="005E6477"/>
    <w:rsid w:val="007F2930"/>
    <w:rsid w:val="00EB53E9"/>
    <w:rsid w:val="00F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19D84-2618-4D10-B503-B1848FF3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10800200&amp;sub=3782102" TargetMode="External"/><Relationship Id="rId4" Type="http://schemas.openxmlformats.org/officeDocument/2006/relationships/hyperlink" Target="http://internet.garant.ru/document?id=10800200&amp;sub=37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cp:lastPrinted>2019-10-16T11:43:00Z</cp:lastPrinted>
  <dcterms:created xsi:type="dcterms:W3CDTF">2019-10-21T07:24:00Z</dcterms:created>
  <dcterms:modified xsi:type="dcterms:W3CDTF">2019-10-21T07:24:00Z</dcterms:modified>
</cp:coreProperties>
</file>