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5E6A" w:rsidRPr="00596E7C" w:rsidRDefault="00255E6A" w:rsidP="0077124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255E6A" w:rsidRPr="00E40760" w:rsidRDefault="00255E6A" w:rsidP="00E40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E6A" w:rsidRPr="002E1DA6" w:rsidRDefault="00255E6A" w:rsidP="007712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F345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458">
        <w:rPr>
          <w:rFonts w:ascii="Times New Roman" w:hAnsi="Times New Roman"/>
          <w:color w:val="000000"/>
          <w:sz w:val="24"/>
          <w:szCs w:val="24"/>
        </w:rPr>
        <w:t>июня</w:t>
      </w:r>
      <w:r w:rsidRPr="002E1DA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F3458">
        <w:rPr>
          <w:rFonts w:ascii="Times New Roman" w:hAnsi="Times New Roman"/>
          <w:color w:val="000000"/>
          <w:sz w:val="24"/>
          <w:szCs w:val="24"/>
        </w:rPr>
        <w:t>2</w:t>
      </w:r>
      <w:r w:rsidRPr="002E1DA6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BF3458">
        <w:rPr>
          <w:rFonts w:ascii="Times New Roman" w:hAnsi="Times New Roman"/>
          <w:color w:val="000000"/>
          <w:sz w:val="24"/>
          <w:szCs w:val="24"/>
        </w:rPr>
        <w:t>6</w:t>
      </w:r>
      <w:r w:rsidR="00B45C5F">
        <w:rPr>
          <w:rFonts w:ascii="Times New Roman" w:hAnsi="Times New Roman"/>
          <w:color w:val="000000"/>
          <w:sz w:val="24"/>
          <w:szCs w:val="24"/>
        </w:rPr>
        <w:t>1</w:t>
      </w:r>
    </w:p>
    <w:p w:rsidR="00255E6A" w:rsidRPr="00E40760" w:rsidRDefault="00255E6A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458" w:rsidRDefault="00B45C5F" w:rsidP="00B45C5F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C5F">
        <w:rPr>
          <w:rFonts w:ascii="Times New Roman" w:hAnsi="Times New Roman" w:cs="Times New Roman"/>
          <w:b w:val="0"/>
          <w:sz w:val="24"/>
          <w:szCs w:val="24"/>
        </w:rPr>
        <w:t>Об изменении существенных условий контрактов на выполнение работ по строительству, реконструкции, капитальному ремонту, сносу объекта капитального строительства, проведению работ по сохранени</w:t>
      </w:r>
      <w:r w:rsidR="00077568">
        <w:rPr>
          <w:rFonts w:ascii="Times New Roman" w:hAnsi="Times New Roman" w:cs="Times New Roman"/>
          <w:b w:val="0"/>
          <w:sz w:val="24"/>
          <w:szCs w:val="24"/>
        </w:rPr>
        <w:t>ю объектов культурного наследия</w:t>
      </w:r>
    </w:p>
    <w:p w:rsidR="00B45C5F" w:rsidRPr="0077124B" w:rsidRDefault="00B45C5F" w:rsidP="00BF3458">
      <w:pPr>
        <w:pStyle w:val="ConsPlusTitl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55E6A" w:rsidRPr="0065423C" w:rsidRDefault="00B45C5F" w:rsidP="00BF3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5C5F">
        <w:rPr>
          <w:rFonts w:ascii="Times New Roman" w:hAnsi="Times New Roman"/>
          <w:color w:val="000000"/>
          <w:sz w:val="24"/>
          <w:szCs w:val="24"/>
        </w:rPr>
        <w:t>В связи с существенным увеличением в 2022 год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B45C5F">
        <w:rPr>
          <w:rFonts w:ascii="Times New Roman" w:hAnsi="Times New Roman"/>
          <w:color w:val="000000"/>
          <w:sz w:val="24"/>
          <w:szCs w:val="24"/>
        </w:rPr>
        <w:t xml:space="preserve"> цен на строительные ресурсы, руководствуясь пунктом 8 части 1 статьи 95 и час</w:t>
      </w:r>
      <w:r>
        <w:rPr>
          <w:rFonts w:ascii="Times New Roman" w:hAnsi="Times New Roman"/>
          <w:color w:val="000000"/>
          <w:sz w:val="24"/>
          <w:szCs w:val="24"/>
        </w:rPr>
        <w:t xml:space="preserve">тями </w:t>
      </w:r>
      <w:r w:rsidRPr="00BF3458">
        <w:rPr>
          <w:rFonts w:ascii="Times New Roman" w:hAnsi="Times New Roman"/>
          <w:sz w:val="24"/>
          <w:szCs w:val="24"/>
          <w:lang w:eastAsia="ru-RU"/>
        </w:rPr>
        <w:t>65.1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F3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C5F">
        <w:rPr>
          <w:rFonts w:ascii="Times New Roman" w:hAnsi="Times New Roman"/>
          <w:color w:val="000000"/>
          <w:sz w:val="24"/>
          <w:szCs w:val="24"/>
        </w:rPr>
        <w:t>70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пунктом 3 постановления Правительства Российской Федерации от 9 августа 2021 года N 1315 "О внесении изменений в некоторые акты Правительства Российской Федерации"</w:t>
      </w:r>
      <w:r w:rsidR="00255E6A" w:rsidRPr="0065423C">
        <w:rPr>
          <w:rFonts w:ascii="Times New Roman" w:hAnsi="Times New Roman"/>
          <w:sz w:val="24"/>
          <w:szCs w:val="24"/>
        </w:rPr>
        <w:t xml:space="preserve">, 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r w:rsidR="00255E6A">
        <w:rPr>
          <w:rFonts w:ascii="Times New Roman" w:hAnsi="Times New Roman"/>
          <w:sz w:val="24"/>
          <w:szCs w:val="24"/>
          <w:lang w:eastAsia="ru-RU"/>
        </w:rPr>
        <w:t>городское поселение город Чухлома Чухломского муниципального района Костромской области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 w:rsidR="00255E6A"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255E6A"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E6A" w:rsidRPr="00C6383E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>:</w:t>
      </w:r>
    </w:p>
    <w:p w:rsidR="00D16C45" w:rsidRPr="00D16C45" w:rsidRDefault="00255E6A" w:rsidP="00D16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который заключен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для обеспечения нужд </w:t>
      </w:r>
      <w:r w:rsidR="00D16C45"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 муниципального района Костромской области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и финансируется за счет средств </w:t>
      </w:r>
      <w:r w:rsidR="00D16C45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D16C45">
        <w:rPr>
          <w:rFonts w:ascii="Times New Roman" w:hAnsi="Times New Roman"/>
          <w:sz w:val="24"/>
          <w:szCs w:val="24"/>
          <w:lang w:eastAsia="ru-RU"/>
        </w:rPr>
        <w:t>, в т.ч. консолидированного бюджета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(далее - контракт), допускается в соответствии с пунктом 8 части 1 статьи 95 и част</w:t>
      </w:r>
      <w:r w:rsidR="00D16C45">
        <w:rPr>
          <w:rFonts w:ascii="Times New Roman" w:hAnsi="Times New Roman"/>
          <w:sz w:val="24"/>
          <w:szCs w:val="24"/>
          <w:lang w:eastAsia="ru-RU"/>
        </w:rPr>
        <w:t>ями 65.1,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70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 при совокупности следующих условий:</w:t>
      </w:r>
    </w:p>
    <w:p w:rsidR="00D16C45" w:rsidRPr="00D16C45" w:rsidRDefault="00F9002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) изменение существенных условий контракта осуществляется в пределах лимитов бюджетных обязательств, доведенных до получателя средств </w:t>
      </w:r>
      <w:r>
        <w:rPr>
          <w:rFonts w:ascii="Times New Roman" w:hAnsi="Times New Roman"/>
          <w:sz w:val="24"/>
          <w:szCs w:val="24"/>
          <w:lang w:eastAsia="ru-RU"/>
        </w:rPr>
        <w:t>местного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бюджета на текущий финансовый год и на плановый период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D16C45" w:rsidRPr="00D16C45" w:rsidRDefault="00F9002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D16C45" w:rsidRPr="00D16C45" w:rsidRDefault="00F9002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) размер изменения (увеличения) цены контракта определяется в соответствии с методикой составления сметы контракта, предметом которого являются строительство, 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lastRenderedPageBreak/>
        <w:t>реконструкция объектов капитального строительства, утвержденной приказом Министерства строительства и жилищно-коммунального хозяйства Российской Федерации от 23 декабря 2019 года N 841/</w:t>
      </w:r>
      <w:proofErr w:type="spellStart"/>
      <w:r w:rsidR="00D16C45" w:rsidRPr="00D16C45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(далее - методика составления сметы контракта),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соответствии с постановлением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изменении цены контракта)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;</w:t>
      </w:r>
    </w:p>
    <w:p w:rsidR="00D16C45" w:rsidRPr="00D16C45" w:rsidRDefault="00F9002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изменение существенных условий контракта осуществляется путем заключения заказчиком и поставщиком (подрядчиком, исполнителем) (далее - подрядчик) соглашения об изменении условий контракта на основании поступившего заказчику в письменной форме предложения подрядчика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 (далее - предложение об изменении существенных условий контракта);</w:t>
      </w:r>
    </w:p>
    <w:p w:rsidR="00D16C45" w:rsidRPr="00D16C45" w:rsidRDefault="00F9002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контракт заключен до 31 декабря 2022 года, и обязательства по нему на дату заключения соглашения об изменении условий контракта не исполнены.</w:t>
      </w:r>
    </w:p>
    <w:p w:rsidR="00D16C45" w:rsidRPr="00D16C45" w:rsidRDefault="00D16C45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2. Образовать комиссию по рассмотрению вопросов об изменении существенных условий контрактов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Комиссия) и утвердить ее состав согласно приложению.</w:t>
      </w:r>
    </w:p>
    <w:p w:rsidR="00D16C45" w:rsidRPr="00D16C45" w:rsidRDefault="00D16C45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3. В связи с существенным увеличением цен на строительные ресурсы, подлежащие поставке и (или) использованию при исполнении контракта, подрядчик вправе направить заказчику предложение об изменении существенных условий контракта с приложением</w:t>
      </w:r>
      <w:r w:rsidR="00F90020">
        <w:rPr>
          <w:rFonts w:ascii="Times New Roman" w:hAnsi="Times New Roman"/>
          <w:sz w:val="24"/>
          <w:szCs w:val="24"/>
          <w:lang w:eastAsia="ru-RU"/>
        </w:rPr>
        <w:t xml:space="preserve"> (при изменении цены контракта)</w:t>
      </w:r>
      <w:r w:rsidRPr="00D16C45">
        <w:rPr>
          <w:rFonts w:ascii="Times New Roman" w:hAnsi="Times New Roman"/>
          <w:sz w:val="24"/>
          <w:szCs w:val="24"/>
          <w:lang w:eastAsia="ru-RU"/>
        </w:rPr>
        <w:t>:</w:t>
      </w:r>
    </w:p>
    <w:p w:rsidR="00D16C45" w:rsidRPr="00D16C45" w:rsidRDefault="00610C7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расчета и обосновывающих документов, предусмотренных пунктом 14.1 методики составления сметы контракта, если цена контракта не превышает 30 млн. рублей;</w:t>
      </w:r>
    </w:p>
    <w:p w:rsidR="00D16C45" w:rsidRPr="00D16C45" w:rsidRDefault="00610C70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расчета сметной стоимости всех работ, предусмотренных проектной документацией, используемой при определении начальной (максимальной) цены контракта, рассчитанной в уровне цен на дату обращения, и обосновывающих документов, предусмотренных пунктом 14.2 методики составления сметы контракта, если цена контракта превышает 30 млн. рублей. При этом под датой обращения понимается дата предоставления расчетных и обосновывающих документов подрядчиком заказчику в соответствии с настоящим подпунктом.</w:t>
      </w:r>
    </w:p>
    <w:p w:rsidR="00D16C45" w:rsidRPr="00D16C45" w:rsidRDefault="00D16C45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4. Для принятия решения об изменении существенных условий контракта заказчик обеспечивает осуществление процедур по определению новой цены контракта, предусмотренных методикой составления сметы контракта, и ее обоснованию в течение 10 рабочих дней со дня регистрации предложения об изменении существенных условий контракта и направляет предложение об изменении существенных условий контракта в Комиссию. В указанный срок не включается период проведения повторной государственной экспертизы проектной документации в части проверки достоверности определения сметной стоимости</w:t>
      </w:r>
      <w:r w:rsidR="00F90020">
        <w:rPr>
          <w:rFonts w:ascii="Times New Roman" w:hAnsi="Times New Roman"/>
          <w:sz w:val="24"/>
          <w:szCs w:val="24"/>
          <w:lang w:eastAsia="ru-RU"/>
        </w:rPr>
        <w:t xml:space="preserve"> (при необходимости)</w:t>
      </w:r>
      <w:r w:rsidRPr="00D16C45">
        <w:rPr>
          <w:rFonts w:ascii="Times New Roman" w:hAnsi="Times New Roman"/>
          <w:sz w:val="24"/>
          <w:szCs w:val="24"/>
          <w:lang w:eastAsia="ru-RU"/>
        </w:rPr>
        <w:t>.</w:t>
      </w:r>
    </w:p>
    <w:p w:rsidR="00D16C45" w:rsidRPr="00D16C45" w:rsidRDefault="00D16C45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5. Комиссия в течение 5 рабочих дней со дня поступления от заказчика предложений об изменении существенных условий контракта принимает решение о возможности изменения существенных условий контракта либо принимает решение об отсутствии оснований для изменения существенных условий контракта в соответствии с пунктом 6 настоящего постановления.</w:t>
      </w:r>
    </w:p>
    <w:p w:rsidR="00D16C45" w:rsidRPr="00D16C45" w:rsidRDefault="00D16C45" w:rsidP="00F90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в нем принимает участие более половины ее членов. Члены Комиссии участвуют в ее заседаниях без права замены. Решение Комиссии принимается большинством голосов присутствующих на заседании членов Комиссии. Решения, принимаемые на заседаниях Комиссии, оформляются протоколом, который подписывает </w:t>
      </w:r>
      <w:r w:rsidR="00F90020">
        <w:rPr>
          <w:rFonts w:ascii="Times New Roman" w:hAnsi="Times New Roman"/>
          <w:sz w:val="24"/>
          <w:szCs w:val="24"/>
          <w:lang w:eastAsia="ru-RU"/>
        </w:rPr>
        <w:t>все члены комиссии</w:t>
      </w:r>
      <w:r w:rsidRPr="00D16C45">
        <w:rPr>
          <w:rFonts w:ascii="Times New Roman" w:hAnsi="Times New Roman"/>
          <w:sz w:val="24"/>
          <w:szCs w:val="24"/>
          <w:lang w:eastAsia="ru-RU"/>
        </w:rPr>
        <w:t>.</w:t>
      </w:r>
    </w:p>
    <w:p w:rsidR="00D16C45" w:rsidRPr="00D16C45" w:rsidRDefault="00D16C45" w:rsidP="0020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lastRenderedPageBreak/>
        <w:t>6. Для принятия Комиссией решения об отсутствии оснований для изменения существенных условий контракта являются:</w:t>
      </w:r>
    </w:p>
    <w:p w:rsidR="00D16C45" w:rsidRPr="00D16C45" w:rsidRDefault="00F03A76" w:rsidP="0020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D16C45" w:rsidRPr="00D16C45">
        <w:rPr>
          <w:rFonts w:ascii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документов и (или) недостоверность сведений, представленных в документах, указанных в пункте 3 настоящего постановления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увеличении цены контракта)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;</w:t>
      </w:r>
    </w:p>
    <w:p w:rsidR="00D16C45" w:rsidRPr="00D16C45" w:rsidRDefault="00F03A76" w:rsidP="00207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) несоответствие предложения об изменении существенных условий контракта условиям, указанным в </w:t>
      </w:r>
      <w:proofErr w:type="gramStart"/>
      <w:r w:rsidR="00D16C45" w:rsidRPr="00D16C45">
        <w:rPr>
          <w:rFonts w:ascii="Times New Roman" w:hAnsi="Times New Roman"/>
          <w:sz w:val="24"/>
          <w:szCs w:val="24"/>
          <w:lang w:eastAsia="ru-RU"/>
        </w:rPr>
        <w:t>подпунктах</w:t>
      </w:r>
      <w:proofErr w:type="gramEnd"/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820">
        <w:rPr>
          <w:rFonts w:ascii="Times New Roman" w:hAnsi="Times New Roman"/>
          <w:sz w:val="24"/>
          <w:szCs w:val="24"/>
          <w:lang w:eastAsia="ru-RU"/>
        </w:rPr>
        <w:t>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7820">
        <w:rPr>
          <w:rFonts w:ascii="Times New Roman" w:hAnsi="Times New Roman"/>
          <w:sz w:val="24"/>
          <w:szCs w:val="24"/>
          <w:lang w:eastAsia="ru-RU"/>
        </w:rPr>
        <w:t>б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7820">
        <w:rPr>
          <w:rFonts w:ascii="Times New Roman" w:hAnsi="Times New Roman"/>
          <w:sz w:val="24"/>
          <w:szCs w:val="24"/>
          <w:lang w:eastAsia="ru-RU"/>
        </w:rPr>
        <w:t>д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 xml:space="preserve"> пункта 1 настоящего постановления.</w:t>
      </w:r>
    </w:p>
    <w:p w:rsidR="00D16C45" w:rsidRPr="00D16C45" w:rsidRDefault="00D16C45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 xml:space="preserve">7. Решение об изменении существенных условий контракта принимается администрацией </w:t>
      </w:r>
      <w:r w:rsidR="00F03A76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Чухломского муниципального района </w:t>
      </w:r>
      <w:r w:rsidRPr="00D16C45">
        <w:rPr>
          <w:rFonts w:ascii="Times New Roman" w:hAnsi="Times New Roman"/>
          <w:sz w:val="24"/>
          <w:szCs w:val="24"/>
          <w:lang w:eastAsia="ru-RU"/>
        </w:rPr>
        <w:t xml:space="preserve">Костромской области в форме распоряжения в порядке, установленном </w:t>
      </w:r>
      <w:r w:rsidR="00F03A76">
        <w:rPr>
          <w:rFonts w:ascii="Times New Roman" w:hAnsi="Times New Roman"/>
          <w:sz w:val="24"/>
          <w:szCs w:val="24"/>
          <w:lang w:eastAsia="ru-RU"/>
        </w:rPr>
        <w:t>уставом</w:t>
      </w:r>
      <w:r w:rsidRPr="00D16C4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F03A76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</w:t>
      </w:r>
      <w:r w:rsidRPr="00D16C45"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области, на основании предложения об изменении существенных условий контракта и решения Комиссии о возможности изменения существенных условий контракта.</w:t>
      </w:r>
    </w:p>
    <w:p w:rsidR="00D16C45" w:rsidRPr="00D16C45" w:rsidRDefault="00D16C45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8. Проект распоряжения администрации</w:t>
      </w:r>
      <w:r w:rsidR="00F03A76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</w:t>
      </w:r>
      <w:r w:rsidRPr="00D16C45"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 разрабатывается главным распорядителем бюджетных средств, до которого доведены лимиты бюджетных обязательств на реализацию мероприятий, в целях исполнения которых заключен контракт, и включает в себя следующие положения:</w:t>
      </w:r>
    </w:p>
    <w:p w:rsidR="00D16C45" w:rsidRPr="00D16C45" w:rsidRDefault="00F03A76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основания для изменения существенных условий контракта;</w:t>
      </w:r>
    </w:p>
    <w:p w:rsidR="00D16C45" w:rsidRPr="00D16C45" w:rsidRDefault="00F03A76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предмет, реквизиты и наименование сторон контракта;</w:t>
      </w:r>
    </w:p>
    <w:p w:rsidR="00D16C45" w:rsidRPr="00D16C45" w:rsidRDefault="00F03A76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16C45" w:rsidRPr="00D16C45">
        <w:rPr>
          <w:rFonts w:ascii="Times New Roman" w:hAnsi="Times New Roman"/>
          <w:sz w:val="24"/>
          <w:szCs w:val="24"/>
          <w:lang w:eastAsia="ru-RU"/>
        </w:rPr>
        <w:t>) существенные условия контракта, которые предлагается изменить.</w:t>
      </w:r>
    </w:p>
    <w:p w:rsidR="00D16C45" w:rsidRPr="00D16C45" w:rsidRDefault="00D16C45" w:rsidP="00F03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9. Вступившее в силу распоряжение администрации</w:t>
      </w:r>
      <w:r w:rsidR="00F03A76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</w:t>
      </w:r>
      <w:r w:rsidR="00610C70">
        <w:rPr>
          <w:rFonts w:ascii="Times New Roman" w:hAnsi="Times New Roman"/>
          <w:sz w:val="24"/>
          <w:szCs w:val="24"/>
          <w:lang w:eastAsia="ru-RU"/>
        </w:rPr>
        <w:t>ого муниципального района</w:t>
      </w:r>
      <w:r w:rsidRPr="00D16C45"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 является основанием для заключения заказчиком и подрядчиком соглашения об изменении существенных условий контракта (далее - соглашение).</w:t>
      </w:r>
    </w:p>
    <w:p w:rsidR="00D16C45" w:rsidRDefault="00D16C45" w:rsidP="0061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C45">
        <w:rPr>
          <w:rFonts w:ascii="Times New Roman" w:hAnsi="Times New Roman"/>
          <w:sz w:val="24"/>
          <w:szCs w:val="24"/>
          <w:lang w:eastAsia="ru-RU"/>
        </w:rPr>
        <w:t>В случае если в результате изменения (увеличения) цены контракта цена контракта превысила лимиты бюджетных обязательств, доведенных до получателя средств областного бюджета, соглашение заключается после доведения до получателя средств областного бюджета дополнительных лимитов бюджетных обязательств в порядке, установленном бюджетным законодательством Российской Федерации.</w:t>
      </w:r>
    </w:p>
    <w:p w:rsidR="00255E6A" w:rsidRPr="0065423C" w:rsidRDefault="00610C70" w:rsidP="00D16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</w:t>
      </w:r>
      <w:r w:rsidR="00FA629D">
        <w:rPr>
          <w:rFonts w:ascii="Times New Roman" w:hAnsi="Times New Roman"/>
          <w:sz w:val="24"/>
          <w:szCs w:val="24"/>
          <w:lang w:eastAsia="ru-RU"/>
        </w:rPr>
        <w:t xml:space="preserve">с момента подписания 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и подлежит официальному опубликованию и размещению на официальном сайте администрации </w:t>
      </w:r>
      <w:r w:rsidR="00255E6A"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="00255E6A"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255E6A" w:rsidRPr="0065423C" w:rsidRDefault="00610C70" w:rsidP="00DF42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255E6A">
        <w:rPr>
          <w:rFonts w:ascii="Times New Roman" w:hAnsi="Times New Roman"/>
          <w:bCs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Default="00255E6A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>
        <w:rPr>
          <w:rFonts w:ascii="Times New Roman" w:hAnsi="Times New Roman"/>
          <w:sz w:val="24"/>
          <w:szCs w:val="24"/>
        </w:rPr>
        <w:tab/>
      </w:r>
      <w:r w:rsidR="00DF424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М.И. Гусева</w:t>
      </w: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C70" w:rsidRPr="00610C70" w:rsidRDefault="00610C70" w:rsidP="00610C70">
      <w:pPr>
        <w:pStyle w:val="af"/>
        <w:ind w:left="5103"/>
        <w:jc w:val="right"/>
        <w:rPr>
          <w:rStyle w:val="ac"/>
          <w:rFonts w:ascii="Times New Roman" w:hAnsi="Times New Roman"/>
          <w:sz w:val="24"/>
          <w:szCs w:val="24"/>
        </w:rPr>
      </w:pPr>
      <w:r w:rsidRPr="00610C70">
        <w:rPr>
          <w:rStyle w:val="ac"/>
          <w:rFonts w:ascii="Times New Roman" w:hAnsi="Times New Roman"/>
          <w:sz w:val="24"/>
          <w:szCs w:val="24"/>
        </w:rPr>
        <w:lastRenderedPageBreak/>
        <w:t>Приложение</w:t>
      </w:r>
    </w:p>
    <w:p w:rsidR="00610C70" w:rsidRPr="00610C70" w:rsidRDefault="00610C70" w:rsidP="00077568">
      <w:pPr>
        <w:pStyle w:val="af"/>
        <w:ind w:left="5103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610C70">
        <w:rPr>
          <w:rStyle w:val="ac"/>
          <w:rFonts w:ascii="Times New Roman" w:hAnsi="Times New Roman"/>
          <w:sz w:val="24"/>
          <w:szCs w:val="24"/>
        </w:rPr>
        <w:t>Утвержден</w:t>
      </w:r>
      <w:bookmarkStart w:id="0" w:name="_GoBack"/>
      <w:bookmarkEnd w:id="0"/>
      <w:r w:rsidRPr="00610C70">
        <w:rPr>
          <w:rStyle w:val="ac"/>
          <w:rFonts w:ascii="Times New Roman" w:hAnsi="Times New Roman"/>
          <w:b w:val="0"/>
          <w:sz w:val="24"/>
          <w:szCs w:val="24"/>
        </w:rPr>
        <w:br/>
      </w:r>
      <w:r w:rsidRPr="00610C70">
        <w:rPr>
          <w:rStyle w:val="ad"/>
          <w:rFonts w:ascii="Times New Roman" w:hAnsi="Times New Roman"/>
          <w:color w:val="auto"/>
          <w:sz w:val="24"/>
          <w:szCs w:val="24"/>
        </w:rPr>
        <w:t>постановлением</w:t>
      </w:r>
      <w:r w:rsidRPr="00610C70">
        <w:rPr>
          <w:rStyle w:val="ac"/>
          <w:rFonts w:ascii="Times New Roman" w:hAnsi="Times New Roman"/>
          <w:b w:val="0"/>
          <w:color w:val="auto"/>
          <w:sz w:val="24"/>
          <w:szCs w:val="24"/>
        </w:rPr>
        <w:t xml:space="preserve"> администрации городского поселения город Чухлома Чухломского муниципального района Костромской области</w:t>
      </w:r>
    </w:p>
    <w:p w:rsidR="00610C70" w:rsidRPr="00610C70" w:rsidRDefault="00610C70" w:rsidP="00F75244">
      <w:pPr>
        <w:pStyle w:val="af"/>
        <w:ind w:left="5103"/>
        <w:jc w:val="right"/>
        <w:rPr>
          <w:rStyle w:val="ac"/>
          <w:rFonts w:ascii="Times New Roman" w:hAnsi="Times New Roman"/>
          <w:b w:val="0"/>
          <w:color w:val="auto"/>
          <w:sz w:val="24"/>
          <w:szCs w:val="24"/>
        </w:rPr>
      </w:pPr>
      <w:r w:rsidRPr="00610C70">
        <w:rPr>
          <w:rStyle w:val="ac"/>
          <w:rFonts w:ascii="Times New Roman" w:hAnsi="Times New Roman"/>
          <w:b w:val="0"/>
          <w:color w:val="auto"/>
          <w:sz w:val="24"/>
          <w:szCs w:val="24"/>
        </w:rPr>
        <w:t>от "22" июня 2022 г. N 61</w:t>
      </w:r>
    </w:p>
    <w:p w:rsidR="00610C70" w:rsidRDefault="00610C70" w:rsidP="00610C70">
      <w:pPr>
        <w:pStyle w:val="af"/>
        <w:jc w:val="both"/>
      </w:pPr>
    </w:p>
    <w:p w:rsidR="00610C70" w:rsidRPr="00610C70" w:rsidRDefault="00610C70" w:rsidP="00610C7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10C70">
        <w:rPr>
          <w:rFonts w:ascii="Times New Roman" w:hAnsi="Times New Roman"/>
          <w:b/>
          <w:sz w:val="24"/>
          <w:szCs w:val="24"/>
        </w:rPr>
        <w:t>Состав</w:t>
      </w:r>
      <w:r w:rsidRPr="00610C70">
        <w:rPr>
          <w:rFonts w:ascii="Times New Roman" w:hAnsi="Times New Roman"/>
          <w:b/>
          <w:sz w:val="24"/>
          <w:szCs w:val="24"/>
        </w:rPr>
        <w:br/>
        <w:t>комиссии по рассмотрению вопросов об изменении существенных условий контрактов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</w:r>
    </w:p>
    <w:p w:rsidR="00610C70" w:rsidRDefault="00610C70" w:rsidP="00610C7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6894"/>
      </w:tblGrid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Смирнов Илья Сергеевич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- заместитель главы администрации городского поселения город Чухлома Чухломского муниципального района Костромской области, председатель комиссии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Федотова Анна Леонидовна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- помощник главы администрации городского поселения город Чухлома Чухломского муниципального района Костромской области, заместитель председателя комиссии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Лебедева Ирина Николаевна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- главный специалист по управлению имущества администрации городского поселения город Чухлома Чухломского муниципального района Костромской области, секретарь комиссии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Виноградова Любовь Андреевна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- директор МКУ «Служба муниципального заказа» городского поселения город Чухлома Чухломского муниципального района Костромской области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Разумова Алена Геннадьевна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- р</w:t>
            </w:r>
            <w:r>
              <w:rPr>
                <w:rFonts w:eastAsia="Times New Roman"/>
              </w:rPr>
              <w:t>уководител</w:t>
            </w:r>
            <w:r>
              <w:t>ь</w:t>
            </w:r>
            <w:r>
              <w:rPr>
                <w:rFonts w:eastAsia="Times New Roman"/>
              </w:rPr>
              <w:t xml:space="preserve"> МКУ «Межведомственная централизованная бухгалтерия» администрации городского поселения город Чухлома Чухломского муниципального района Костромской области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Шведова Ольга Викторовна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 xml:space="preserve">-  председатель Совета депутатов </w:t>
            </w:r>
            <w:r>
              <w:rPr>
                <w:rFonts w:eastAsia="Times New Roman"/>
              </w:rPr>
              <w:t>городского поселения город Чухлома Чухломского муниципального района Костромской области</w:t>
            </w:r>
          </w:p>
        </w:tc>
      </w:tr>
      <w:tr w:rsidR="00610C70" w:rsidTr="00610C70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>Беркутов Игорь Александрович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610C70" w:rsidRDefault="00610C70" w:rsidP="00537351">
            <w:pPr>
              <w:pStyle w:val="ae"/>
            </w:pPr>
            <w:r>
              <w:t xml:space="preserve">- депутат Совета депутатов </w:t>
            </w:r>
            <w:r>
              <w:rPr>
                <w:rFonts w:eastAsia="Times New Roman"/>
              </w:rPr>
              <w:t>городского поселения город Чухлома Чухломского муниципального района Костромской области</w:t>
            </w:r>
          </w:p>
        </w:tc>
      </w:tr>
    </w:tbl>
    <w:p w:rsidR="00610C70" w:rsidRDefault="00610C70" w:rsidP="00610C70"/>
    <w:p w:rsidR="00610C70" w:rsidRPr="0065423C" w:rsidRDefault="00610C70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6A" w:rsidRPr="0065423C" w:rsidRDefault="00255E6A" w:rsidP="00AC0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5E6A" w:rsidRPr="0065423C" w:rsidRDefault="00255E6A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255E6A" w:rsidRPr="0065423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7D"/>
    <w:rsid w:val="00012776"/>
    <w:rsid w:val="00021F72"/>
    <w:rsid w:val="0002245E"/>
    <w:rsid w:val="00041A38"/>
    <w:rsid w:val="00047BE9"/>
    <w:rsid w:val="00077568"/>
    <w:rsid w:val="000A07D0"/>
    <w:rsid w:val="000A2F64"/>
    <w:rsid w:val="000B4337"/>
    <w:rsid w:val="000B4574"/>
    <w:rsid w:val="000D415F"/>
    <w:rsid w:val="000F2A78"/>
    <w:rsid w:val="000F62A9"/>
    <w:rsid w:val="000F665D"/>
    <w:rsid w:val="00121976"/>
    <w:rsid w:val="00124AF4"/>
    <w:rsid w:val="0014613E"/>
    <w:rsid w:val="0018756A"/>
    <w:rsid w:val="00187A50"/>
    <w:rsid w:val="001A6626"/>
    <w:rsid w:val="001F0678"/>
    <w:rsid w:val="001F2363"/>
    <w:rsid w:val="00207820"/>
    <w:rsid w:val="00220C97"/>
    <w:rsid w:val="002219B4"/>
    <w:rsid w:val="00255E6A"/>
    <w:rsid w:val="002659FA"/>
    <w:rsid w:val="00266403"/>
    <w:rsid w:val="002C1983"/>
    <w:rsid w:val="002D46F3"/>
    <w:rsid w:val="002D5CD7"/>
    <w:rsid w:val="002E1C39"/>
    <w:rsid w:val="002E1DA6"/>
    <w:rsid w:val="002E211E"/>
    <w:rsid w:val="002F129B"/>
    <w:rsid w:val="00305D1D"/>
    <w:rsid w:val="00343061"/>
    <w:rsid w:val="00346976"/>
    <w:rsid w:val="00387D0C"/>
    <w:rsid w:val="003A2CC7"/>
    <w:rsid w:val="003E0453"/>
    <w:rsid w:val="003E1AF9"/>
    <w:rsid w:val="00433FCD"/>
    <w:rsid w:val="004354AD"/>
    <w:rsid w:val="0045121C"/>
    <w:rsid w:val="00460E1F"/>
    <w:rsid w:val="00465548"/>
    <w:rsid w:val="004939ED"/>
    <w:rsid w:val="00494C0D"/>
    <w:rsid w:val="004C4724"/>
    <w:rsid w:val="004D277F"/>
    <w:rsid w:val="004F48E2"/>
    <w:rsid w:val="00510932"/>
    <w:rsid w:val="00514604"/>
    <w:rsid w:val="005365F1"/>
    <w:rsid w:val="00536DEC"/>
    <w:rsid w:val="005422CA"/>
    <w:rsid w:val="00543484"/>
    <w:rsid w:val="00543F55"/>
    <w:rsid w:val="005518FE"/>
    <w:rsid w:val="00596E7C"/>
    <w:rsid w:val="005B7D66"/>
    <w:rsid w:val="00610C70"/>
    <w:rsid w:val="00621879"/>
    <w:rsid w:val="00632AED"/>
    <w:rsid w:val="0063358C"/>
    <w:rsid w:val="00641A8A"/>
    <w:rsid w:val="0065423C"/>
    <w:rsid w:val="00654A1E"/>
    <w:rsid w:val="006633F7"/>
    <w:rsid w:val="00675544"/>
    <w:rsid w:val="00682594"/>
    <w:rsid w:val="006C3CCA"/>
    <w:rsid w:val="006D23EB"/>
    <w:rsid w:val="006E6E67"/>
    <w:rsid w:val="006F2429"/>
    <w:rsid w:val="00702D57"/>
    <w:rsid w:val="0071543F"/>
    <w:rsid w:val="0073641B"/>
    <w:rsid w:val="00745E9C"/>
    <w:rsid w:val="0077124B"/>
    <w:rsid w:val="00775EC0"/>
    <w:rsid w:val="007D1E19"/>
    <w:rsid w:val="008312C3"/>
    <w:rsid w:val="00841D85"/>
    <w:rsid w:val="008452E7"/>
    <w:rsid w:val="00861963"/>
    <w:rsid w:val="008652C0"/>
    <w:rsid w:val="008850D7"/>
    <w:rsid w:val="008D14A4"/>
    <w:rsid w:val="008D27F4"/>
    <w:rsid w:val="00903F08"/>
    <w:rsid w:val="00927345"/>
    <w:rsid w:val="009520EF"/>
    <w:rsid w:val="0099108A"/>
    <w:rsid w:val="009A37C9"/>
    <w:rsid w:val="009A758D"/>
    <w:rsid w:val="009C7319"/>
    <w:rsid w:val="009F215E"/>
    <w:rsid w:val="00A77CB5"/>
    <w:rsid w:val="00A81582"/>
    <w:rsid w:val="00A87F5A"/>
    <w:rsid w:val="00AB3F3C"/>
    <w:rsid w:val="00AC0EEF"/>
    <w:rsid w:val="00AC49C0"/>
    <w:rsid w:val="00B430D6"/>
    <w:rsid w:val="00B45C5F"/>
    <w:rsid w:val="00B7363E"/>
    <w:rsid w:val="00B83EF6"/>
    <w:rsid w:val="00B93298"/>
    <w:rsid w:val="00BB2295"/>
    <w:rsid w:val="00BE1EF1"/>
    <w:rsid w:val="00BE4ACC"/>
    <w:rsid w:val="00BF3458"/>
    <w:rsid w:val="00BF7B1D"/>
    <w:rsid w:val="00C13640"/>
    <w:rsid w:val="00C22789"/>
    <w:rsid w:val="00C251BF"/>
    <w:rsid w:val="00C41457"/>
    <w:rsid w:val="00C55C8D"/>
    <w:rsid w:val="00C6383E"/>
    <w:rsid w:val="00CA49D1"/>
    <w:rsid w:val="00CA4DA7"/>
    <w:rsid w:val="00CA7B10"/>
    <w:rsid w:val="00CC5D33"/>
    <w:rsid w:val="00CF1430"/>
    <w:rsid w:val="00CF49AD"/>
    <w:rsid w:val="00D16348"/>
    <w:rsid w:val="00D16C45"/>
    <w:rsid w:val="00D23236"/>
    <w:rsid w:val="00D314E0"/>
    <w:rsid w:val="00D5425C"/>
    <w:rsid w:val="00D716FA"/>
    <w:rsid w:val="00D72F32"/>
    <w:rsid w:val="00D83BDF"/>
    <w:rsid w:val="00DE2143"/>
    <w:rsid w:val="00DF1C6E"/>
    <w:rsid w:val="00DF4248"/>
    <w:rsid w:val="00DF687D"/>
    <w:rsid w:val="00E06446"/>
    <w:rsid w:val="00E070BD"/>
    <w:rsid w:val="00E36CF1"/>
    <w:rsid w:val="00E40760"/>
    <w:rsid w:val="00E42FD4"/>
    <w:rsid w:val="00E50E7D"/>
    <w:rsid w:val="00E65179"/>
    <w:rsid w:val="00E74E81"/>
    <w:rsid w:val="00E83B8A"/>
    <w:rsid w:val="00E958CF"/>
    <w:rsid w:val="00EA68CA"/>
    <w:rsid w:val="00EB3C03"/>
    <w:rsid w:val="00EC13D2"/>
    <w:rsid w:val="00EC1A1A"/>
    <w:rsid w:val="00EE6053"/>
    <w:rsid w:val="00F03A76"/>
    <w:rsid w:val="00F23548"/>
    <w:rsid w:val="00F31C25"/>
    <w:rsid w:val="00F75244"/>
    <w:rsid w:val="00F90020"/>
    <w:rsid w:val="00FA629D"/>
    <w:rsid w:val="00FC11F2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1D885-77BA-43AC-B91E-655AADC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10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50E7D"/>
    <w:rPr>
      <w:rFonts w:cs="Times New Roman"/>
      <w:b/>
      <w:bCs/>
    </w:rPr>
  </w:style>
  <w:style w:type="paragraph" w:styleId="a4">
    <w:name w:val="Normal (Web)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E21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sid w:val="00B7363E"/>
    <w:rPr>
      <w:rFonts w:cs="Times New Roman"/>
      <w:color w:val="0066CC"/>
      <w:u w:val="single"/>
    </w:rPr>
  </w:style>
  <w:style w:type="paragraph" w:styleId="a9">
    <w:name w:val="List Paragraph"/>
    <w:basedOn w:val="a"/>
    <w:link w:val="aa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color w:val="000000"/>
      <w:sz w:val="24"/>
      <w:szCs w:val="20"/>
      <w:lang w:eastAsia="ru-RU"/>
    </w:rPr>
  </w:style>
  <w:style w:type="character" w:customStyle="1" w:styleId="28">
    <w:name w:val="Основной текст (2) + 8"/>
    <w:aliases w:val="5 pt"/>
    <w:basedOn w:val="a0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a0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character" w:customStyle="1" w:styleId="aa">
    <w:name w:val="Абзац списка Знак"/>
    <w:link w:val="a9"/>
    <w:uiPriority w:val="99"/>
    <w:locked/>
    <w:rsid w:val="00CA7B10"/>
    <w:rPr>
      <w:rFonts w:ascii="Microsoft Sans Serif" w:hAnsi="Microsoft Sans Serif"/>
      <w:color w:val="000000"/>
      <w:sz w:val="24"/>
    </w:rPr>
  </w:style>
  <w:style w:type="paragraph" w:customStyle="1" w:styleId="ab">
    <w:name w:val="Базовый"/>
    <w:uiPriority w:val="99"/>
    <w:rsid w:val="0077124B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10">
    <w:name w:val="Заголовок 1 Знак"/>
    <w:basedOn w:val="a0"/>
    <w:link w:val="1"/>
    <w:rsid w:val="00610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Цветовое выделение"/>
    <w:uiPriority w:val="99"/>
    <w:rsid w:val="00610C70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610C70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610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610C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6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7</cp:revision>
  <cp:lastPrinted>2021-12-07T10:51:00Z</cp:lastPrinted>
  <dcterms:created xsi:type="dcterms:W3CDTF">2022-06-22T06:42:00Z</dcterms:created>
  <dcterms:modified xsi:type="dcterms:W3CDTF">2022-06-22T12:06:00Z</dcterms:modified>
</cp:coreProperties>
</file>