
<file path=[Content_Types].xml><?xml version="1.0" encoding="utf-8"?>
<Types xmlns="http://schemas.openxmlformats.org/package/2006/content-types">
  <Override PartName="/word/footnotes.xml" ContentType="application/vnd.openxmlformats-officedocument.wordprocessingml.footnot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3ECC" w:rsidRPr="00FC6900" w:rsidRDefault="00C63ECC" w:rsidP="00FC6900">
      <w:pPr>
        <w:pStyle w:val="NoSpacing"/>
        <w:jc w:val="center"/>
        <w:rPr>
          <w:rFonts w:ascii="Times New Roman" w:hAnsi="Times New Roman"/>
          <w:b/>
          <w:sz w:val="24"/>
          <w:szCs w:val="24"/>
        </w:rPr>
      </w:pPr>
      <w:r w:rsidRPr="00FC6900">
        <w:rPr>
          <w:rFonts w:ascii="Times New Roman" w:hAnsi="Times New Roman"/>
          <w:b/>
          <w:sz w:val="24"/>
          <w:szCs w:val="24"/>
        </w:rPr>
        <w:t>РОССИЙСКАЯ ФЕДЕРАЦИЯ</w:t>
      </w:r>
    </w:p>
    <w:p w:rsidR="00C63ECC" w:rsidRPr="00FC6900" w:rsidRDefault="00C63ECC" w:rsidP="00FC6900">
      <w:pPr>
        <w:pStyle w:val="NoSpacing"/>
        <w:jc w:val="center"/>
        <w:rPr>
          <w:rFonts w:ascii="Times New Roman" w:hAnsi="Times New Roman"/>
          <w:b/>
          <w:sz w:val="24"/>
          <w:szCs w:val="24"/>
        </w:rPr>
      </w:pPr>
      <w:r w:rsidRPr="00FC6900">
        <w:rPr>
          <w:rFonts w:ascii="Times New Roman" w:hAnsi="Times New Roman"/>
          <w:b/>
          <w:sz w:val="24"/>
          <w:szCs w:val="24"/>
        </w:rPr>
        <w:t>КОСТРОМСКАЯ ОБЛАСТЬ</w:t>
      </w:r>
    </w:p>
    <w:p w:rsidR="00C63ECC" w:rsidRPr="00FC6900" w:rsidRDefault="00C63ECC" w:rsidP="00FC6900">
      <w:pPr>
        <w:pStyle w:val="NoSpacing"/>
        <w:jc w:val="center"/>
        <w:rPr>
          <w:rFonts w:ascii="Times New Roman" w:hAnsi="Times New Roman"/>
          <w:b/>
          <w:sz w:val="24"/>
          <w:szCs w:val="24"/>
        </w:rPr>
      </w:pPr>
      <w:r w:rsidRPr="00FC6900">
        <w:rPr>
          <w:rFonts w:ascii="Times New Roman" w:hAnsi="Times New Roman"/>
          <w:b/>
          <w:sz w:val="24"/>
          <w:szCs w:val="24"/>
        </w:rPr>
        <w:t>ЧУХЛОМСКИЙ МУНИЦИПАЛЬНЫЙ РАЙОН</w:t>
      </w:r>
    </w:p>
    <w:p w:rsidR="00C63ECC" w:rsidRPr="00FC6900" w:rsidRDefault="00C63ECC" w:rsidP="00FC6900">
      <w:pPr>
        <w:pStyle w:val="NoSpacing"/>
        <w:jc w:val="center"/>
        <w:rPr>
          <w:rFonts w:ascii="Times New Roman" w:hAnsi="Times New Roman"/>
          <w:b/>
          <w:sz w:val="24"/>
          <w:szCs w:val="24"/>
        </w:rPr>
      </w:pPr>
      <w:r w:rsidRPr="00FC6900">
        <w:rPr>
          <w:rFonts w:ascii="Times New Roman" w:hAnsi="Times New Roman"/>
          <w:b/>
          <w:sz w:val="24"/>
          <w:szCs w:val="24"/>
        </w:rPr>
        <w:t>АДМИНИСТРАЦИЯ ГОРОДСКОГО ПОСЕЛЕНИЯ ГОРОД ЧУХЛОМА</w:t>
      </w:r>
    </w:p>
    <w:p w:rsidR="00C63ECC" w:rsidRPr="00FC6900" w:rsidRDefault="00C63ECC" w:rsidP="00FC6900">
      <w:pPr>
        <w:pStyle w:val="NoSpacing"/>
        <w:jc w:val="center"/>
        <w:rPr>
          <w:rFonts w:ascii="Times New Roman" w:hAnsi="Times New Roman"/>
          <w:sz w:val="24"/>
          <w:szCs w:val="24"/>
        </w:rPr>
      </w:pPr>
    </w:p>
    <w:p w:rsidR="00C63ECC" w:rsidRPr="00FC6900" w:rsidRDefault="00C63ECC" w:rsidP="00FC6900">
      <w:pPr>
        <w:pStyle w:val="NoSpacing"/>
        <w:jc w:val="center"/>
        <w:rPr>
          <w:rFonts w:ascii="Times New Roman" w:hAnsi="Times New Roman"/>
          <w:b/>
          <w:sz w:val="24"/>
          <w:szCs w:val="24"/>
        </w:rPr>
      </w:pPr>
      <w:r w:rsidRPr="00FC6900">
        <w:rPr>
          <w:rFonts w:ascii="Times New Roman" w:hAnsi="Times New Roman"/>
          <w:b/>
          <w:sz w:val="24"/>
          <w:szCs w:val="24"/>
        </w:rPr>
        <w:t>ПОСТАНОВЛЕНИЕ</w:t>
      </w:r>
    </w:p>
    <w:p w:rsidR="00C63ECC" w:rsidRPr="00FC6900" w:rsidRDefault="00C63ECC" w:rsidP="00FC6900">
      <w:pPr>
        <w:pStyle w:val="NoSpacing"/>
        <w:jc w:val="both"/>
        <w:rPr>
          <w:rFonts w:ascii="Times New Roman" w:hAnsi="Times New Roman"/>
          <w:sz w:val="24"/>
          <w:szCs w:val="24"/>
        </w:rPr>
      </w:pPr>
    </w:p>
    <w:p w:rsidR="00C63ECC" w:rsidRPr="00FC6900" w:rsidRDefault="00C63ECC" w:rsidP="00FC6900">
      <w:pPr>
        <w:pStyle w:val="NoSpacing"/>
        <w:jc w:val="both"/>
        <w:rPr>
          <w:rFonts w:ascii="Times New Roman" w:hAnsi="Times New Roman"/>
          <w:sz w:val="24"/>
          <w:szCs w:val="24"/>
        </w:rPr>
      </w:pPr>
      <w:r w:rsidRPr="00FC6900">
        <w:rPr>
          <w:rFonts w:ascii="Times New Roman" w:hAnsi="Times New Roman"/>
          <w:sz w:val="24"/>
          <w:szCs w:val="24"/>
        </w:rPr>
        <w:t xml:space="preserve">от </w:t>
      </w:r>
      <w:r>
        <w:rPr>
          <w:rFonts w:ascii="Times New Roman" w:hAnsi="Times New Roman"/>
          <w:sz w:val="24"/>
          <w:szCs w:val="24"/>
        </w:rPr>
        <w:t>10</w:t>
      </w:r>
      <w:r w:rsidRPr="00FC6900">
        <w:rPr>
          <w:rFonts w:ascii="Times New Roman" w:hAnsi="Times New Roman"/>
          <w:sz w:val="24"/>
          <w:szCs w:val="24"/>
        </w:rPr>
        <w:t xml:space="preserve"> </w:t>
      </w:r>
      <w:r>
        <w:rPr>
          <w:rFonts w:ascii="Times New Roman" w:hAnsi="Times New Roman"/>
          <w:sz w:val="24"/>
          <w:szCs w:val="24"/>
        </w:rPr>
        <w:t>июня</w:t>
      </w:r>
      <w:r w:rsidRPr="00FC6900">
        <w:rPr>
          <w:rFonts w:ascii="Times New Roman" w:hAnsi="Times New Roman"/>
          <w:sz w:val="24"/>
          <w:szCs w:val="24"/>
        </w:rPr>
        <w:t xml:space="preserve"> 20</w:t>
      </w:r>
      <w:r>
        <w:rPr>
          <w:rFonts w:ascii="Times New Roman" w:hAnsi="Times New Roman"/>
          <w:sz w:val="24"/>
          <w:szCs w:val="24"/>
        </w:rPr>
        <w:t>21</w:t>
      </w:r>
      <w:r w:rsidRPr="00FC6900">
        <w:rPr>
          <w:rFonts w:ascii="Times New Roman" w:hAnsi="Times New Roman"/>
          <w:sz w:val="24"/>
          <w:szCs w:val="24"/>
        </w:rPr>
        <w:t xml:space="preserve"> года № </w:t>
      </w:r>
      <w:r>
        <w:rPr>
          <w:rFonts w:ascii="Times New Roman" w:hAnsi="Times New Roman"/>
          <w:sz w:val="24"/>
          <w:szCs w:val="24"/>
        </w:rPr>
        <w:t>60</w:t>
      </w:r>
    </w:p>
    <w:p w:rsidR="00C63ECC" w:rsidRPr="00FC6900" w:rsidRDefault="00C63ECC" w:rsidP="00FC6900">
      <w:pPr>
        <w:pStyle w:val="NoSpacing"/>
        <w:jc w:val="both"/>
        <w:rPr>
          <w:rFonts w:ascii="Times New Roman" w:hAnsi="Times New Roman"/>
          <w:sz w:val="24"/>
          <w:szCs w:val="24"/>
        </w:rPr>
      </w:pPr>
    </w:p>
    <w:p w:rsidR="00C63ECC" w:rsidRPr="00FC6900" w:rsidRDefault="00C63ECC" w:rsidP="006B29F2">
      <w:pPr>
        <w:pStyle w:val="NoSpacing"/>
        <w:ind w:right="5231"/>
        <w:jc w:val="both"/>
        <w:rPr>
          <w:rFonts w:ascii="Times New Roman" w:hAnsi="Times New Roman"/>
          <w:sz w:val="24"/>
          <w:szCs w:val="24"/>
        </w:rPr>
      </w:pPr>
      <w:r w:rsidRPr="00FC6900">
        <w:rPr>
          <w:rFonts w:ascii="Times New Roman" w:hAnsi="Times New Roman"/>
          <w:sz w:val="24"/>
          <w:szCs w:val="24"/>
        </w:rPr>
        <w:t xml:space="preserve">Об </w:t>
      </w:r>
      <w:r>
        <w:rPr>
          <w:rFonts w:ascii="Times New Roman" w:hAnsi="Times New Roman"/>
          <w:sz w:val="24"/>
          <w:szCs w:val="24"/>
        </w:rPr>
        <w:t>актуализации схемы теплоснабжения городского поселения город Чухлома Чухломского муниципального района Костромской области на период с 2021 года по 2031</w:t>
      </w:r>
      <w:bookmarkStart w:id="0" w:name="_GoBack"/>
      <w:bookmarkEnd w:id="0"/>
      <w:r>
        <w:rPr>
          <w:rFonts w:ascii="Times New Roman" w:hAnsi="Times New Roman"/>
          <w:sz w:val="24"/>
          <w:szCs w:val="24"/>
        </w:rPr>
        <w:t xml:space="preserve"> год</w:t>
      </w:r>
    </w:p>
    <w:p w:rsidR="00C63ECC" w:rsidRPr="00FC6900" w:rsidRDefault="00C63ECC" w:rsidP="00FC6900">
      <w:pPr>
        <w:pStyle w:val="NoSpacing"/>
        <w:jc w:val="both"/>
        <w:rPr>
          <w:rFonts w:ascii="Times New Roman" w:hAnsi="Times New Roman"/>
          <w:sz w:val="24"/>
          <w:szCs w:val="24"/>
        </w:rPr>
      </w:pPr>
    </w:p>
    <w:p w:rsidR="00C63ECC" w:rsidRPr="006B29F2" w:rsidRDefault="00C63ECC" w:rsidP="006B29F2">
      <w:pPr>
        <w:pStyle w:val="NoSpacing"/>
        <w:jc w:val="both"/>
        <w:rPr>
          <w:rFonts w:ascii="Times New Roman" w:hAnsi="Times New Roman"/>
          <w:sz w:val="24"/>
          <w:szCs w:val="24"/>
        </w:rPr>
      </w:pPr>
      <w:r w:rsidRPr="006B29F2">
        <w:rPr>
          <w:rFonts w:ascii="Times New Roman" w:hAnsi="Times New Roman"/>
          <w:sz w:val="24"/>
          <w:szCs w:val="24"/>
        </w:rPr>
        <w:t>В целях реализации полномочий, предус</w:t>
      </w:r>
      <w:r>
        <w:rPr>
          <w:rFonts w:ascii="Times New Roman" w:hAnsi="Times New Roman"/>
          <w:sz w:val="24"/>
          <w:szCs w:val="24"/>
        </w:rPr>
        <w:t xml:space="preserve">мотренных Федеральными законами </w:t>
      </w:r>
      <w:r w:rsidRPr="006B29F2">
        <w:rPr>
          <w:rFonts w:ascii="Times New Roman" w:hAnsi="Times New Roman"/>
          <w:sz w:val="24"/>
          <w:szCs w:val="24"/>
        </w:rPr>
        <w:t>от 06.10.2003 № 131-ФЗ «Об общих</w:t>
      </w:r>
      <w:r>
        <w:rPr>
          <w:rFonts w:ascii="Times New Roman" w:hAnsi="Times New Roman"/>
          <w:sz w:val="24"/>
          <w:szCs w:val="24"/>
        </w:rPr>
        <w:t xml:space="preserve"> принципах организации местного </w:t>
      </w:r>
      <w:r w:rsidRPr="006B29F2">
        <w:rPr>
          <w:rFonts w:ascii="Times New Roman" w:hAnsi="Times New Roman"/>
          <w:sz w:val="24"/>
          <w:szCs w:val="24"/>
        </w:rPr>
        <w:t>самоуправления в Российской Федерации», Федер</w:t>
      </w:r>
      <w:r>
        <w:rPr>
          <w:rFonts w:ascii="Times New Roman" w:hAnsi="Times New Roman"/>
          <w:sz w:val="24"/>
          <w:szCs w:val="24"/>
        </w:rPr>
        <w:t xml:space="preserve">альным законом от 27.07.2010 г. </w:t>
      </w:r>
      <w:r w:rsidRPr="006B29F2">
        <w:rPr>
          <w:rFonts w:ascii="Times New Roman" w:hAnsi="Times New Roman"/>
          <w:sz w:val="24"/>
          <w:szCs w:val="24"/>
        </w:rPr>
        <w:t>№ 190-ФЗ «О теплоснабжении», руководствуя</w:t>
      </w:r>
      <w:r>
        <w:rPr>
          <w:rFonts w:ascii="Times New Roman" w:hAnsi="Times New Roman"/>
          <w:sz w:val="24"/>
          <w:szCs w:val="24"/>
        </w:rPr>
        <w:t xml:space="preserve">сь постановлением Правительства </w:t>
      </w:r>
      <w:r w:rsidRPr="006B29F2">
        <w:rPr>
          <w:rFonts w:ascii="Times New Roman" w:hAnsi="Times New Roman"/>
          <w:sz w:val="24"/>
          <w:szCs w:val="24"/>
        </w:rPr>
        <w:t>Российской Федерации от 22.02.2012 г. № 15</w:t>
      </w:r>
      <w:r>
        <w:rPr>
          <w:rFonts w:ascii="Times New Roman" w:hAnsi="Times New Roman"/>
          <w:sz w:val="24"/>
          <w:szCs w:val="24"/>
        </w:rPr>
        <w:t xml:space="preserve">4 «О требованиях к схемам </w:t>
      </w:r>
      <w:r w:rsidRPr="006B29F2">
        <w:rPr>
          <w:rFonts w:ascii="Times New Roman" w:hAnsi="Times New Roman"/>
          <w:sz w:val="24"/>
          <w:szCs w:val="24"/>
        </w:rPr>
        <w:t>теплоснабжения, порядку их разработки и утверждения»</w:t>
      </w:r>
      <w:r w:rsidRPr="00FC6900">
        <w:rPr>
          <w:rFonts w:ascii="Times New Roman" w:hAnsi="Times New Roman"/>
          <w:sz w:val="24"/>
          <w:szCs w:val="24"/>
        </w:rPr>
        <w:t xml:space="preserve">, </w:t>
      </w:r>
      <w:r>
        <w:rPr>
          <w:rFonts w:ascii="Times New Roman" w:hAnsi="Times New Roman"/>
          <w:sz w:val="24"/>
          <w:szCs w:val="24"/>
        </w:rPr>
        <w:t>у</w:t>
      </w:r>
      <w:r w:rsidRPr="00FC6900">
        <w:rPr>
          <w:rFonts w:ascii="Times New Roman" w:hAnsi="Times New Roman"/>
          <w:sz w:val="24"/>
          <w:szCs w:val="24"/>
        </w:rPr>
        <w:t>ставом муниципального образования городское поселение город Чухлома Чухломского муниципального района Костромской области, администрация городского поселения город Чухлома</w:t>
      </w:r>
      <w:r>
        <w:rPr>
          <w:rFonts w:ascii="Times New Roman" w:hAnsi="Times New Roman"/>
          <w:sz w:val="24"/>
          <w:szCs w:val="24"/>
        </w:rPr>
        <w:t xml:space="preserve">, </w:t>
      </w:r>
      <w:r w:rsidRPr="00FC6900">
        <w:rPr>
          <w:rFonts w:ascii="Times New Roman" w:hAnsi="Times New Roman"/>
          <w:b/>
          <w:sz w:val="24"/>
          <w:szCs w:val="24"/>
        </w:rPr>
        <w:t>ПОСТАНОВЛЯЕТ:</w:t>
      </w:r>
    </w:p>
    <w:p w:rsidR="00C63ECC" w:rsidRPr="00FC6900" w:rsidRDefault="00C63ECC" w:rsidP="00FC6900">
      <w:pPr>
        <w:pStyle w:val="NoSpacing"/>
        <w:jc w:val="both"/>
        <w:rPr>
          <w:rFonts w:ascii="Times New Roman" w:hAnsi="Times New Roman"/>
          <w:sz w:val="24"/>
          <w:szCs w:val="24"/>
        </w:rPr>
      </w:pPr>
    </w:p>
    <w:p w:rsidR="00C63ECC" w:rsidRPr="00FC6900" w:rsidRDefault="00C63ECC" w:rsidP="006B29F2">
      <w:pPr>
        <w:pStyle w:val="NoSpacing"/>
        <w:ind w:right="-13" w:firstLine="708"/>
        <w:jc w:val="both"/>
        <w:rPr>
          <w:rFonts w:ascii="Times New Roman" w:hAnsi="Times New Roman"/>
          <w:sz w:val="24"/>
          <w:szCs w:val="24"/>
        </w:rPr>
      </w:pPr>
      <w:r>
        <w:rPr>
          <w:rFonts w:ascii="Times New Roman" w:hAnsi="Times New Roman"/>
          <w:sz w:val="24"/>
          <w:szCs w:val="24"/>
        </w:rPr>
        <w:t xml:space="preserve">1. </w:t>
      </w:r>
      <w:r w:rsidRPr="00FC6900">
        <w:rPr>
          <w:rFonts w:ascii="Times New Roman" w:hAnsi="Times New Roman"/>
          <w:sz w:val="24"/>
          <w:szCs w:val="24"/>
        </w:rPr>
        <w:t xml:space="preserve">Утвердить </w:t>
      </w:r>
      <w:r>
        <w:rPr>
          <w:rFonts w:ascii="Times New Roman" w:hAnsi="Times New Roman"/>
          <w:sz w:val="24"/>
          <w:szCs w:val="24"/>
        </w:rPr>
        <w:t>схему теплоснабжения актуализированную на 2021 год схема теплоснабжения городского поселения город Чухлома Чухломского муниципального района Костромской области на период до 2031 год (приложение).</w:t>
      </w:r>
    </w:p>
    <w:p w:rsidR="00C63ECC" w:rsidRDefault="00C63ECC" w:rsidP="00550F82">
      <w:pPr>
        <w:pStyle w:val="NoSpacing"/>
        <w:jc w:val="both"/>
        <w:rPr>
          <w:rFonts w:ascii="Times New Roman" w:hAnsi="Times New Roman"/>
          <w:sz w:val="24"/>
          <w:szCs w:val="24"/>
        </w:rPr>
      </w:pPr>
      <w:r>
        <w:rPr>
          <w:rFonts w:ascii="Times New Roman" w:hAnsi="Times New Roman"/>
          <w:sz w:val="24"/>
          <w:szCs w:val="24"/>
        </w:rPr>
        <w:t xml:space="preserve"> 2. Постановление администрации городского город Чухлома Чухломского муниципального района Костромской области </w:t>
      </w:r>
      <w:r w:rsidRPr="00FC6900">
        <w:rPr>
          <w:rFonts w:ascii="Times New Roman" w:hAnsi="Times New Roman"/>
          <w:sz w:val="24"/>
          <w:szCs w:val="24"/>
        </w:rPr>
        <w:t xml:space="preserve">от </w:t>
      </w:r>
      <w:r>
        <w:rPr>
          <w:rFonts w:ascii="Times New Roman" w:hAnsi="Times New Roman"/>
          <w:sz w:val="24"/>
          <w:szCs w:val="24"/>
        </w:rPr>
        <w:t>12</w:t>
      </w:r>
      <w:r w:rsidRPr="00FC6900">
        <w:rPr>
          <w:rFonts w:ascii="Times New Roman" w:hAnsi="Times New Roman"/>
          <w:sz w:val="24"/>
          <w:szCs w:val="24"/>
        </w:rPr>
        <w:t xml:space="preserve"> </w:t>
      </w:r>
      <w:r>
        <w:rPr>
          <w:rFonts w:ascii="Times New Roman" w:hAnsi="Times New Roman"/>
          <w:sz w:val="24"/>
          <w:szCs w:val="24"/>
        </w:rPr>
        <w:t>мая</w:t>
      </w:r>
      <w:r w:rsidRPr="00FC6900">
        <w:rPr>
          <w:rFonts w:ascii="Times New Roman" w:hAnsi="Times New Roman"/>
          <w:sz w:val="24"/>
          <w:szCs w:val="24"/>
        </w:rPr>
        <w:t xml:space="preserve"> 20</w:t>
      </w:r>
      <w:r>
        <w:rPr>
          <w:rFonts w:ascii="Times New Roman" w:hAnsi="Times New Roman"/>
          <w:sz w:val="24"/>
          <w:szCs w:val="24"/>
        </w:rPr>
        <w:t>20</w:t>
      </w:r>
      <w:r w:rsidRPr="00FC6900">
        <w:rPr>
          <w:rFonts w:ascii="Times New Roman" w:hAnsi="Times New Roman"/>
          <w:sz w:val="24"/>
          <w:szCs w:val="24"/>
        </w:rPr>
        <w:t xml:space="preserve"> года № </w:t>
      </w:r>
      <w:r>
        <w:rPr>
          <w:rFonts w:ascii="Times New Roman" w:hAnsi="Times New Roman"/>
          <w:sz w:val="24"/>
          <w:szCs w:val="24"/>
        </w:rPr>
        <w:t>50 «</w:t>
      </w:r>
      <w:r w:rsidRPr="00FC6900">
        <w:rPr>
          <w:rFonts w:ascii="Times New Roman" w:hAnsi="Times New Roman"/>
          <w:sz w:val="24"/>
          <w:szCs w:val="24"/>
        </w:rPr>
        <w:t xml:space="preserve">Об </w:t>
      </w:r>
      <w:r>
        <w:rPr>
          <w:rFonts w:ascii="Times New Roman" w:hAnsi="Times New Roman"/>
          <w:sz w:val="24"/>
          <w:szCs w:val="24"/>
        </w:rPr>
        <w:t>актуализации схемы теплоснабжения городского поселения город Чухлома Чухломского муниципального района Костромской области на период с 2020 года по 2030 год» признать утратившим силу.</w:t>
      </w:r>
    </w:p>
    <w:p w:rsidR="00C63ECC" w:rsidRPr="00FC6900" w:rsidRDefault="00C63ECC" w:rsidP="00FC6900">
      <w:pPr>
        <w:pStyle w:val="NoSpacing"/>
        <w:ind w:firstLine="708"/>
        <w:jc w:val="both"/>
        <w:rPr>
          <w:rFonts w:ascii="Times New Roman" w:hAnsi="Times New Roman"/>
          <w:sz w:val="24"/>
          <w:szCs w:val="24"/>
        </w:rPr>
      </w:pPr>
      <w:r>
        <w:rPr>
          <w:rFonts w:ascii="Times New Roman" w:hAnsi="Times New Roman"/>
          <w:sz w:val="24"/>
          <w:szCs w:val="24"/>
        </w:rPr>
        <w:t xml:space="preserve">3. </w:t>
      </w:r>
      <w:r w:rsidRPr="00FC6900">
        <w:rPr>
          <w:rFonts w:ascii="Times New Roman" w:hAnsi="Times New Roman"/>
          <w:sz w:val="24"/>
          <w:szCs w:val="24"/>
        </w:rPr>
        <w:t>Опубликовать настоящее постановление в печатном издании «Вестник Чухломы» и на официальном сайте городского поселения город Чухлома Чухломского муниципального района Костромской области (</w:t>
      </w:r>
      <w:hyperlink r:id="rId7" w:history="1">
        <w:r w:rsidRPr="00FC6900">
          <w:rPr>
            <w:rStyle w:val="Hyperlink"/>
            <w:rFonts w:ascii="Times New Roman" w:hAnsi="Times New Roman"/>
            <w:sz w:val="24"/>
            <w:szCs w:val="24"/>
          </w:rPr>
          <w:t>http://город-чухлома.рф</w:t>
        </w:r>
      </w:hyperlink>
      <w:r w:rsidRPr="00FC6900">
        <w:rPr>
          <w:rFonts w:ascii="Times New Roman" w:hAnsi="Times New Roman"/>
          <w:sz w:val="24"/>
          <w:szCs w:val="24"/>
        </w:rPr>
        <w:t xml:space="preserve">). </w:t>
      </w:r>
    </w:p>
    <w:p w:rsidR="00C63ECC" w:rsidRPr="00FC6900" w:rsidRDefault="00C63ECC" w:rsidP="00FC6900">
      <w:pPr>
        <w:pStyle w:val="NoSpacing"/>
        <w:ind w:firstLine="708"/>
        <w:jc w:val="both"/>
        <w:rPr>
          <w:rFonts w:ascii="Times New Roman" w:hAnsi="Times New Roman"/>
          <w:sz w:val="24"/>
          <w:szCs w:val="24"/>
        </w:rPr>
      </w:pPr>
      <w:r>
        <w:rPr>
          <w:rFonts w:ascii="Times New Roman" w:hAnsi="Times New Roman"/>
          <w:sz w:val="24"/>
          <w:szCs w:val="24"/>
        </w:rPr>
        <w:t xml:space="preserve">4. </w:t>
      </w:r>
      <w:r w:rsidRPr="00FC6900">
        <w:rPr>
          <w:rFonts w:ascii="Times New Roman" w:hAnsi="Times New Roman"/>
          <w:sz w:val="24"/>
          <w:szCs w:val="24"/>
        </w:rPr>
        <w:t>Контроль за исполнением настоящего постановления оставляю за собой.</w:t>
      </w:r>
    </w:p>
    <w:p w:rsidR="00C63ECC" w:rsidRPr="00FC6900" w:rsidRDefault="00C63ECC" w:rsidP="00FC6900">
      <w:pPr>
        <w:pStyle w:val="NoSpacing"/>
        <w:ind w:firstLine="708"/>
        <w:jc w:val="both"/>
        <w:rPr>
          <w:rFonts w:ascii="Times New Roman" w:hAnsi="Times New Roman"/>
          <w:sz w:val="24"/>
          <w:szCs w:val="24"/>
        </w:rPr>
      </w:pPr>
      <w:r>
        <w:rPr>
          <w:rFonts w:ascii="Times New Roman" w:hAnsi="Times New Roman"/>
          <w:sz w:val="24"/>
          <w:szCs w:val="24"/>
        </w:rPr>
        <w:t xml:space="preserve">5. </w:t>
      </w:r>
      <w:r w:rsidRPr="00FC6900">
        <w:rPr>
          <w:rFonts w:ascii="Times New Roman" w:hAnsi="Times New Roman"/>
          <w:sz w:val="24"/>
          <w:szCs w:val="24"/>
        </w:rPr>
        <w:t>Настоящее постановление вступает в законную силу с момента подписания и подлежит официальному опубликованию.</w:t>
      </w:r>
    </w:p>
    <w:p w:rsidR="00C63ECC" w:rsidRPr="00FC6900" w:rsidRDefault="00C63ECC" w:rsidP="00FC6900">
      <w:pPr>
        <w:pStyle w:val="NoSpacing"/>
        <w:jc w:val="both"/>
        <w:rPr>
          <w:rFonts w:ascii="Times New Roman" w:hAnsi="Times New Roman"/>
          <w:sz w:val="24"/>
          <w:szCs w:val="24"/>
        </w:rPr>
      </w:pPr>
    </w:p>
    <w:p w:rsidR="00C63ECC" w:rsidRDefault="00C63ECC" w:rsidP="00FC6900">
      <w:pPr>
        <w:pStyle w:val="NoSpacing"/>
        <w:jc w:val="both"/>
        <w:rPr>
          <w:rFonts w:ascii="Times New Roman" w:hAnsi="Times New Roman"/>
          <w:sz w:val="24"/>
          <w:szCs w:val="24"/>
        </w:rPr>
      </w:pPr>
    </w:p>
    <w:p w:rsidR="00C63ECC" w:rsidRPr="00FC6900" w:rsidRDefault="00C63ECC" w:rsidP="00FC6900">
      <w:pPr>
        <w:pStyle w:val="NoSpacing"/>
        <w:jc w:val="both"/>
        <w:rPr>
          <w:rFonts w:ascii="Times New Roman" w:hAnsi="Times New Roman"/>
          <w:sz w:val="24"/>
          <w:szCs w:val="24"/>
        </w:rPr>
      </w:pPr>
    </w:p>
    <w:p w:rsidR="00C63ECC" w:rsidRPr="00FC6900" w:rsidRDefault="00C63ECC" w:rsidP="00FC6900">
      <w:pPr>
        <w:pStyle w:val="NoSpacing"/>
        <w:jc w:val="both"/>
        <w:rPr>
          <w:rFonts w:ascii="Times New Roman" w:hAnsi="Times New Roman"/>
          <w:sz w:val="24"/>
          <w:szCs w:val="24"/>
        </w:rPr>
      </w:pPr>
      <w:r>
        <w:rPr>
          <w:rFonts w:ascii="Times New Roman" w:hAnsi="Times New Roman"/>
          <w:sz w:val="24"/>
          <w:szCs w:val="24"/>
        </w:rPr>
        <w:t>Глава городского поселения город Чухлома</w:t>
      </w:r>
      <w:r w:rsidRPr="00FC6900">
        <w:rPr>
          <w:rFonts w:ascii="Times New Roman" w:hAnsi="Times New Roman"/>
          <w:sz w:val="24"/>
          <w:szCs w:val="24"/>
        </w:rPr>
        <w:tab/>
      </w:r>
      <w:r w:rsidRPr="00FC6900">
        <w:rPr>
          <w:rFonts w:ascii="Times New Roman" w:hAnsi="Times New Roman"/>
          <w:sz w:val="24"/>
          <w:szCs w:val="24"/>
        </w:rPr>
        <w:tab/>
      </w:r>
      <w:r w:rsidRPr="00FC6900">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ab/>
        <w:t xml:space="preserve">       М</w:t>
      </w:r>
      <w:r w:rsidRPr="00FC6900">
        <w:rPr>
          <w:rFonts w:ascii="Times New Roman" w:hAnsi="Times New Roman"/>
          <w:sz w:val="24"/>
          <w:szCs w:val="24"/>
        </w:rPr>
        <w:t>.</w:t>
      </w:r>
      <w:r>
        <w:rPr>
          <w:rFonts w:ascii="Times New Roman" w:hAnsi="Times New Roman"/>
          <w:sz w:val="24"/>
          <w:szCs w:val="24"/>
        </w:rPr>
        <w:t>И</w:t>
      </w:r>
      <w:r w:rsidRPr="00FC6900">
        <w:rPr>
          <w:rFonts w:ascii="Times New Roman" w:hAnsi="Times New Roman"/>
          <w:sz w:val="24"/>
          <w:szCs w:val="24"/>
        </w:rPr>
        <w:t xml:space="preserve">. </w:t>
      </w:r>
      <w:r>
        <w:rPr>
          <w:rFonts w:ascii="Times New Roman" w:hAnsi="Times New Roman"/>
          <w:sz w:val="24"/>
          <w:szCs w:val="24"/>
        </w:rPr>
        <w:t>Гусева</w:t>
      </w:r>
    </w:p>
    <w:p w:rsidR="00C63ECC" w:rsidRDefault="00C63ECC" w:rsidP="00E42C29">
      <w:pPr>
        <w:pStyle w:val="NoSpacing"/>
        <w:ind w:left="6237"/>
        <w:jc w:val="both"/>
        <w:rPr>
          <w:rFonts w:ascii="Times New Roman" w:hAnsi="Times New Roman"/>
          <w:sz w:val="20"/>
          <w:szCs w:val="20"/>
          <w:lang w:eastAsia="ru-RU"/>
        </w:rPr>
      </w:pPr>
    </w:p>
    <w:p w:rsidR="00C63ECC" w:rsidRDefault="00C63ECC" w:rsidP="00E42C29">
      <w:pPr>
        <w:pStyle w:val="NoSpacing"/>
        <w:ind w:left="6237"/>
        <w:jc w:val="both"/>
        <w:rPr>
          <w:rFonts w:ascii="Times New Roman" w:hAnsi="Times New Roman"/>
          <w:sz w:val="20"/>
          <w:szCs w:val="20"/>
          <w:lang w:eastAsia="ru-RU"/>
        </w:rPr>
      </w:pPr>
    </w:p>
    <w:p w:rsidR="00C63ECC" w:rsidRDefault="00C63ECC" w:rsidP="00E42C29">
      <w:pPr>
        <w:pStyle w:val="NoSpacing"/>
        <w:ind w:left="6237"/>
        <w:jc w:val="both"/>
        <w:rPr>
          <w:rFonts w:ascii="Times New Roman" w:hAnsi="Times New Roman"/>
          <w:sz w:val="20"/>
          <w:szCs w:val="20"/>
          <w:lang w:eastAsia="ru-RU"/>
        </w:rPr>
      </w:pPr>
    </w:p>
    <w:p w:rsidR="00C63ECC" w:rsidRDefault="00C63ECC" w:rsidP="00C76000">
      <w:pPr>
        <w:pStyle w:val="NoSpacing"/>
        <w:jc w:val="both"/>
        <w:rPr>
          <w:rFonts w:ascii="Times New Roman" w:hAnsi="Times New Roman"/>
          <w:sz w:val="20"/>
          <w:szCs w:val="20"/>
          <w:lang w:eastAsia="ru-RU"/>
        </w:rPr>
      </w:pPr>
    </w:p>
    <w:p w:rsidR="00C63ECC" w:rsidRDefault="00C63ECC" w:rsidP="00C76000">
      <w:pPr>
        <w:pStyle w:val="NoSpacing"/>
        <w:jc w:val="both"/>
        <w:rPr>
          <w:rFonts w:ascii="Times New Roman" w:hAnsi="Times New Roman"/>
          <w:sz w:val="20"/>
          <w:szCs w:val="20"/>
          <w:lang w:eastAsia="ru-RU"/>
        </w:rPr>
      </w:pPr>
    </w:p>
    <w:p w:rsidR="00C63ECC" w:rsidRDefault="00C63ECC" w:rsidP="00C76000">
      <w:pPr>
        <w:pStyle w:val="NoSpacing"/>
        <w:jc w:val="both"/>
        <w:rPr>
          <w:rFonts w:ascii="Times New Roman" w:hAnsi="Times New Roman"/>
          <w:sz w:val="20"/>
          <w:szCs w:val="20"/>
          <w:lang w:eastAsia="ru-RU"/>
        </w:rPr>
      </w:pPr>
    </w:p>
    <w:p w:rsidR="00C63ECC" w:rsidRDefault="00C63ECC" w:rsidP="00C76000">
      <w:pPr>
        <w:pStyle w:val="NoSpacing"/>
        <w:jc w:val="both"/>
        <w:rPr>
          <w:rFonts w:ascii="Times New Roman" w:hAnsi="Times New Roman"/>
          <w:sz w:val="20"/>
          <w:szCs w:val="20"/>
          <w:lang w:eastAsia="ru-RU"/>
        </w:rPr>
      </w:pPr>
    </w:p>
    <w:p w:rsidR="00C63ECC" w:rsidRDefault="00C63ECC" w:rsidP="00C76000">
      <w:pPr>
        <w:pStyle w:val="NoSpacing"/>
        <w:jc w:val="both"/>
        <w:rPr>
          <w:rFonts w:ascii="Times New Roman" w:hAnsi="Times New Roman"/>
          <w:sz w:val="20"/>
          <w:szCs w:val="20"/>
          <w:lang w:eastAsia="ru-RU"/>
        </w:rPr>
      </w:pPr>
    </w:p>
    <w:p w:rsidR="00C63ECC" w:rsidRDefault="00C63ECC" w:rsidP="00C76000">
      <w:pPr>
        <w:pStyle w:val="NoSpacing"/>
        <w:jc w:val="both"/>
        <w:rPr>
          <w:rFonts w:ascii="Times New Roman" w:hAnsi="Times New Roman"/>
          <w:sz w:val="20"/>
          <w:szCs w:val="20"/>
          <w:lang w:eastAsia="ru-RU"/>
        </w:rPr>
      </w:pPr>
    </w:p>
    <w:p w:rsidR="00C63ECC" w:rsidRDefault="00C63ECC" w:rsidP="00C76000">
      <w:pPr>
        <w:pStyle w:val="NoSpacing"/>
        <w:jc w:val="both"/>
        <w:rPr>
          <w:rFonts w:ascii="Times New Roman" w:hAnsi="Times New Roman"/>
          <w:sz w:val="20"/>
          <w:szCs w:val="20"/>
          <w:lang w:eastAsia="ru-RU"/>
        </w:rPr>
      </w:pPr>
    </w:p>
    <w:p w:rsidR="00C63ECC" w:rsidRDefault="00C63ECC" w:rsidP="00C76000">
      <w:pPr>
        <w:pStyle w:val="NoSpacing"/>
        <w:jc w:val="both"/>
        <w:rPr>
          <w:rFonts w:ascii="Times New Roman" w:hAnsi="Times New Roman"/>
          <w:sz w:val="20"/>
          <w:szCs w:val="20"/>
          <w:lang w:eastAsia="ru-RU"/>
        </w:rPr>
      </w:pPr>
    </w:p>
    <w:p w:rsidR="00C63ECC" w:rsidRPr="00E42C29" w:rsidRDefault="00C63ECC" w:rsidP="00A77150">
      <w:pPr>
        <w:pStyle w:val="ae"/>
        <w:ind w:left="6237"/>
        <w:jc w:val="both"/>
        <w:rPr>
          <w:sz w:val="20"/>
          <w:szCs w:val="20"/>
          <w:lang w:eastAsia="ru-RU"/>
        </w:rPr>
      </w:pPr>
      <w:r w:rsidRPr="00E42C29">
        <w:rPr>
          <w:sz w:val="20"/>
          <w:szCs w:val="20"/>
          <w:lang w:eastAsia="ru-RU"/>
        </w:rPr>
        <w:t>Приложение №1</w:t>
      </w:r>
    </w:p>
    <w:p w:rsidR="00C63ECC" w:rsidRPr="00B8728F" w:rsidRDefault="00C63ECC" w:rsidP="00A77150">
      <w:pPr>
        <w:pStyle w:val="ae"/>
        <w:ind w:left="5245" w:right="-13"/>
        <w:jc w:val="both"/>
        <w:rPr>
          <w:sz w:val="20"/>
          <w:szCs w:val="20"/>
        </w:rPr>
      </w:pPr>
      <w:r w:rsidRPr="00B8728F">
        <w:rPr>
          <w:sz w:val="20"/>
          <w:szCs w:val="20"/>
          <w:lang w:eastAsia="ru-RU"/>
        </w:rPr>
        <w:t>к постановлению от 1</w:t>
      </w:r>
      <w:r>
        <w:rPr>
          <w:sz w:val="20"/>
          <w:szCs w:val="20"/>
          <w:lang w:eastAsia="ru-RU"/>
        </w:rPr>
        <w:t>0</w:t>
      </w:r>
      <w:r w:rsidRPr="00B8728F">
        <w:rPr>
          <w:sz w:val="20"/>
          <w:szCs w:val="20"/>
          <w:lang w:eastAsia="ru-RU"/>
        </w:rPr>
        <w:t xml:space="preserve"> </w:t>
      </w:r>
      <w:r>
        <w:rPr>
          <w:sz w:val="20"/>
          <w:szCs w:val="20"/>
          <w:lang w:eastAsia="ru-RU"/>
        </w:rPr>
        <w:t>июня</w:t>
      </w:r>
      <w:r w:rsidRPr="00B8728F">
        <w:rPr>
          <w:sz w:val="20"/>
          <w:szCs w:val="20"/>
          <w:lang w:eastAsia="ru-RU"/>
        </w:rPr>
        <w:t xml:space="preserve"> 202</w:t>
      </w:r>
      <w:r>
        <w:rPr>
          <w:sz w:val="20"/>
          <w:szCs w:val="20"/>
          <w:lang w:eastAsia="ru-RU"/>
        </w:rPr>
        <w:t>1</w:t>
      </w:r>
      <w:r w:rsidRPr="00B8728F">
        <w:rPr>
          <w:sz w:val="20"/>
          <w:szCs w:val="20"/>
          <w:lang w:eastAsia="ru-RU"/>
        </w:rPr>
        <w:t xml:space="preserve"> года № </w:t>
      </w:r>
      <w:r>
        <w:rPr>
          <w:sz w:val="20"/>
          <w:szCs w:val="20"/>
          <w:lang w:eastAsia="ru-RU"/>
        </w:rPr>
        <w:t>60</w:t>
      </w:r>
      <w:r w:rsidRPr="00B8728F">
        <w:rPr>
          <w:sz w:val="20"/>
          <w:szCs w:val="20"/>
          <w:lang w:eastAsia="ru-RU"/>
        </w:rPr>
        <w:t xml:space="preserve"> </w:t>
      </w:r>
      <w:r w:rsidRPr="00B8728F">
        <w:rPr>
          <w:sz w:val="20"/>
          <w:szCs w:val="20"/>
        </w:rPr>
        <w:t>Об актуализации схемы теплоснабжения городского поселения город Чухлома Чухломского муниципального района Костромской области на период с 202</w:t>
      </w:r>
      <w:r>
        <w:rPr>
          <w:sz w:val="20"/>
          <w:szCs w:val="20"/>
        </w:rPr>
        <w:t>1</w:t>
      </w:r>
      <w:r w:rsidRPr="00B8728F">
        <w:rPr>
          <w:sz w:val="20"/>
          <w:szCs w:val="20"/>
        </w:rPr>
        <w:t xml:space="preserve"> года по 203</w:t>
      </w:r>
      <w:r>
        <w:rPr>
          <w:sz w:val="20"/>
          <w:szCs w:val="20"/>
        </w:rPr>
        <w:t>1</w:t>
      </w:r>
      <w:r w:rsidRPr="00B8728F">
        <w:rPr>
          <w:sz w:val="20"/>
          <w:szCs w:val="20"/>
        </w:rPr>
        <w:t xml:space="preserve"> год</w:t>
      </w:r>
    </w:p>
    <w:p w:rsidR="00C63ECC" w:rsidRPr="00E42C29" w:rsidRDefault="00C63ECC" w:rsidP="00A77150">
      <w:pPr>
        <w:pStyle w:val="ae"/>
        <w:tabs>
          <w:tab w:val="left" w:pos="6379"/>
        </w:tabs>
        <w:jc w:val="both"/>
        <w:rPr>
          <w:sz w:val="20"/>
          <w:szCs w:val="20"/>
          <w:lang w:eastAsia="ru-RU"/>
        </w:rPr>
      </w:pPr>
      <w:r w:rsidRPr="00E42C29">
        <w:rPr>
          <w:sz w:val="20"/>
          <w:szCs w:val="20"/>
          <w:lang w:eastAsia="ru-RU"/>
        </w:rPr>
        <w:t xml:space="preserve"> </w:t>
      </w:r>
    </w:p>
    <w:p w:rsidR="00C63ECC" w:rsidRDefault="00C63ECC" w:rsidP="00A77150">
      <w:pPr>
        <w:pStyle w:val="NoSpacing"/>
        <w:spacing w:line="360" w:lineRule="auto"/>
        <w:jc w:val="both"/>
        <w:rPr>
          <w:rFonts w:ascii="Times New Roman" w:hAnsi="Times New Roman"/>
          <w:sz w:val="28"/>
          <w:szCs w:val="28"/>
        </w:rPr>
      </w:pPr>
    </w:p>
    <w:tbl>
      <w:tblPr>
        <w:tblW w:w="9497" w:type="dxa"/>
        <w:tblInd w:w="392" w:type="dxa"/>
        <w:tblLayout w:type="fixed"/>
        <w:tblLook w:val="0000"/>
      </w:tblPr>
      <w:tblGrid>
        <w:gridCol w:w="4678"/>
        <w:gridCol w:w="4819"/>
      </w:tblGrid>
      <w:tr w:rsidR="00C63ECC" w:rsidTr="00033089">
        <w:tc>
          <w:tcPr>
            <w:tcW w:w="4678" w:type="dxa"/>
          </w:tcPr>
          <w:p w:rsidR="00C63ECC" w:rsidRDefault="00C63ECC" w:rsidP="00033089">
            <w:pPr>
              <w:spacing w:line="100" w:lineRule="atLeast"/>
              <w:rPr>
                <w:b/>
                <w:bCs/>
                <w:szCs w:val="28"/>
              </w:rPr>
            </w:pPr>
          </w:p>
        </w:tc>
        <w:tc>
          <w:tcPr>
            <w:tcW w:w="4819" w:type="dxa"/>
          </w:tcPr>
          <w:p w:rsidR="00C63ECC" w:rsidRDefault="00C63ECC" w:rsidP="00033089">
            <w:pPr>
              <w:spacing w:line="100" w:lineRule="atLeast"/>
              <w:rPr>
                <w:b/>
                <w:bCs/>
                <w:szCs w:val="28"/>
              </w:rPr>
            </w:pPr>
            <w:r>
              <w:rPr>
                <w:b/>
                <w:bCs/>
                <w:szCs w:val="28"/>
              </w:rPr>
              <w:t xml:space="preserve">УТВЕРЖДАЮ: глава городского поселения город Чухлома </w:t>
            </w:r>
          </w:p>
          <w:p w:rsidR="00C63ECC" w:rsidRDefault="00C63ECC" w:rsidP="00033089">
            <w:pPr>
              <w:spacing w:line="100" w:lineRule="atLeast"/>
              <w:rPr>
                <w:b/>
                <w:bCs/>
                <w:szCs w:val="28"/>
              </w:rPr>
            </w:pPr>
            <w:r>
              <w:rPr>
                <w:b/>
                <w:bCs/>
                <w:szCs w:val="28"/>
              </w:rPr>
              <w:t xml:space="preserve">Чухломской муниципальный район </w:t>
            </w:r>
          </w:p>
          <w:p w:rsidR="00C63ECC" w:rsidRDefault="00C63ECC" w:rsidP="00033089">
            <w:pPr>
              <w:spacing w:line="100" w:lineRule="atLeast"/>
              <w:rPr>
                <w:szCs w:val="28"/>
              </w:rPr>
            </w:pPr>
            <w:r>
              <w:rPr>
                <w:b/>
                <w:bCs/>
                <w:szCs w:val="28"/>
              </w:rPr>
              <w:t>Костромская область</w:t>
            </w:r>
          </w:p>
          <w:p w:rsidR="00C63ECC" w:rsidRDefault="00C63ECC" w:rsidP="00033089">
            <w:pPr>
              <w:spacing w:line="100" w:lineRule="atLeast"/>
              <w:rPr>
                <w:szCs w:val="28"/>
              </w:rPr>
            </w:pPr>
            <w:r>
              <w:rPr>
                <w:szCs w:val="28"/>
              </w:rPr>
              <w:t>Глава ____________ Гусева М.И.</w:t>
            </w:r>
          </w:p>
          <w:p w:rsidR="00C63ECC" w:rsidRDefault="00C63ECC" w:rsidP="00033089">
            <w:pPr>
              <w:spacing w:line="100" w:lineRule="atLeast"/>
              <w:rPr>
                <w:szCs w:val="28"/>
              </w:rPr>
            </w:pPr>
            <w:r>
              <w:rPr>
                <w:szCs w:val="28"/>
              </w:rPr>
              <w:t>М.П.</w:t>
            </w:r>
          </w:p>
          <w:p w:rsidR="00C63ECC" w:rsidRDefault="00C63ECC" w:rsidP="00033089">
            <w:pPr>
              <w:pStyle w:val="NoSpacing"/>
              <w:jc w:val="both"/>
              <w:rPr>
                <w:rFonts w:ascii="Times New Roman" w:hAnsi="Times New Roman"/>
                <w:sz w:val="28"/>
                <w:szCs w:val="28"/>
              </w:rPr>
            </w:pPr>
          </w:p>
        </w:tc>
      </w:tr>
    </w:tbl>
    <w:p w:rsidR="00C63ECC" w:rsidRDefault="00C63ECC" w:rsidP="00A77150">
      <w:pPr>
        <w:pStyle w:val="NoSpacing"/>
        <w:spacing w:line="360" w:lineRule="auto"/>
        <w:jc w:val="both"/>
        <w:rPr>
          <w:rFonts w:ascii="Times New Roman" w:hAnsi="Times New Roman"/>
          <w:sz w:val="28"/>
          <w:szCs w:val="28"/>
        </w:rPr>
      </w:pPr>
    </w:p>
    <w:p w:rsidR="00C63ECC" w:rsidRDefault="00C63ECC" w:rsidP="00A77150">
      <w:pPr>
        <w:pStyle w:val="NoSpacing"/>
        <w:jc w:val="both"/>
        <w:rPr>
          <w:rFonts w:ascii="Times New Roman" w:hAnsi="Times New Roman"/>
          <w:sz w:val="28"/>
          <w:szCs w:val="28"/>
        </w:rPr>
      </w:pPr>
    </w:p>
    <w:p w:rsidR="00C63ECC" w:rsidRDefault="00C63ECC" w:rsidP="00A77150">
      <w:pPr>
        <w:pStyle w:val="NoSpacing"/>
        <w:jc w:val="both"/>
        <w:rPr>
          <w:rFonts w:ascii="Times New Roman" w:hAnsi="Times New Roman"/>
          <w:sz w:val="28"/>
          <w:szCs w:val="28"/>
        </w:rPr>
      </w:pPr>
    </w:p>
    <w:p w:rsidR="00C63ECC" w:rsidRDefault="00C63ECC" w:rsidP="00A77150">
      <w:pPr>
        <w:keepNext/>
        <w:keepLines/>
        <w:widowControl w:val="0"/>
        <w:spacing w:before="220" w:after="60" w:line="100" w:lineRule="atLeast"/>
        <w:jc w:val="center"/>
        <w:rPr>
          <w:rFonts w:eastAsia="Microsoft YaHei"/>
          <w:b/>
          <w:caps/>
          <w:kern w:val="1"/>
          <w:szCs w:val="28"/>
        </w:rPr>
      </w:pPr>
      <w:r>
        <w:rPr>
          <w:rFonts w:eastAsia="Microsoft YaHei"/>
          <w:b/>
          <w:caps/>
          <w:kern w:val="1"/>
          <w:szCs w:val="28"/>
        </w:rPr>
        <w:t>Актуализированная на 2021 год</w:t>
      </w:r>
    </w:p>
    <w:p w:rsidR="00C63ECC" w:rsidRDefault="00C63ECC" w:rsidP="00A77150">
      <w:pPr>
        <w:keepNext/>
        <w:keepLines/>
        <w:widowControl w:val="0"/>
        <w:spacing w:before="220" w:after="60" w:line="100" w:lineRule="atLeast"/>
        <w:jc w:val="center"/>
        <w:rPr>
          <w:rFonts w:eastAsia="Microsoft YaHei"/>
          <w:b/>
          <w:caps/>
          <w:kern w:val="1"/>
          <w:szCs w:val="28"/>
        </w:rPr>
      </w:pPr>
      <w:r>
        <w:rPr>
          <w:rFonts w:eastAsia="Microsoft YaHei"/>
          <w:b/>
          <w:caps/>
          <w:kern w:val="1"/>
          <w:szCs w:val="28"/>
        </w:rPr>
        <w:t xml:space="preserve">Схема ТЕПЛОСНАБЖЕНИЯ </w:t>
      </w:r>
    </w:p>
    <w:p w:rsidR="00C63ECC" w:rsidRDefault="00C63ECC" w:rsidP="00A77150">
      <w:pPr>
        <w:widowControl w:val="0"/>
        <w:spacing w:before="220" w:after="60" w:line="100" w:lineRule="atLeast"/>
        <w:jc w:val="center"/>
        <w:rPr>
          <w:rFonts w:eastAsia="Microsoft YaHei"/>
          <w:b/>
          <w:caps/>
          <w:kern w:val="1"/>
          <w:szCs w:val="28"/>
        </w:rPr>
      </w:pPr>
      <w:r>
        <w:rPr>
          <w:rFonts w:eastAsia="Microsoft YaHei"/>
          <w:b/>
          <w:caps/>
          <w:kern w:val="1"/>
          <w:szCs w:val="28"/>
        </w:rPr>
        <w:t>городского поселения город чухлома</w:t>
      </w:r>
    </w:p>
    <w:p w:rsidR="00C63ECC" w:rsidRDefault="00C63ECC" w:rsidP="00A77150">
      <w:pPr>
        <w:widowControl w:val="0"/>
        <w:spacing w:before="220" w:after="60" w:line="100" w:lineRule="atLeast"/>
        <w:jc w:val="center"/>
        <w:rPr>
          <w:rFonts w:eastAsia="Microsoft YaHei"/>
          <w:b/>
          <w:caps/>
          <w:kern w:val="1"/>
          <w:szCs w:val="28"/>
        </w:rPr>
      </w:pPr>
      <w:r>
        <w:rPr>
          <w:rFonts w:eastAsia="Microsoft YaHei"/>
          <w:b/>
          <w:caps/>
          <w:kern w:val="1"/>
          <w:szCs w:val="28"/>
        </w:rPr>
        <w:t>чухломского муниципального РАЙОНа</w:t>
      </w:r>
    </w:p>
    <w:p w:rsidR="00C63ECC" w:rsidRDefault="00C63ECC" w:rsidP="00A77150">
      <w:pPr>
        <w:keepNext/>
        <w:keepLines/>
        <w:widowControl w:val="0"/>
        <w:spacing w:before="220" w:after="60" w:line="100" w:lineRule="atLeast"/>
        <w:jc w:val="center"/>
        <w:rPr>
          <w:rFonts w:eastAsia="Microsoft YaHei"/>
          <w:b/>
          <w:caps/>
          <w:kern w:val="1"/>
          <w:szCs w:val="28"/>
        </w:rPr>
      </w:pPr>
      <w:r>
        <w:rPr>
          <w:rFonts w:eastAsia="Microsoft YaHei"/>
          <w:b/>
          <w:caps/>
          <w:kern w:val="1"/>
          <w:szCs w:val="28"/>
        </w:rPr>
        <w:t xml:space="preserve">костромской ОБЛАСТИ </w:t>
      </w:r>
    </w:p>
    <w:p w:rsidR="00C63ECC" w:rsidRDefault="00C63ECC" w:rsidP="00A77150">
      <w:pPr>
        <w:keepNext/>
        <w:keepLines/>
        <w:widowControl w:val="0"/>
        <w:spacing w:before="220" w:after="60" w:line="100" w:lineRule="atLeast"/>
        <w:jc w:val="center"/>
        <w:rPr>
          <w:rFonts w:eastAsia="Microsoft YaHei"/>
          <w:b/>
          <w:caps/>
          <w:spacing w:val="-30"/>
          <w:kern w:val="1"/>
          <w:szCs w:val="28"/>
        </w:rPr>
      </w:pPr>
      <w:r>
        <w:rPr>
          <w:rFonts w:eastAsia="Microsoft YaHei"/>
          <w:b/>
          <w:caps/>
          <w:kern w:val="1"/>
          <w:szCs w:val="28"/>
        </w:rPr>
        <w:t>на период До 2031 года</w:t>
      </w:r>
    </w:p>
    <w:p w:rsidR="00C63ECC" w:rsidRDefault="00C63ECC" w:rsidP="00A77150">
      <w:pPr>
        <w:keepNext/>
        <w:keepLines/>
        <w:widowControl w:val="0"/>
        <w:spacing w:before="220" w:after="60" w:line="100" w:lineRule="atLeast"/>
        <w:ind w:left="2880" w:firstLine="720"/>
        <w:jc w:val="center"/>
        <w:rPr>
          <w:rFonts w:eastAsia="Microsoft YaHei"/>
          <w:b/>
          <w:caps/>
          <w:spacing w:val="-30"/>
          <w:kern w:val="1"/>
          <w:szCs w:val="28"/>
        </w:rPr>
      </w:pPr>
    </w:p>
    <w:p w:rsidR="00C63ECC" w:rsidRDefault="00C63ECC" w:rsidP="00A77150">
      <w:pPr>
        <w:keepNext/>
        <w:keepLines/>
        <w:widowControl w:val="0"/>
        <w:spacing w:before="220" w:after="60" w:line="100" w:lineRule="atLeast"/>
        <w:ind w:left="2880" w:firstLine="720"/>
        <w:rPr>
          <w:rFonts w:eastAsia="Microsoft YaHei"/>
          <w:b/>
          <w:caps/>
          <w:spacing w:val="-30"/>
          <w:kern w:val="1"/>
          <w:szCs w:val="28"/>
        </w:rPr>
      </w:pPr>
    </w:p>
    <w:p w:rsidR="00C63ECC" w:rsidRDefault="00C63ECC" w:rsidP="00A77150">
      <w:pPr>
        <w:keepNext/>
        <w:keepLines/>
        <w:widowControl w:val="0"/>
        <w:spacing w:before="220" w:after="60" w:line="100" w:lineRule="atLeast"/>
        <w:ind w:left="2880" w:firstLine="720"/>
        <w:rPr>
          <w:szCs w:val="28"/>
        </w:rPr>
      </w:pPr>
    </w:p>
    <w:p w:rsidR="00C63ECC" w:rsidRDefault="00C63ECC" w:rsidP="00A77150">
      <w:pPr>
        <w:widowControl w:val="0"/>
        <w:spacing w:before="220" w:after="60" w:line="100" w:lineRule="atLeast"/>
        <w:ind w:left="2880" w:firstLine="720"/>
        <w:rPr>
          <w:szCs w:val="28"/>
        </w:rPr>
      </w:pPr>
    </w:p>
    <w:p w:rsidR="00C63ECC" w:rsidRDefault="00C63ECC" w:rsidP="00A77150">
      <w:pPr>
        <w:widowControl w:val="0"/>
        <w:spacing w:before="220" w:after="60" w:line="100" w:lineRule="atLeast"/>
        <w:ind w:left="2880" w:firstLine="720"/>
        <w:rPr>
          <w:szCs w:val="28"/>
        </w:rPr>
      </w:pPr>
    </w:p>
    <w:p w:rsidR="00C63ECC" w:rsidRDefault="00C63ECC" w:rsidP="00A77150">
      <w:pPr>
        <w:pStyle w:val="NoSpacing"/>
        <w:jc w:val="both"/>
        <w:rPr>
          <w:rFonts w:ascii="Times New Roman" w:hAnsi="Times New Roman"/>
          <w:sz w:val="28"/>
          <w:szCs w:val="28"/>
        </w:rPr>
      </w:pPr>
    </w:p>
    <w:p w:rsidR="00C63ECC" w:rsidRDefault="00C63ECC" w:rsidP="00A77150">
      <w:pPr>
        <w:spacing w:line="100" w:lineRule="atLeast"/>
        <w:rPr>
          <w:b/>
          <w:szCs w:val="28"/>
        </w:rPr>
      </w:pPr>
    </w:p>
    <w:p w:rsidR="00C63ECC" w:rsidRDefault="00C63ECC" w:rsidP="00A77150">
      <w:pPr>
        <w:spacing w:line="100" w:lineRule="atLeast"/>
        <w:rPr>
          <w:b/>
          <w:szCs w:val="28"/>
        </w:rPr>
      </w:pPr>
    </w:p>
    <w:p w:rsidR="00C63ECC" w:rsidRDefault="00C63ECC" w:rsidP="00A77150">
      <w:pPr>
        <w:spacing w:line="100" w:lineRule="atLeast"/>
        <w:jc w:val="center"/>
        <w:rPr>
          <w:b/>
          <w:szCs w:val="28"/>
        </w:rPr>
      </w:pPr>
    </w:p>
    <w:p w:rsidR="00C63ECC" w:rsidRDefault="00C63ECC" w:rsidP="00A77150">
      <w:pPr>
        <w:spacing w:line="100" w:lineRule="atLeast"/>
        <w:jc w:val="center"/>
        <w:rPr>
          <w:b/>
          <w:szCs w:val="28"/>
        </w:rPr>
      </w:pPr>
    </w:p>
    <w:p w:rsidR="00C63ECC" w:rsidRDefault="00C63ECC" w:rsidP="00A77150">
      <w:pPr>
        <w:spacing w:line="100" w:lineRule="atLeast"/>
        <w:jc w:val="center"/>
        <w:rPr>
          <w:b/>
          <w:szCs w:val="28"/>
        </w:rPr>
      </w:pPr>
    </w:p>
    <w:p w:rsidR="00C63ECC" w:rsidRDefault="00C63ECC" w:rsidP="00A77150">
      <w:pPr>
        <w:spacing w:line="100" w:lineRule="atLeast"/>
        <w:jc w:val="center"/>
        <w:sectPr w:rsidR="00C63ECC" w:rsidSect="009F0605">
          <w:footerReference w:type="even" r:id="rId8"/>
          <w:footerReference w:type="default" r:id="rId9"/>
          <w:pgSz w:w="11906" w:h="16838"/>
          <w:pgMar w:top="1134" w:right="851" w:bottom="1134" w:left="1701" w:header="720" w:footer="889" w:gutter="0"/>
          <w:cols w:space="720"/>
          <w:docGrid w:linePitch="600" w:charSpace="24576"/>
        </w:sectPr>
      </w:pPr>
      <w:smartTag w:uri="urn:schemas-microsoft-com:office:smarttags" w:element="metricconverter">
        <w:smartTagPr>
          <w:attr w:name="ProductID" w:val="2021 г"/>
        </w:smartTagPr>
        <w:r>
          <w:rPr>
            <w:b/>
            <w:szCs w:val="28"/>
          </w:rPr>
          <w:t>2021 г</w:t>
        </w:r>
      </w:smartTag>
      <w:r>
        <w:rPr>
          <w:b/>
          <w:szCs w:val="28"/>
        </w:rPr>
        <w:t>.</w:t>
      </w:r>
    </w:p>
    <w:p w:rsidR="00C63ECC" w:rsidRDefault="00C63ECC" w:rsidP="00A77150">
      <w:pPr>
        <w:pStyle w:val="af1"/>
      </w:pPr>
      <w:r>
        <w:t>Оглавление</w:t>
      </w:r>
    </w:p>
    <w:p w:rsidR="00C63ECC" w:rsidRPr="00B5691C" w:rsidRDefault="00C63ECC" w:rsidP="00A77150">
      <w:pPr>
        <w:pStyle w:val="TOC1"/>
        <w:rPr>
          <w:rFonts w:ascii="Calibri" w:hAnsi="Calibri" w:cs="Times New Roman"/>
          <w:noProof/>
          <w:sz w:val="22"/>
          <w:lang w:eastAsia="ru-RU"/>
        </w:rPr>
      </w:pPr>
      <w:r>
        <w:fldChar w:fldCharType="begin"/>
      </w:r>
      <w:r>
        <w:instrText xml:space="preserve"> TOC \f \o "1-9" \o "1-9" </w:instrText>
      </w:r>
      <w:r>
        <w:fldChar w:fldCharType="separate"/>
      </w:r>
      <w:r>
        <w:rPr>
          <w:noProof/>
        </w:rPr>
        <w:t>ОБЩИЕ ПОЛОЖЕНИЯ</w:t>
      </w:r>
      <w:r>
        <w:rPr>
          <w:noProof/>
        </w:rPr>
        <w:tab/>
      </w:r>
      <w:r>
        <w:rPr>
          <w:noProof/>
        </w:rPr>
        <w:fldChar w:fldCharType="begin"/>
      </w:r>
      <w:r>
        <w:rPr>
          <w:noProof/>
        </w:rPr>
        <w:instrText xml:space="preserve"> PAGEREF _Toc38281238 \h </w:instrText>
      </w:r>
      <w:r>
        <w:rPr>
          <w:noProof/>
        </w:rPr>
      </w:r>
      <w:r>
        <w:rPr>
          <w:noProof/>
        </w:rPr>
        <w:fldChar w:fldCharType="separate"/>
      </w:r>
      <w:r>
        <w:rPr>
          <w:noProof/>
        </w:rPr>
        <w:t>8</w:t>
      </w:r>
      <w:r>
        <w:rPr>
          <w:noProof/>
        </w:rPr>
        <w:fldChar w:fldCharType="end"/>
      </w:r>
    </w:p>
    <w:p w:rsidR="00C63ECC" w:rsidRPr="00B5691C" w:rsidRDefault="00C63ECC" w:rsidP="00A77150">
      <w:pPr>
        <w:pStyle w:val="TOC1"/>
        <w:rPr>
          <w:rFonts w:ascii="Calibri" w:hAnsi="Calibri" w:cs="Times New Roman"/>
          <w:noProof/>
          <w:sz w:val="22"/>
          <w:lang w:eastAsia="ru-RU"/>
        </w:rPr>
      </w:pPr>
      <w:r>
        <w:rPr>
          <w:noProof/>
        </w:rPr>
        <w:t>ОСНОВНЫЕ ТЕРМИНЫ И ОПРЕДЕЛЕНИЯ</w:t>
      </w:r>
      <w:r>
        <w:rPr>
          <w:noProof/>
        </w:rPr>
        <w:tab/>
      </w:r>
      <w:r>
        <w:rPr>
          <w:noProof/>
        </w:rPr>
        <w:fldChar w:fldCharType="begin"/>
      </w:r>
      <w:r>
        <w:rPr>
          <w:noProof/>
        </w:rPr>
        <w:instrText xml:space="preserve"> PAGEREF _Toc38281239 \h </w:instrText>
      </w:r>
      <w:r>
        <w:rPr>
          <w:noProof/>
        </w:rPr>
      </w:r>
      <w:r>
        <w:rPr>
          <w:noProof/>
        </w:rPr>
        <w:fldChar w:fldCharType="separate"/>
      </w:r>
      <w:r>
        <w:rPr>
          <w:noProof/>
        </w:rPr>
        <w:t>11</w:t>
      </w:r>
      <w:r>
        <w:rPr>
          <w:noProof/>
        </w:rPr>
        <w:fldChar w:fldCharType="end"/>
      </w:r>
    </w:p>
    <w:p w:rsidR="00C63ECC" w:rsidRPr="00B5691C" w:rsidRDefault="00C63ECC" w:rsidP="00A77150">
      <w:pPr>
        <w:pStyle w:val="TOC1"/>
        <w:rPr>
          <w:rFonts w:ascii="Calibri" w:hAnsi="Calibri" w:cs="Times New Roman"/>
          <w:noProof/>
          <w:sz w:val="22"/>
          <w:lang w:eastAsia="ru-RU"/>
        </w:rPr>
      </w:pPr>
      <w:r>
        <w:rPr>
          <w:noProof/>
        </w:rPr>
        <w:t>РАЗДЕЛ 1. Показатели перспективного спроса на тепловую энергию (мощность) и теплоноситель в установленных границах территории МО</w:t>
      </w:r>
      <w:r>
        <w:rPr>
          <w:noProof/>
        </w:rPr>
        <w:tab/>
      </w:r>
      <w:r>
        <w:rPr>
          <w:noProof/>
        </w:rPr>
        <w:fldChar w:fldCharType="begin"/>
      </w:r>
      <w:r>
        <w:rPr>
          <w:noProof/>
        </w:rPr>
        <w:instrText xml:space="preserve"> PAGEREF _Toc38281240 \h </w:instrText>
      </w:r>
      <w:r>
        <w:rPr>
          <w:noProof/>
        </w:rPr>
      </w:r>
      <w:r>
        <w:rPr>
          <w:noProof/>
        </w:rPr>
        <w:fldChar w:fldCharType="separate"/>
      </w:r>
      <w:r>
        <w:rPr>
          <w:noProof/>
        </w:rPr>
        <w:t>13</w:t>
      </w:r>
      <w:r>
        <w:rPr>
          <w:noProof/>
        </w:rPr>
        <w:fldChar w:fldCharType="end"/>
      </w:r>
    </w:p>
    <w:p w:rsidR="00C63ECC" w:rsidRPr="00B5691C" w:rsidRDefault="00C63ECC" w:rsidP="00A77150">
      <w:pPr>
        <w:pStyle w:val="TOC2"/>
        <w:ind w:left="0"/>
        <w:rPr>
          <w:rFonts w:ascii="Calibri" w:hAnsi="Calibri" w:cs="Times New Roman"/>
          <w:noProof/>
          <w:sz w:val="22"/>
          <w:lang w:eastAsia="ru-RU"/>
        </w:rPr>
      </w:pPr>
      <w:r>
        <w:rPr>
          <w:noProof/>
        </w:rPr>
        <w:t>1.1 Площадь строительных фондов (согласно предоставленных данных)</w:t>
      </w:r>
      <w:r>
        <w:rPr>
          <w:noProof/>
        </w:rPr>
        <w:tab/>
      </w:r>
      <w:r>
        <w:rPr>
          <w:noProof/>
        </w:rPr>
        <w:fldChar w:fldCharType="begin"/>
      </w:r>
      <w:r>
        <w:rPr>
          <w:noProof/>
        </w:rPr>
        <w:instrText xml:space="preserve"> PAGEREF _Toc38281241 \h </w:instrText>
      </w:r>
      <w:r>
        <w:rPr>
          <w:noProof/>
        </w:rPr>
      </w:r>
      <w:r>
        <w:rPr>
          <w:noProof/>
        </w:rPr>
        <w:fldChar w:fldCharType="separate"/>
      </w:r>
      <w:r>
        <w:rPr>
          <w:noProof/>
        </w:rPr>
        <w:t>13</w:t>
      </w:r>
      <w:r>
        <w:rPr>
          <w:noProof/>
        </w:rPr>
        <w:fldChar w:fldCharType="end"/>
      </w:r>
    </w:p>
    <w:p w:rsidR="00C63ECC" w:rsidRPr="00B5691C" w:rsidRDefault="00C63ECC" w:rsidP="00A77150">
      <w:pPr>
        <w:pStyle w:val="TOC1"/>
        <w:rPr>
          <w:rFonts w:ascii="Calibri" w:hAnsi="Calibri" w:cs="Times New Roman"/>
          <w:noProof/>
          <w:sz w:val="22"/>
          <w:lang w:eastAsia="ru-RU"/>
        </w:rPr>
      </w:pPr>
      <w:r>
        <w:rPr>
          <w:noProof/>
        </w:rPr>
        <w:t>РАЗДЕЛ 2. Перспективные балансы располагаемой тепловой мощности источников тепловой энергии и тепловой нагрузки потребителей</w:t>
      </w:r>
      <w:r>
        <w:rPr>
          <w:noProof/>
        </w:rPr>
        <w:tab/>
      </w:r>
      <w:r>
        <w:rPr>
          <w:noProof/>
        </w:rPr>
        <w:fldChar w:fldCharType="begin"/>
      </w:r>
      <w:r>
        <w:rPr>
          <w:noProof/>
        </w:rPr>
        <w:instrText xml:space="preserve"> PAGEREF _Toc38281242 \h </w:instrText>
      </w:r>
      <w:r>
        <w:rPr>
          <w:noProof/>
        </w:rPr>
      </w:r>
      <w:r>
        <w:rPr>
          <w:noProof/>
        </w:rPr>
        <w:fldChar w:fldCharType="separate"/>
      </w:r>
      <w:r>
        <w:rPr>
          <w:noProof/>
        </w:rPr>
        <w:t>15</w:t>
      </w:r>
      <w:r>
        <w:rPr>
          <w:noProof/>
        </w:rPr>
        <w:fldChar w:fldCharType="end"/>
      </w:r>
    </w:p>
    <w:p w:rsidR="00C63ECC" w:rsidRPr="00B5691C" w:rsidRDefault="00C63ECC" w:rsidP="00A77150">
      <w:pPr>
        <w:pStyle w:val="TOC2"/>
        <w:ind w:left="0"/>
        <w:rPr>
          <w:rFonts w:ascii="Calibri" w:hAnsi="Calibri" w:cs="Times New Roman"/>
          <w:noProof/>
          <w:sz w:val="22"/>
          <w:lang w:eastAsia="ru-RU"/>
        </w:rPr>
      </w:pPr>
      <w:r>
        <w:rPr>
          <w:noProof/>
        </w:rPr>
        <w:t>2.1. Радиус  эффективного теплоснабжения</w:t>
      </w:r>
      <w:r>
        <w:rPr>
          <w:noProof/>
        </w:rPr>
        <w:tab/>
      </w:r>
      <w:r>
        <w:rPr>
          <w:noProof/>
        </w:rPr>
        <w:fldChar w:fldCharType="begin"/>
      </w:r>
      <w:r>
        <w:rPr>
          <w:noProof/>
        </w:rPr>
        <w:instrText xml:space="preserve"> PAGEREF _Toc38281243 \h </w:instrText>
      </w:r>
      <w:r>
        <w:rPr>
          <w:noProof/>
        </w:rPr>
      </w:r>
      <w:r>
        <w:rPr>
          <w:noProof/>
        </w:rPr>
        <w:fldChar w:fldCharType="separate"/>
      </w:r>
      <w:r>
        <w:rPr>
          <w:noProof/>
        </w:rPr>
        <w:t>15</w:t>
      </w:r>
      <w:r>
        <w:rPr>
          <w:noProof/>
        </w:rPr>
        <w:fldChar w:fldCharType="end"/>
      </w:r>
    </w:p>
    <w:p w:rsidR="00C63ECC" w:rsidRPr="00B5691C" w:rsidRDefault="00C63ECC" w:rsidP="00A77150">
      <w:pPr>
        <w:pStyle w:val="TOC2"/>
        <w:ind w:left="0"/>
        <w:rPr>
          <w:rFonts w:ascii="Calibri" w:hAnsi="Calibri" w:cs="Times New Roman"/>
          <w:noProof/>
          <w:sz w:val="22"/>
          <w:lang w:eastAsia="ru-RU"/>
        </w:rPr>
      </w:pPr>
      <w:r>
        <w:rPr>
          <w:noProof/>
        </w:rPr>
        <w:t>2.2. Описание существующих  и перспективных зон действия систем теплоснабжения и источников тепловой энергии</w:t>
      </w:r>
      <w:r>
        <w:rPr>
          <w:noProof/>
        </w:rPr>
        <w:tab/>
      </w:r>
      <w:r>
        <w:rPr>
          <w:noProof/>
        </w:rPr>
        <w:fldChar w:fldCharType="begin"/>
      </w:r>
      <w:r>
        <w:rPr>
          <w:noProof/>
        </w:rPr>
        <w:instrText xml:space="preserve"> PAGEREF _Toc38281244 \h </w:instrText>
      </w:r>
      <w:r>
        <w:rPr>
          <w:noProof/>
        </w:rPr>
      </w:r>
      <w:r>
        <w:rPr>
          <w:noProof/>
        </w:rPr>
        <w:fldChar w:fldCharType="separate"/>
      </w:r>
      <w:r>
        <w:rPr>
          <w:noProof/>
        </w:rPr>
        <w:t>18</w:t>
      </w:r>
      <w:r>
        <w:rPr>
          <w:noProof/>
        </w:rPr>
        <w:fldChar w:fldCharType="end"/>
      </w:r>
    </w:p>
    <w:p w:rsidR="00C63ECC" w:rsidRPr="00B5691C" w:rsidRDefault="00C63ECC" w:rsidP="00A77150">
      <w:pPr>
        <w:pStyle w:val="TOC2"/>
        <w:ind w:left="0"/>
        <w:rPr>
          <w:rFonts w:ascii="Calibri" w:hAnsi="Calibri" w:cs="Times New Roman"/>
          <w:noProof/>
          <w:sz w:val="22"/>
          <w:lang w:eastAsia="ru-RU"/>
        </w:rPr>
      </w:pPr>
      <w:r>
        <w:rPr>
          <w:noProof/>
        </w:rPr>
        <w:t>2.3. Описание существующих и перспективных зон действия индивидуальных источников тепловой энергии</w:t>
      </w:r>
      <w:r>
        <w:rPr>
          <w:noProof/>
        </w:rPr>
        <w:tab/>
      </w:r>
      <w:r>
        <w:rPr>
          <w:noProof/>
        </w:rPr>
        <w:fldChar w:fldCharType="begin"/>
      </w:r>
      <w:r>
        <w:rPr>
          <w:noProof/>
        </w:rPr>
        <w:instrText xml:space="preserve"> PAGEREF _Toc38281245 \h </w:instrText>
      </w:r>
      <w:r>
        <w:rPr>
          <w:noProof/>
        </w:rPr>
      </w:r>
      <w:r>
        <w:rPr>
          <w:noProof/>
        </w:rPr>
        <w:fldChar w:fldCharType="separate"/>
      </w:r>
      <w:r>
        <w:rPr>
          <w:noProof/>
        </w:rPr>
        <w:t>18</w:t>
      </w:r>
      <w:r>
        <w:rPr>
          <w:noProof/>
        </w:rPr>
        <w:fldChar w:fldCharType="end"/>
      </w:r>
    </w:p>
    <w:p w:rsidR="00C63ECC" w:rsidRPr="00B5691C" w:rsidRDefault="00C63ECC" w:rsidP="00A77150">
      <w:pPr>
        <w:pStyle w:val="TOC2"/>
        <w:ind w:left="0"/>
        <w:rPr>
          <w:rFonts w:ascii="Calibri" w:hAnsi="Calibri" w:cs="Times New Roman"/>
          <w:noProof/>
          <w:sz w:val="22"/>
          <w:lang w:eastAsia="ru-RU"/>
        </w:rPr>
      </w:pPr>
      <w:r>
        <w:rPr>
          <w:noProof/>
        </w:rPr>
        <w:t>2.4. Перспективные балансы тепловой мощности  и тепловой нагрузки в перспективных зонах действия источников тепловой энергии</w:t>
      </w:r>
      <w:r>
        <w:rPr>
          <w:noProof/>
        </w:rPr>
        <w:tab/>
      </w:r>
      <w:r>
        <w:rPr>
          <w:noProof/>
        </w:rPr>
        <w:fldChar w:fldCharType="begin"/>
      </w:r>
      <w:r>
        <w:rPr>
          <w:noProof/>
        </w:rPr>
        <w:instrText xml:space="preserve"> PAGEREF _Toc38281246 \h </w:instrText>
      </w:r>
      <w:r>
        <w:rPr>
          <w:noProof/>
        </w:rPr>
      </w:r>
      <w:r>
        <w:rPr>
          <w:noProof/>
        </w:rPr>
        <w:fldChar w:fldCharType="separate"/>
      </w:r>
      <w:r>
        <w:rPr>
          <w:noProof/>
        </w:rPr>
        <w:t>18</w:t>
      </w:r>
      <w:r>
        <w:rPr>
          <w:noProof/>
        </w:rPr>
        <w:fldChar w:fldCharType="end"/>
      </w:r>
    </w:p>
    <w:p w:rsidR="00C63ECC" w:rsidRPr="00B5691C" w:rsidRDefault="00C63ECC" w:rsidP="00A77150">
      <w:pPr>
        <w:pStyle w:val="TOC2"/>
        <w:ind w:left="0"/>
        <w:rPr>
          <w:rFonts w:ascii="Calibri" w:hAnsi="Calibri" w:cs="Times New Roman"/>
          <w:noProof/>
          <w:sz w:val="22"/>
          <w:lang w:eastAsia="ru-RU"/>
        </w:rPr>
      </w:pPr>
      <w:r>
        <w:rPr>
          <w:noProof/>
        </w:rPr>
        <w:t>2.5.Существующие и перспективные значения установленной тепловой мощности, потери тепловой энергии</w:t>
      </w:r>
      <w:r>
        <w:rPr>
          <w:noProof/>
        </w:rPr>
        <w:tab/>
      </w:r>
      <w:r>
        <w:rPr>
          <w:noProof/>
        </w:rPr>
        <w:fldChar w:fldCharType="begin"/>
      </w:r>
      <w:r>
        <w:rPr>
          <w:noProof/>
        </w:rPr>
        <w:instrText xml:space="preserve"> PAGEREF _Toc38281247 \h </w:instrText>
      </w:r>
      <w:r>
        <w:rPr>
          <w:noProof/>
        </w:rPr>
      </w:r>
      <w:r>
        <w:rPr>
          <w:noProof/>
        </w:rPr>
        <w:fldChar w:fldCharType="separate"/>
      </w:r>
      <w:r>
        <w:rPr>
          <w:noProof/>
        </w:rPr>
        <w:t>21</w:t>
      </w:r>
      <w:r>
        <w:rPr>
          <w:noProof/>
        </w:rPr>
        <w:fldChar w:fldCharType="end"/>
      </w:r>
    </w:p>
    <w:p w:rsidR="00C63ECC" w:rsidRPr="00B5691C" w:rsidRDefault="00C63ECC" w:rsidP="00A77150">
      <w:pPr>
        <w:pStyle w:val="TOC1"/>
        <w:rPr>
          <w:rFonts w:ascii="Calibri" w:hAnsi="Calibri" w:cs="Times New Roman"/>
          <w:noProof/>
          <w:sz w:val="22"/>
          <w:lang w:eastAsia="ru-RU"/>
        </w:rPr>
      </w:pPr>
      <w:r>
        <w:rPr>
          <w:noProof/>
        </w:rPr>
        <w:t>2.6.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w:t>
      </w:r>
      <w:r w:rsidRPr="00A2454B">
        <w:rPr>
          <w:noProof/>
          <w:spacing w:val="-32"/>
        </w:rPr>
        <w:t xml:space="preserve"> </w:t>
      </w:r>
      <w:r>
        <w:rPr>
          <w:noProof/>
        </w:rPr>
        <w:t>энергии</w:t>
      </w:r>
      <w:r>
        <w:rPr>
          <w:noProof/>
        </w:rPr>
        <w:tab/>
      </w:r>
      <w:r>
        <w:rPr>
          <w:noProof/>
        </w:rPr>
        <w:fldChar w:fldCharType="begin"/>
      </w:r>
      <w:r>
        <w:rPr>
          <w:noProof/>
        </w:rPr>
        <w:instrText xml:space="preserve"> PAGEREF _Toc38281248 \h </w:instrText>
      </w:r>
      <w:r>
        <w:rPr>
          <w:noProof/>
        </w:rPr>
      </w:r>
      <w:r>
        <w:rPr>
          <w:noProof/>
        </w:rPr>
        <w:fldChar w:fldCharType="separate"/>
      </w:r>
      <w:r>
        <w:rPr>
          <w:noProof/>
        </w:rPr>
        <w:t>22</w:t>
      </w:r>
      <w:r>
        <w:rPr>
          <w:noProof/>
        </w:rPr>
        <w:fldChar w:fldCharType="end"/>
      </w:r>
    </w:p>
    <w:p w:rsidR="00C63ECC" w:rsidRPr="00B5691C" w:rsidRDefault="00C63ECC" w:rsidP="00A77150">
      <w:pPr>
        <w:pStyle w:val="TOC1"/>
        <w:rPr>
          <w:rFonts w:ascii="Calibri" w:hAnsi="Calibri" w:cs="Times New Roman"/>
          <w:noProof/>
          <w:sz w:val="22"/>
          <w:lang w:eastAsia="ru-RU"/>
        </w:rPr>
      </w:pPr>
      <w:r>
        <w:rPr>
          <w:noProof/>
        </w:rPr>
        <w:t>2.7. Существующие и перспективные затраты тепловой мощности на собственные и хозяйственны                          нужды источников тепловой энергии и располагаемая тепловая мощность</w:t>
      </w:r>
      <w:r w:rsidRPr="00A2454B">
        <w:rPr>
          <w:noProof/>
          <w:spacing w:val="-18"/>
        </w:rPr>
        <w:t xml:space="preserve"> </w:t>
      </w:r>
      <w:r>
        <w:rPr>
          <w:noProof/>
        </w:rPr>
        <w:t>«нетто»</w:t>
      </w:r>
      <w:r>
        <w:rPr>
          <w:noProof/>
        </w:rPr>
        <w:tab/>
      </w:r>
      <w:r>
        <w:rPr>
          <w:noProof/>
        </w:rPr>
        <w:fldChar w:fldCharType="begin"/>
      </w:r>
      <w:r>
        <w:rPr>
          <w:noProof/>
        </w:rPr>
        <w:instrText xml:space="preserve"> PAGEREF _Toc38281249 \h </w:instrText>
      </w:r>
      <w:r>
        <w:rPr>
          <w:noProof/>
        </w:rPr>
      </w:r>
      <w:r>
        <w:rPr>
          <w:noProof/>
        </w:rPr>
        <w:fldChar w:fldCharType="separate"/>
      </w:r>
      <w:r>
        <w:rPr>
          <w:noProof/>
        </w:rPr>
        <w:t>23</w:t>
      </w:r>
      <w:r>
        <w:rPr>
          <w:noProof/>
        </w:rPr>
        <w:fldChar w:fldCharType="end"/>
      </w:r>
    </w:p>
    <w:p w:rsidR="00C63ECC" w:rsidRPr="00B5691C" w:rsidRDefault="00C63ECC" w:rsidP="00A77150">
      <w:pPr>
        <w:pStyle w:val="TOC1"/>
        <w:rPr>
          <w:rFonts w:ascii="Calibri" w:hAnsi="Calibri" w:cs="Times New Roman"/>
          <w:noProof/>
          <w:sz w:val="22"/>
          <w:lang w:eastAsia="ru-RU"/>
        </w:rPr>
      </w:pPr>
      <w:r>
        <w:rPr>
          <w:noProof/>
        </w:rPr>
        <w:t>2.8.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w:t>
      </w:r>
      <w:r w:rsidRPr="00A2454B">
        <w:rPr>
          <w:noProof/>
          <w:spacing w:val="-32"/>
        </w:rPr>
        <w:t xml:space="preserve"> </w:t>
      </w:r>
      <w:r>
        <w:rPr>
          <w:noProof/>
        </w:rPr>
        <w:t>конструкции теплопроводов и потери теплоносителя</w:t>
      </w:r>
      <w:r>
        <w:rPr>
          <w:noProof/>
        </w:rPr>
        <w:tab/>
      </w:r>
      <w:r>
        <w:rPr>
          <w:noProof/>
        </w:rPr>
        <w:fldChar w:fldCharType="begin"/>
      </w:r>
      <w:r>
        <w:rPr>
          <w:noProof/>
        </w:rPr>
        <w:instrText xml:space="preserve"> PAGEREF _Toc38281250 \h </w:instrText>
      </w:r>
      <w:r>
        <w:rPr>
          <w:noProof/>
        </w:rPr>
      </w:r>
      <w:r>
        <w:rPr>
          <w:noProof/>
        </w:rPr>
        <w:fldChar w:fldCharType="separate"/>
      </w:r>
      <w:r>
        <w:rPr>
          <w:noProof/>
        </w:rPr>
        <w:t>24</w:t>
      </w:r>
      <w:r>
        <w:rPr>
          <w:noProof/>
        </w:rPr>
        <w:fldChar w:fldCharType="end"/>
      </w:r>
    </w:p>
    <w:p w:rsidR="00C63ECC" w:rsidRPr="00B5691C" w:rsidRDefault="00C63ECC" w:rsidP="00A77150">
      <w:pPr>
        <w:pStyle w:val="TOC1"/>
        <w:rPr>
          <w:rFonts w:ascii="Calibri" w:hAnsi="Calibri" w:cs="Times New Roman"/>
          <w:noProof/>
          <w:sz w:val="22"/>
          <w:lang w:eastAsia="ru-RU"/>
        </w:rPr>
      </w:pPr>
      <w:r>
        <w:rPr>
          <w:noProof/>
        </w:rPr>
        <w:t>РАЗДЕЛ 3.  Перспективные балансы теплоносителя</w:t>
      </w:r>
      <w:r>
        <w:rPr>
          <w:noProof/>
        </w:rPr>
        <w:tab/>
      </w:r>
      <w:r>
        <w:rPr>
          <w:noProof/>
        </w:rPr>
        <w:fldChar w:fldCharType="begin"/>
      </w:r>
      <w:r>
        <w:rPr>
          <w:noProof/>
        </w:rPr>
        <w:instrText xml:space="preserve"> PAGEREF _Toc38281251 \h </w:instrText>
      </w:r>
      <w:r>
        <w:rPr>
          <w:noProof/>
        </w:rPr>
      </w:r>
      <w:r>
        <w:rPr>
          <w:noProof/>
        </w:rPr>
        <w:fldChar w:fldCharType="separate"/>
      </w:r>
      <w:r>
        <w:rPr>
          <w:noProof/>
        </w:rPr>
        <w:t>25</w:t>
      </w:r>
      <w:r>
        <w:rPr>
          <w:noProof/>
        </w:rPr>
        <w:fldChar w:fldCharType="end"/>
      </w:r>
    </w:p>
    <w:p w:rsidR="00C63ECC" w:rsidRPr="00B5691C" w:rsidRDefault="00C63ECC" w:rsidP="00A77150">
      <w:pPr>
        <w:pStyle w:val="TOC2"/>
        <w:ind w:left="0"/>
        <w:rPr>
          <w:rFonts w:ascii="Calibri" w:hAnsi="Calibri" w:cs="Times New Roman"/>
          <w:noProof/>
          <w:sz w:val="22"/>
          <w:lang w:eastAsia="ru-RU"/>
        </w:rPr>
      </w:pPr>
      <w:r>
        <w:rPr>
          <w:noProof/>
        </w:rPr>
        <w:t>3.1.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Pr>
          <w:noProof/>
        </w:rPr>
        <w:tab/>
      </w:r>
      <w:r>
        <w:rPr>
          <w:noProof/>
        </w:rPr>
        <w:fldChar w:fldCharType="begin"/>
      </w:r>
      <w:r>
        <w:rPr>
          <w:noProof/>
        </w:rPr>
        <w:instrText xml:space="preserve"> PAGEREF _Toc38281252 \h </w:instrText>
      </w:r>
      <w:r>
        <w:rPr>
          <w:noProof/>
        </w:rPr>
      </w:r>
      <w:r>
        <w:rPr>
          <w:noProof/>
        </w:rPr>
        <w:fldChar w:fldCharType="separate"/>
      </w:r>
      <w:r>
        <w:rPr>
          <w:noProof/>
        </w:rPr>
        <w:t>25</w:t>
      </w:r>
      <w:r>
        <w:rPr>
          <w:noProof/>
        </w:rPr>
        <w:fldChar w:fldCharType="end"/>
      </w:r>
    </w:p>
    <w:p w:rsidR="00C63ECC" w:rsidRPr="00B5691C" w:rsidRDefault="00C63ECC" w:rsidP="00A77150">
      <w:pPr>
        <w:pStyle w:val="TOC2"/>
        <w:ind w:left="0"/>
        <w:rPr>
          <w:rFonts w:ascii="Calibri" w:hAnsi="Calibri" w:cs="Times New Roman"/>
          <w:noProof/>
          <w:sz w:val="22"/>
          <w:lang w:eastAsia="ru-RU"/>
        </w:rPr>
      </w:pPr>
      <w:r>
        <w:rPr>
          <w:noProof/>
        </w:rPr>
        <w:t>3.2.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Pr>
          <w:noProof/>
        </w:rPr>
        <w:tab/>
      </w:r>
      <w:r>
        <w:rPr>
          <w:noProof/>
        </w:rPr>
        <w:fldChar w:fldCharType="begin"/>
      </w:r>
      <w:r>
        <w:rPr>
          <w:noProof/>
        </w:rPr>
        <w:instrText xml:space="preserve"> PAGEREF _Toc38281253 \h </w:instrText>
      </w:r>
      <w:r>
        <w:rPr>
          <w:noProof/>
        </w:rPr>
      </w:r>
      <w:r>
        <w:rPr>
          <w:noProof/>
        </w:rPr>
        <w:fldChar w:fldCharType="separate"/>
      </w:r>
      <w:r>
        <w:rPr>
          <w:noProof/>
        </w:rPr>
        <w:t>26</w:t>
      </w:r>
      <w:r>
        <w:rPr>
          <w:noProof/>
        </w:rPr>
        <w:fldChar w:fldCharType="end"/>
      </w:r>
    </w:p>
    <w:p w:rsidR="00C63ECC" w:rsidRPr="00B5691C" w:rsidRDefault="00C63ECC" w:rsidP="00A77150">
      <w:pPr>
        <w:pStyle w:val="TOC1"/>
        <w:rPr>
          <w:rFonts w:ascii="Calibri" w:hAnsi="Calibri" w:cs="Times New Roman"/>
          <w:noProof/>
          <w:sz w:val="22"/>
          <w:lang w:eastAsia="ru-RU"/>
        </w:rPr>
      </w:pPr>
      <w:r>
        <w:rPr>
          <w:noProof/>
        </w:rPr>
        <w:t>РАЗДЕЛ 4. Основные положения мастер-плана развития системы теплоснабжения поселения</w:t>
      </w:r>
      <w:r>
        <w:rPr>
          <w:noProof/>
        </w:rPr>
        <w:tab/>
      </w:r>
      <w:r>
        <w:rPr>
          <w:noProof/>
        </w:rPr>
        <w:fldChar w:fldCharType="begin"/>
      </w:r>
      <w:r>
        <w:rPr>
          <w:noProof/>
        </w:rPr>
        <w:instrText xml:space="preserve"> PAGEREF _Toc38281254 \h </w:instrText>
      </w:r>
      <w:r>
        <w:rPr>
          <w:noProof/>
        </w:rPr>
      </w:r>
      <w:r>
        <w:rPr>
          <w:noProof/>
        </w:rPr>
        <w:fldChar w:fldCharType="separate"/>
      </w:r>
      <w:r>
        <w:rPr>
          <w:noProof/>
        </w:rPr>
        <w:t>28</w:t>
      </w:r>
      <w:r>
        <w:rPr>
          <w:noProof/>
        </w:rPr>
        <w:fldChar w:fldCharType="end"/>
      </w:r>
    </w:p>
    <w:p w:rsidR="00C63ECC" w:rsidRPr="00B5691C" w:rsidRDefault="00C63ECC" w:rsidP="00A77150">
      <w:pPr>
        <w:pStyle w:val="TOC1"/>
        <w:rPr>
          <w:rFonts w:ascii="Calibri" w:hAnsi="Calibri" w:cs="Times New Roman"/>
          <w:noProof/>
          <w:sz w:val="22"/>
          <w:lang w:eastAsia="ru-RU"/>
        </w:rPr>
      </w:pPr>
      <w:r>
        <w:rPr>
          <w:noProof/>
        </w:rPr>
        <w:t>РАЗДЕЛ 5. Предложения по строительству, реконструкции и техническому перевооружению источников тепловой энергии</w:t>
      </w:r>
      <w:r>
        <w:rPr>
          <w:noProof/>
        </w:rPr>
        <w:tab/>
      </w:r>
      <w:r>
        <w:rPr>
          <w:noProof/>
        </w:rPr>
        <w:fldChar w:fldCharType="begin"/>
      </w:r>
      <w:r>
        <w:rPr>
          <w:noProof/>
        </w:rPr>
        <w:instrText xml:space="preserve"> PAGEREF _Toc38281255 \h </w:instrText>
      </w:r>
      <w:r>
        <w:rPr>
          <w:noProof/>
        </w:rPr>
      </w:r>
      <w:r>
        <w:rPr>
          <w:noProof/>
        </w:rPr>
        <w:fldChar w:fldCharType="separate"/>
      </w:r>
      <w:r>
        <w:rPr>
          <w:noProof/>
        </w:rPr>
        <w:t>29</w:t>
      </w:r>
      <w:r>
        <w:rPr>
          <w:noProof/>
        </w:rPr>
        <w:fldChar w:fldCharType="end"/>
      </w:r>
    </w:p>
    <w:p w:rsidR="00C63ECC" w:rsidRPr="00B5691C" w:rsidRDefault="00C63ECC" w:rsidP="00A77150">
      <w:pPr>
        <w:pStyle w:val="TOC2"/>
        <w:ind w:left="0"/>
        <w:rPr>
          <w:rFonts w:ascii="Calibri" w:hAnsi="Calibri" w:cs="Times New Roman"/>
          <w:noProof/>
          <w:sz w:val="22"/>
          <w:lang w:eastAsia="ru-RU"/>
        </w:rPr>
      </w:pPr>
      <w:r>
        <w:rPr>
          <w:noProof/>
        </w:rPr>
        <w:t>5.1.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Обоснование отсутствия возможности передачи тепловой энергии от существующих или реконструируемых источников тепловой энергии основывается на расчетах радиуса эффективного теплоснабжения</w:t>
      </w:r>
      <w:r>
        <w:rPr>
          <w:noProof/>
        </w:rPr>
        <w:tab/>
      </w:r>
      <w:r>
        <w:rPr>
          <w:noProof/>
        </w:rPr>
        <w:fldChar w:fldCharType="begin"/>
      </w:r>
      <w:r>
        <w:rPr>
          <w:noProof/>
        </w:rPr>
        <w:instrText xml:space="preserve"> PAGEREF _Toc38281256 \h </w:instrText>
      </w:r>
      <w:r>
        <w:rPr>
          <w:noProof/>
        </w:rPr>
      </w:r>
      <w:r>
        <w:rPr>
          <w:noProof/>
        </w:rPr>
        <w:fldChar w:fldCharType="separate"/>
      </w:r>
      <w:r>
        <w:rPr>
          <w:noProof/>
        </w:rPr>
        <w:t>29</w:t>
      </w:r>
      <w:r>
        <w:rPr>
          <w:noProof/>
        </w:rPr>
        <w:fldChar w:fldCharType="end"/>
      </w:r>
    </w:p>
    <w:p w:rsidR="00C63ECC" w:rsidRPr="00B5691C" w:rsidRDefault="00C63ECC" w:rsidP="00A77150">
      <w:pPr>
        <w:pStyle w:val="TOC2"/>
        <w:ind w:left="0"/>
        <w:rPr>
          <w:rFonts w:ascii="Calibri" w:hAnsi="Calibri" w:cs="Times New Roman"/>
          <w:noProof/>
          <w:sz w:val="22"/>
          <w:lang w:eastAsia="ru-RU"/>
        </w:rPr>
      </w:pPr>
      <w:r>
        <w:rPr>
          <w:noProof/>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Pr>
          <w:noProof/>
        </w:rPr>
        <w:tab/>
      </w:r>
      <w:r>
        <w:rPr>
          <w:noProof/>
        </w:rPr>
        <w:fldChar w:fldCharType="begin"/>
      </w:r>
      <w:r>
        <w:rPr>
          <w:noProof/>
        </w:rPr>
        <w:instrText xml:space="preserve"> PAGEREF _Toc38281257 \h </w:instrText>
      </w:r>
      <w:r>
        <w:rPr>
          <w:noProof/>
        </w:rPr>
      </w:r>
      <w:r>
        <w:rPr>
          <w:noProof/>
        </w:rPr>
        <w:fldChar w:fldCharType="separate"/>
      </w:r>
      <w:r>
        <w:rPr>
          <w:noProof/>
        </w:rPr>
        <w:t>29</w:t>
      </w:r>
      <w:r>
        <w:rPr>
          <w:noProof/>
        </w:rPr>
        <w:fldChar w:fldCharType="end"/>
      </w:r>
    </w:p>
    <w:p w:rsidR="00C63ECC" w:rsidRPr="00B5691C" w:rsidRDefault="00C63ECC" w:rsidP="00A77150">
      <w:pPr>
        <w:pStyle w:val="TOC2"/>
        <w:ind w:left="0"/>
        <w:rPr>
          <w:rFonts w:ascii="Calibri" w:hAnsi="Calibri" w:cs="Times New Roman"/>
          <w:noProof/>
          <w:sz w:val="22"/>
          <w:lang w:eastAsia="ru-RU"/>
        </w:rPr>
      </w:pPr>
      <w:r>
        <w:rPr>
          <w:noProof/>
        </w:rPr>
        <w:t>5.3. Предложения по техническому перевооружению источников тепловой энергии с целью повышения эффективности работы систем теплоснабжения</w:t>
      </w:r>
      <w:r>
        <w:rPr>
          <w:noProof/>
        </w:rPr>
        <w:tab/>
      </w:r>
      <w:r>
        <w:rPr>
          <w:noProof/>
        </w:rPr>
        <w:fldChar w:fldCharType="begin"/>
      </w:r>
      <w:r>
        <w:rPr>
          <w:noProof/>
        </w:rPr>
        <w:instrText xml:space="preserve"> PAGEREF _Toc38281258 \h </w:instrText>
      </w:r>
      <w:r>
        <w:rPr>
          <w:noProof/>
        </w:rPr>
      </w:r>
      <w:r>
        <w:rPr>
          <w:noProof/>
        </w:rPr>
        <w:fldChar w:fldCharType="separate"/>
      </w:r>
      <w:r>
        <w:rPr>
          <w:noProof/>
        </w:rPr>
        <w:t>30</w:t>
      </w:r>
      <w:r>
        <w:rPr>
          <w:noProof/>
        </w:rPr>
        <w:fldChar w:fldCharType="end"/>
      </w:r>
    </w:p>
    <w:p w:rsidR="00C63ECC" w:rsidRPr="00B5691C" w:rsidRDefault="00C63ECC" w:rsidP="00A77150">
      <w:pPr>
        <w:pStyle w:val="TOC2"/>
        <w:ind w:left="0"/>
        <w:rPr>
          <w:rFonts w:ascii="Calibri" w:hAnsi="Calibri" w:cs="Times New Roman"/>
          <w:noProof/>
          <w:sz w:val="22"/>
          <w:lang w:eastAsia="ru-RU"/>
        </w:rPr>
      </w:pPr>
      <w:r>
        <w:rPr>
          <w:noProof/>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Pr>
          <w:noProof/>
        </w:rPr>
        <w:tab/>
      </w:r>
      <w:r>
        <w:rPr>
          <w:noProof/>
        </w:rPr>
        <w:fldChar w:fldCharType="begin"/>
      </w:r>
      <w:r>
        <w:rPr>
          <w:noProof/>
        </w:rPr>
        <w:instrText xml:space="preserve"> PAGEREF _Toc38281259 \h </w:instrText>
      </w:r>
      <w:r>
        <w:rPr>
          <w:noProof/>
        </w:rPr>
      </w:r>
      <w:r>
        <w:rPr>
          <w:noProof/>
        </w:rPr>
        <w:fldChar w:fldCharType="separate"/>
      </w:r>
      <w:r>
        <w:rPr>
          <w:noProof/>
        </w:rPr>
        <w:t>30</w:t>
      </w:r>
      <w:r>
        <w:rPr>
          <w:noProof/>
        </w:rPr>
        <w:fldChar w:fldCharType="end"/>
      </w:r>
    </w:p>
    <w:p w:rsidR="00C63ECC" w:rsidRPr="00B5691C" w:rsidRDefault="00C63ECC" w:rsidP="00A77150">
      <w:pPr>
        <w:pStyle w:val="TOC2"/>
        <w:ind w:left="0"/>
        <w:rPr>
          <w:rFonts w:ascii="Calibri" w:hAnsi="Calibri" w:cs="Times New Roman"/>
          <w:noProof/>
          <w:sz w:val="22"/>
          <w:lang w:eastAsia="ru-RU"/>
        </w:rPr>
      </w:pPr>
      <w:r>
        <w:rPr>
          <w:noProof/>
        </w:rPr>
        <w:t>5.5. Меры по переоборудованию котельных в источники комбинированной выработки электрической и тепловой энергии для каждого этапа</w:t>
      </w:r>
      <w:r>
        <w:rPr>
          <w:noProof/>
        </w:rPr>
        <w:tab/>
      </w:r>
      <w:r>
        <w:rPr>
          <w:noProof/>
        </w:rPr>
        <w:fldChar w:fldCharType="begin"/>
      </w:r>
      <w:r>
        <w:rPr>
          <w:noProof/>
        </w:rPr>
        <w:instrText xml:space="preserve"> PAGEREF _Toc38281260 \h </w:instrText>
      </w:r>
      <w:r>
        <w:rPr>
          <w:noProof/>
        </w:rPr>
      </w:r>
      <w:r>
        <w:rPr>
          <w:noProof/>
        </w:rPr>
        <w:fldChar w:fldCharType="separate"/>
      </w:r>
      <w:r>
        <w:rPr>
          <w:noProof/>
        </w:rPr>
        <w:t>30</w:t>
      </w:r>
      <w:r>
        <w:rPr>
          <w:noProof/>
        </w:rPr>
        <w:fldChar w:fldCharType="end"/>
      </w:r>
    </w:p>
    <w:p w:rsidR="00C63ECC" w:rsidRPr="00B5691C" w:rsidRDefault="00C63ECC" w:rsidP="00A77150">
      <w:pPr>
        <w:pStyle w:val="TOC2"/>
        <w:ind w:left="0"/>
        <w:rPr>
          <w:rFonts w:ascii="Calibri" w:hAnsi="Calibri" w:cs="Times New Roman"/>
          <w:noProof/>
          <w:sz w:val="22"/>
          <w:lang w:eastAsia="ru-RU"/>
        </w:rPr>
      </w:pPr>
      <w:r>
        <w:rPr>
          <w:noProof/>
        </w:rPr>
        <w:t>5.6.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r>
        <w:rPr>
          <w:noProof/>
        </w:rPr>
        <w:tab/>
      </w:r>
      <w:r>
        <w:rPr>
          <w:noProof/>
        </w:rPr>
        <w:fldChar w:fldCharType="begin"/>
      </w:r>
      <w:r>
        <w:rPr>
          <w:noProof/>
        </w:rPr>
        <w:instrText xml:space="preserve"> PAGEREF _Toc38281261 \h </w:instrText>
      </w:r>
      <w:r>
        <w:rPr>
          <w:noProof/>
        </w:rPr>
      </w:r>
      <w:r>
        <w:rPr>
          <w:noProof/>
        </w:rPr>
        <w:fldChar w:fldCharType="separate"/>
      </w:r>
      <w:r>
        <w:rPr>
          <w:noProof/>
        </w:rPr>
        <w:t>31</w:t>
      </w:r>
      <w:r>
        <w:rPr>
          <w:noProof/>
        </w:rPr>
        <w:fldChar w:fldCharType="end"/>
      </w:r>
    </w:p>
    <w:p w:rsidR="00C63ECC" w:rsidRPr="00B5691C" w:rsidRDefault="00C63ECC" w:rsidP="00A77150">
      <w:pPr>
        <w:pStyle w:val="TOC2"/>
        <w:ind w:left="0"/>
        <w:rPr>
          <w:rFonts w:ascii="Calibri" w:hAnsi="Calibri" w:cs="Times New Roman"/>
          <w:noProof/>
          <w:sz w:val="22"/>
          <w:lang w:eastAsia="ru-RU"/>
        </w:rPr>
      </w:pPr>
      <w:r>
        <w:rPr>
          <w:noProof/>
        </w:rPr>
        <w:t xml:space="preserve">5.7. Решение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w:t>
      </w:r>
      <w:r w:rsidRPr="00A2454B">
        <w:rPr>
          <w:noProof/>
          <w:color w:val="000000"/>
        </w:rPr>
        <w:t>теплоснабжения между источниками тепловой энергии, поставляющими тепловую энергию в данной системе теплоснабжения, на каждом этапе</w:t>
      </w:r>
      <w:r>
        <w:rPr>
          <w:noProof/>
        </w:rPr>
        <w:tab/>
      </w:r>
      <w:r>
        <w:rPr>
          <w:noProof/>
        </w:rPr>
        <w:fldChar w:fldCharType="begin"/>
      </w:r>
      <w:r>
        <w:rPr>
          <w:noProof/>
        </w:rPr>
        <w:instrText xml:space="preserve"> PAGEREF _Toc38281262 \h </w:instrText>
      </w:r>
      <w:r>
        <w:rPr>
          <w:noProof/>
        </w:rPr>
      </w:r>
      <w:r>
        <w:rPr>
          <w:noProof/>
        </w:rPr>
        <w:fldChar w:fldCharType="separate"/>
      </w:r>
      <w:r>
        <w:rPr>
          <w:noProof/>
        </w:rPr>
        <w:t>32</w:t>
      </w:r>
      <w:r>
        <w:rPr>
          <w:noProof/>
        </w:rPr>
        <w:fldChar w:fldCharType="end"/>
      </w:r>
    </w:p>
    <w:p w:rsidR="00C63ECC" w:rsidRPr="00B5691C" w:rsidRDefault="00C63ECC" w:rsidP="00A77150">
      <w:pPr>
        <w:pStyle w:val="TOC2"/>
        <w:ind w:left="0"/>
        <w:rPr>
          <w:rFonts w:ascii="Calibri" w:hAnsi="Calibri" w:cs="Times New Roman"/>
          <w:noProof/>
          <w:sz w:val="22"/>
          <w:lang w:eastAsia="ru-RU"/>
        </w:rPr>
      </w:pPr>
      <w:r>
        <w:rPr>
          <w:noProof/>
        </w:rPr>
        <w:t>5.8.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r>
        <w:rPr>
          <w:noProof/>
        </w:rPr>
        <w:tab/>
      </w:r>
      <w:r>
        <w:rPr>
          <w:noProof/>
        </w:rPr>
        <w:fldChar w:fldCharType="begin"/>
      </w:r>
      <w:r>
        <w:rPr>
          <w:noProof/>
        </w:rPr>
        <w:instrText xml:space="preserve"> PAGEREF _Toc38281263 \h </w:instrText>
      </w:r>
      <w:r>
        <w:rPr>
          <w:noProof/>
        </w:rPr>
      </w:r>
      <w:r>
        <w:rPr>
          <w:noProof/>
        </w:rPr>
        <w:fldChar w:fldCharType="separate"/>
      </w:r>
      <w:r>
        <w:rPr>
          <w:noProof/>
        </w:rPr>
        <w:t>32</w:t>
      </w:r>
      <w:r>
        <w:rPr>
          <w:noProof/>
        </w:rPr>
        <w:fldChar w:fldCharType="end"/>
      </w:r>
    </w:p>
    <w:p w:rsidR="00C63ECC" w:rsidRPr="00B5691C" w:rsidRDefault="00C63ECC" w:rsidP="00A77150">
      <w:pPr>
        <w:pStyle w:val="TOC2"/>
        <w:ind w:left="0"/>
        <w:rPr>
          <w:rFonts w:ascii="Calibri" w:hAnsi="Calibri" w:cs="Times New Roman"/>
          <w:noProof/>
          <w:sz w:val="22"/>
          <w:lang w:eastAsia="ru-RU"/>
        </w:rPr>
      </w:pPr>
      <w:r>
        <w:rPr>
          <w:noProof/>
        </w:rPr>
        <w:t>5.9. Анализ целесообразности ввода новых  и реконструкции существующих источников тепловой энергии с использованием возобновляемых источников энергии</w:t>
      </w:r>
      <w:r>
        <w:rPr>
          <w:noProof/>
        </w:rPr>
        <w:tab/>
      </w:r>
      <w:r>
        <w:rPr>
          <w:noProof/>
        </w:rPr>
        <w:fldChar w:fldCharType="begin"/>
      </w:r>
      <w:r>
        <w:rPr>
          <w:noProof/>
        </w:rPr>
        <w:instrText xml:space="preserve"> PAGEREF _Toc38281264 \h </w:instrText>
      </w:r>
      <w:r>
        <w:rPr>
          <w:noProof/>
        </w:rPr>
      </w:r>
      <w:r>
        <w:rPr>
          <w:noProof/>
        </w:rPr>
        <w:fldChar w:fldCharType="separate"/>
      </w:r>
      <w:r>
        <w:rPr>
          <w:noProof/>
        </w:rPr>
        <w:t>34</w:t>
      </w:r>
      <w:r>
        <w:rPr>
          <w:noProof/>
        </w:rPr>
        <w:fldChar w:fldCharType="end"/>
      </w:r>
    </w:p>
    <w:p w:rsidR="00C63ECC" w:rsidRPr="00B5691C" w:rsidRDefault="00C63ECC" w:rsidP="00A77150">
      <w:pPr>
        <w:pStyle w:val="TOC2"/>
        <w:ind w:left="0"/>
        <w:rPr>
          <w:rFonts w:ascii="Calibri" w:hAnsi="Calibri" w:cs="Times New Roman"/>
          <w:noProof/>
          <w:sz w:val="22"/>
          <w:lang w:eastAsia="ru-RU"/>
        </w:rPr>
      </w:pPr>
      <w:r>
        <w:rPr>
          <w:noProof/>
        </w:rPr>
        <w:t>5.10. Вид топлива, потребляемый источником тепловой энергии, в том числе с использованием возобновляемых источников энергии</w:t>
      </w:r>
      <w:r>
        <w:rPr>
          <w:noProof/>
        </w:rPr>
        <w:tab/>
      </w:r>
      <w:r>
        <w:rPr>
          <w:noProof/>
        </w:rPr>
        <w:fldChar w:fldCharType="begin"/>
      </w:r>
      <w:r>
        <w:rPr>
          <w:noProof/>
        </w:rPr>
        <w:instrText xml:space="preserve"> PAGEREF _Toc38281265 \h </w:instrText>
      </w:r>
      <w:r>
        <w:rPr>
          <w:noProof/>
        </w:rPr>
      </w:r>
      <w:r>
        <w:rPr>
          <w:noProof/>
        </w:rPr>
        <w:fldChar w:fldCharType="separate"/>
      </w:r>
      <w:r>
        <w:rPr>
          <w:noProof/>
        </w:rPr>
        <w:t>36</w:t>
      </w:r>
      <w:r>
        <w:rPr>
          <w:noProof/>
        </w:rPr>
        <w:fldChar w:fldCharType="end"/>
      </w:r>
    </w:p>
    <w:p w:rsidR="00C63ECC" w:rsidRPr="00B5691C" w:rsidRDefault="00C63ECC" w:rsidP="00A77150">
      <w:pPr>
        <w:pStyle w:val="TOC1"/>
        <w:rPr>
          <w:rFonts w:ascii="Calibri" w:hAnsi="Calibri" w:cs="Times New Roman"/>
          <w:noProof/>
          <w:sz w:val="22"/>
          <w:lang w:eastAsia="ru-RU"/>
        </w:rPr>
      </w:pPr>
      <w:r>
        <w:rPr>
          <w:noProof/>
        </w:rPr>
        <w:t>РАЗДЕЛ: 6. Предложения по новому строительству и реконструкции тепловых сетей</w:t>
      </w:r>
      <w:r>
        <w:rPr>
          <w:noProof/>
        </w:rPr>
        <w:tab/>
      </w:r>
      <w:r>
        <w:rPr>
          <w:noProof/>
        </w:rPr>
        <w:fldChar w:fldCharType="begin"/>
      </w:r>
      <w:r>
        <w:rPr>
          <w:noProof/>
        </w:rPr>
        <w:instrText xml:space="preserve"> PAGEREF _Toc38281266 \h </w:instrText>
      </w:r>
      <w:r>
        <w:rPr>
          <w:noProof/>
        </w:rPr>
      </w:r>
      <w:r>
        <w:rPr>
          <w:noProof/>
        </w:rPr>
        <w:fldChar w:fldCharType="separate"/>
      </w:r>
      <w:r>
        <w:rPr>
          <w:noProof/>
        </w:rPr>
        <w:t>36</w:t>
      </w:r>
      <w:r>
        <w:rPr>
          <w:noProof/>
        </w:rPr>
        <w:fldChar w:fldCharType="end"/>
      </w:r>
    </w:p>
    <w:p w:rsidR="00C63ECC" w:rsidRPr="00B5691C" w:rsidRDefault="00C63ECC" w:rsidP="00A77150">
      <w:pPr>
        <w:pStyle w:val="TOC2"/>
        <w:ind w:left="0"/>
        <w:rPr>
          <w:rFonts w:ascii="Calibri" w:hAnsi="Calibri" w:cs="Times New Roman"/>
          <w:noProof/>
          <w:sz w:val="22"/>
          <w:lang w:eastAsia="ru-RU"/>
        </w:rPr>
      </w:pPr>
      <w:r>
        <w:rPr>
          <w:noProof/>
        </w:rPr>
        <w:t>6.1. Предложения по новому строительству и реконструкции тепловых сетей, обеспечивающие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Pr>
          <w:noProof/>
        </w:rPr>
        <w:tab/>
      </w:r>
      <w:r>
        <w:rPr>
          <w:noProof/>
        </w:rPr>
        <w:fldChar w:fldCharType="begin"/>
      </w:r>
      <w:r>
        <w:rPr>
          <w:noProof/>
        </w:rPr>
        <w:instrText xml:space="preserve"> PAGEREF _Toc38281267 \h </w:instrText>
      </w:r>
      <w:r>
        <w:rPr>
          <w:noProof/>
        </w:rPr>
      </w:r>
      <w:r>
        <w:rPr>
          <w:noProof/>
        </w:rPr>
        <w:fldChar w:fldCharType="separate"/>
      </w:r>
      <w:r>
        <w:rPr>
          <w:noProof/>
        </w:rPr>
        <w:t>36</w:t>
      </w:r>
      <w:r>
        <w:rPr>
          <w:noProof/>
        </w:rPr>
        <w:fldChar w:fldCharType="end"/>
      </w:r>
    </w:p>
    <w:p w:rsidR="00C63ECC" w:rsidRPr="00B5691C" w:rsidRDefault="00C63ECC" w:rsidP="00A77150">
      <w:pPr>
        <w:pStyle w:val="TOC2"/>
        <w:ind w:left="0"/>
        <w:rPr>
          <w:rFonts w:ascii="Calibri" w:hAnsi="Calibri" w:cs="Times New Roman"/>
          <w:noProof/>
          <w:sz w:val="22"/>
          <w:lang w:eastAsia="ru-RU"/>
        </w:rPr>
      </w:pPr>
      <w:r>
        <w:rPr>
          <w:noProof/>
        </w:rPr>
        <w:t>6.2. Предложения по новому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Pr>
          <w:noProof/>
        </w:rPr>
        <w:tab/>
      </w:r>
      <w:r>
        <w:rPr>
          <w:noProof/>
        </w:rPr>
        <w:fldChar w:fldCharType="begin"/>
      </w:r>
      <w:r>
        <w:rPr>
          <w:noProof/>
        </w:rPr>
        <w:instrText xml:space="preserve"> PAGEREF _Toc38281268 \h </w:instrText>
      </w:r>
      <w:r>
        <w:rPr>
          <w:noProof/>
        </w:rPr>
      </w:r>
      <w:r>
        <w:rPr>
          <w:noProof/>
        </w:rPr>
        <w:fldChar w:fldCharType="separate"/>
      </w:r>
      <w:r>
        <w:rPr>
          <w:noProof/>
        </w:rPr>
        <w:t>37</w:t>
      </w:r>
      <w:r>
        <w:rPr>
          <w:noProof/>
        </w:rPr>
        <w:fldChar w:fldCharType="end"/>
      </w:r>
    </w:p>
    <w:p w:rsidR="00C63ECC" w:rsidRPr="00B5691C" w:rsidRDefault="00C63ECC" w:rsidP="00A77150">
      <w:pPr>
        <w:pStyle w:val="TOC2"/>
        <w:ind w:left="0"/>
        <w:rPr>
          <w:rFonts w:ascii="Calibri" w:hAnsi="Calibri" w:cs="Times New Roman"/>
          <w:noProof/>
          <w:sz w:val="22"/>
          <w:lang w:eastAsia="ru-RU"/>
        </w:rPr>
      </w:pPr>
      <w:r>
        <w:rPr>
          <w:noProof/>
        </w:rPr>
        <w:t>6.3.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Pr>
          <w:noProof/>
        </w:rPr>
        <w:tab/>
      </w:r>
      <w:r>
        <w:rPr>
          <w:noProof/>
        </w:rPr>
        <w:fldChar w:fldCharType="begin"/>
      </w:r>
      <w:r>
        <w:rPr>
          <w:noProof/>
        </w:rPr>
        <w:instrText xml:space="preserve"> PAGEREF _Toc38281269 \h </w:instrText>
      </w:r>
      <w:r>
        <w:rPr>
          <w:noProof/>
        </w:rPr>
      </w:r>
      <w:r>
        <w:rPr>
          <w:noProof/>
        </w:rPr>
        <w:fldChar w:fldCharType="separate"/>
      </w:r>
      <w:r>
        <w:rPr>
          <w:noProof/>
        </w:rPr>
        <w:t>37</w:t>
      </w:r>
      <w:r>
        <w:rPr>
          <w:noProof/>
        </w:rPr>
        <w:fldChar w:fldCharType="end"/>
      </w:r>
    </w:p>
    <w:p w:rsidR="00C63ECC" w:rsidRPr="00B5691C" w:rsidRDefault="00C63ECC" w:rsidP="00A77150">
      <w:pPr>
        <w:pStyle w:val="TOC2"/>
        <w:ind w:left="0"/>
        <w:rPr>
          <w:rFonts w:ascii="Calibri" w:hAnsi="Calibri" w:cs="Times New Roman"/>
          <w:noProof/>
          <w:sz w:val="22"/>
          <w:lang w:eastAsia="ru-RU"/>
        </w:rPr>
      </w:pPr>
      <w:r>
        <w:rPr>
          <w:noProof/>
        </w:rPr>
        <w:t>6.4.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Pr>
          <w:noProof/>
        </w:rPr>
        <w:tab/>
      </w:r>
      <w:r>
        <w:rPr>
          <w:noProof/>
        </w:rPr>
        <w:fldChar w:fldCharType="begin"/>
      </w:r>
      <w:r>
        <w:rPr>
          <w:noProof/>
        </w:rPr>
        <w:instrText xml:space="preserve"> PAGEREF _Toc38281270 \h </w:instrText>
      </w:r>
      <w:r>
        <w:rPr>
          <w:noProof/>
        </w:rPr>
      </w:r>
      <w:r>
        <w:rPr>
          <w:noProof/>
        </w:rPr>
        <w:fldChar w:fldCharType="separate"/>
      </w:r>
      <w:r>
        <w:rPr>
          <w:noProof/>
        </w:rPr>
        <w:t>37</w:t>
      </w:r>
      <w:r>
        <w:rPr>
          <w:noProof/>
        </w:rPr>
        <w:fldChar w:fldCharType="end"/>
      </w:r>
    </w:p>
    <w:p w:rsidR="00C63ECC" w:rsidRPr="00B5691C" w:rsidRDefault="00C63ECC" w:rsidP="00A77150">
      <w:pPr>
        <w:pStyle w:val="TOC2"/>
        <w:ind w:left="0"/>
        <w:rPr>
          <w:rFonts w:ascii="Calibri" w:hAnsi="Calibri" w:cs="Times New Roman"/>
          <w:noProof/>
          <w:sz w:val="22"/>
          <w:lang w:eastAsia="ru-RU"/>
        </w:rPr>
      </w:pPr>
      <w:r>
        <w:rPr>
          <w:noProof/>
        </w:rPr>
        <w:t>6.5.  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r>
        <w:rPr>
          <w:noProof/>
        </w:rPr>
        <w:tab/>
      </w:r>
      <w:r>
        <w:rPr>
          <w:noProof/>
        </w:rPr>
        <w:fldChar w:fldCharType="begin"/>
      </w:r>
      <w:r>
        <w:rPr>
          <w:noProof/>
        </w:rPr>
        <w:instrText xml:space="preserve"> PAGEREF _Toc38281271 \h </w:instrText>
      </w:r>
      <w:r>
        <w:rPr>
          <w:noProof/>
        </w:rPr>
      </w:r>
      <w:r>
        <w:rPr>
          <w:noProof/>
        </w:rPr>
        <w:fldChar w:fldCharType="separate"/>
      </w:r>
      <w:r>
        <w:rPr>
          <w:noProof/>
        </w:rPr>
        <w:t>38</w:t>
      </w:r>
      <w:r>
        <w:rPr>
          <w:noProof/>
        </w:rPr>
        <w:fldChar w:fldCharType="end"/>
      </w:r>
    </w:p>
    <w:p w:rsidR="00C63ECC" w:rsidRPr="00B5691C" w:rsidRDefault="00C63ECC" w:rsidP="00A77150">
      <w:pPr>
        <w:pStyle w:val="TOC1"/>
        <w:rPr>
          <w:rFonts w:ascii="Calibri" w:hAnsi="Calibri" w:cs="Times New Roman"/>
          <w:noProof/>
          <w:sz w:val="22"/>
          <w:lang w:eastAsia="ru-RU"/>
        </w:rPr>
      </w:pPr>
      <w:r>
        <w:rPr>
          <w:noProof/>
        </w:rPr>
        <w:t>РАЗДЕЛ: 7  Перспективные топливные балансы</w:t>
      </w:r>
      <w:r>
        <w:rPr>
          <w:noProof/>
        </w:rPr>
        <w:tab/>
      </w:r>
      <w:r>
        <w:rPr>
          <w:noProof/>
        </w:rPr>
        <w:fldChar w:fldCharType="begin"/>
      </w:r>
      <w:r>
        <w:rPr>
          <w:noProof/>
        </w:rPr>
        <w:instrText xml:space="preserve"> PAGEREF _Toc38281272 \h </w:instrText>
      </w:r>
      <w:r>
        <w:rPr>
          <w:noProof/>
        </w:rPr>
      </w:r>
      <w:r>
        <w:rPr>
          <w:noProof/>
        </w:rPr>
        <w:fldChar w:fldCharType="separate"/>
      </w:r>
      <w:r>
        <w:rPr>
          <w:noProof/>
        </w:rPr>
        <w:t>40</w:t>
      </w:r>
      <w:r>
        <w:rPr>
          <w:noProof/>
        </w:rPr>
        <w:fldChar w:fldCharType="end"/>
      </w:r>
    </w:p>
    <w:p w:rsidR="00C63ECC" w:rsidRPr="00B5691C" w:rsidRDefault="00C63ECC" w:rsidP="00A77150">
      <w:pPr>
        <w:pStyle w:val="TOC1"/>
        <w:rPr>
          <w:rFonts w:ascii="Calibri" w:hAnsi="Calibri" w:cs="Times New Roman"/>
          <w:noProof/>
          <w:sz w:val="22"/>
          <w:lang w:eastAsia="ru-RU"/>
        </w:rPr>
      </w:pPr>
      <w:r>
        <w:rPr>
          <w:noProof/>
        </w:rPr>
        <w:t>РАЗДЕЛ: 8  Инвестиции в строительство, реконструкцию и техническое перевооружение</w:t>
      </w:r>
      <w:r>
        <w:rPr>
          <w:noProof/>
        </w:rPr>
        <w:tab/>
      </w:r>
      <w:r>
        <w:rPr>
          <w:noProof/>
        </w:rPr>
        <w:fldChar w:fldCharType="begin"/>
      </w:r>
      <w:r>
        <w:rPr>
          <w:noProof/>
        </w:rPr>
        <w:instrText xml:space="preserve"> PAGEREF _Toc38281273 \h </w:instrText>
      </w:r>
      <w:r>
        <w:rPr>
          <w:noProof/>
        </w:rPr>
      </w:r>
      <w:r>
        <w:rPr>
          <w:noProof/>
        </w:rPr>
        <w:fldChar w:fldCharType="separate"/>
      </w:r>
      <w:r>
        <w:rPr>
          <w:noProof/>
        </w:rPr>
        <w:t>41</w:t>
      </w:r>
      <w:r>
        <w:rPr>
          <w:noProof/>
        </w:rPr>
        <w:fldChar w:fldCharType="end"/>
      </w:r>
    </w:p>
    <w:p w:rsidR="00C63ECC" w:rsidRPr="00B5691C" w:rsidRDefault="00C63ECC" w:rsidP="00A77150">
      <w:pPr>
        <w:pStyle w:val="TOC2"/>
        <w:ind w:left="0"/>
        <w:rPr>
          <w:rFonts w:ascii="Calibri" w:hAnsi="Calibri" w:cs="Times New Roman"/>
          <w:noProof/>
          <w:sz w:val="22"/>
          <w:lang w:eastAsia="ru-RU"/>
        </w:rPr>
      </w:pPr>
      <w:r>
        <w:rPr>
          <w:noProof/>
        </w:rPr>
        <w:t>8.1.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Pr>
          <w:noProof/>
        </w:rPr>
        <w:tab/>
      </w:r>
      <w:r>
        <w:rPr>
          <w:noProof/>
        </w:rPr>
        <w:fldChar w:fldCharType="begin"/>
      </w:r>
      <w:r>
        <w:rPr>
          <w:noProof/>
        </w:rPr>
        <w:instrText xml:space="preserve"> PAGEREF _Toc38281274 \h </w:instrText>
      </w:r>
      <w:r>
        <w:rPr>
          <w:noProof/>
        </w:rPr>
      </w:r>
      <w:r>
        <w:rPr>
          <w:noProof/>
        </w:rPr>
        <w:fldChar w:fldCharType="separate"/>
      </w:r>
      <w:r>
        <w:rPr>
          <w:noProof/>
        </w:rPr>
        <w:t>41</w:t>
      </w:r>
      <w:r>
        <w:rPr>
          <w:noProof/>
        </w:rPr>
        <w:fldChar w:fldCharType="end"/>
      </w:r>
    </w:p>
    <w:p w:rsidR="00C63ECC" w:rsidRPr="00B5691C" w:rsidRDefault="00C63ECC" w:rsidP="00A77150">
      <w:pPr>
        <w:pStyle w:val="TOC2"/>
        <w:ind w:left="0"/>
        <w:rPr>
          <w:rFonts w:ascii="Calibri" w:hAnsi="Calibri" w:cs="Times New Roman"/>
          <w:noProof/>
          <w:sz w:val="22"/>
          <w:lang w:eastAsia="ru-RU"/>
        </w:rPr>
      </w:pPr>
      <w:r>
        <w:rPr>
          <w:noProof/>
        </w:rPr>
        <w:t>8.2.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r>
        <w:rPr>
          <w:noProof/>
        </w:rPr>
        <w:tab/>
      </w:r>
      <w:r>
        <w:rPr>
          <w:noProof/>
        </w:rPr>
        <w:fldChar w:fldCharType="begin"/>
      </w:r>
      <w:r>
        <w:rPr>
          <w:noProof/>
        </w:rPr>
        <w:instrText xml:space="preserve"> PAGEREF _Toc38281275 \h </w:instrText>
      </w:r>
      <w:r>
        <w:rPr>
          <w:noProof/>
        </w:rPr>
      </w:r>
      <w:r>
        <w:rPr>
          <w:noProof/>
        </w:rPr>
        <w:fldChar w:fldCharType="separate"/>
      </w:r>
      <w:r>
        <w:rPr>
          <w:noProof/>
        </w:rPr>
        <w:t>43</w:t>
      </w:r>
      <w:r>
        <w:rPr>
          <w:noProof/>
        </w:rPr>
        <w:fldChar w:fldCharType="end"/>
      </w:r>
    </w:p>
    <w:p w:rsidR="00C63ECC" w:rsidRPr="00B5691C" w:rsidRDefault="00C63ECC" w:rsidP="00A77150">
      <w:pPr>
        <w:pStyle w:val="TOC2"/>
        <w:ind w:left="0"/>
        <w:rPr>
          <w:rFonts w:ascii="Calibri" w:hAnsi="Calibri" w:cs="Times New Roman"/>
          <w:noProof/>
          <w:sz w:val="22"/>
          <w:lang w:eastAsia="ru-RU"/>
        </w:rPr>
      </w:pPr>
      <w:r>
        <w:rPr>
          <w:noProof/>
        </w:rPr>
        <w:t>8.3.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 теплоснабжения</w:t>
      </w:r>
      <w:r>
        <w:rPr>
          <w:noProof/>
        </w:rPr>
        <w:tab/>
      </w:r>
      <w:r>
        <w:rPr>
          <w:noProof/>
        </w:rPr>
        <w:fldChar w:fldCharType="begin"/>
      </w:r>
      <w:r>
        <w:rPr>
          <w:noProof/>
        </w:rPr>
        <w:instrText xml:space="preserve"> PAGEREF _Toc38281276 \h </w:instrText>
      </w:r>
      <w:r>
        <w:rPr>
          <w:noProof/>
        </w:rPr>
      </w:r>
      <w:r>
        <w:rPr>
          <w:noProof/>
        </w:rPr>
        <w:fldChar w:fldCharType="separate"/>
      </w:r>
      <w:r>
        <w:rPr>
          <w:noProof/>
        </w:rPr>
        <w:t>44</w:t>
      </w:r>
      <w:r>
        <w:rPr>
          <w:noProof/>
        </w:rPr>
        <w:fldChar w:fldCharType="end"/>
      </w:r>
    </w:p>
    <w:p w:rsidR="00C63ECC" w:rsidRPr="00B5691C" w:rsidRDefault="00C63ECC" w:rsidP="00A77150">
      <w:pPr>
        <w:pStyle w:val="TOC1"/>
        <w:rPr>
          <w:rFonts w:ascii="Calibri" w:hAnsi="Calibri" w:cs="Times New Roman"/>
          <w:noProof/>
          <w:sz w:val="22"/>
          <w:lang w:eastAsia="ru-RU"/>
        </w:rPr>
      </w:pPr>
      <w:r>
        <w:rPr>
          <w:noProof/>
        </w:rPr>
        <w:t>РАЗДЕЛ 9. Решение об определении единой    теплоснабжающей организации  и границы зон ее деятельности</w:t>
      </w:r>
      <w:r>
        <w:rPr>
          <w:noProof/>
        </w:rPr>
        <w:tab/>
      </w:r>
      <w:r>
        <w:rPr>
          <w:noProof/>
        </w:rPr>
        <w:fldChar w:fldCharType="begin"/>
      </w:r>
      <w:r>
        <w:rPr>
          <w:noProof/>
        </w:rPr>
        <w:instrText xml:space="preserve"> PAGEREF _Toc38281277 \h </w:instrText>
      </w:r>
      <w:r>
        <w:rPr>
          <w:noProof/>
        </w:rPr>
      </w:r>
      <w:r>
        <w:rPr>
          <w:noProof/>
        </w:rPr>
        <w:fldChar w:fldCharType="separate"/>
      </w:r>
      <w:r>
        <w:rPr>
          <w:noProof/>
        </w:rPr>
        <w:t>45</w:t>
      </w:r>
      <w:r>
        <w:rPr>
          <w:noProof/>
        </w:rPr>
        <w:fldChar w:fldCharType="end"/>
      </w:r>
    </w:p>
    <w:p w:rsidR="00C63ECC" w:rsidRPr="00B5691C" w:rsidRDefault="00C63ECC" w:rsidP="00A77150">
      <w:pPr>
        <w:pStyle w:val="TOC1"/>
        <w:rPr>
          <w:rFonts w:ascii="Calibri" w:hAnsi="Calibri" w:cs="Times New Roman"/>
          <w:noProof/>
          <w:sz w:val="22"/>
          <w:lang w:eastAsia="ru-RU"/>
        </w:rPr>
      </w:pPr>
      <w:r>
        <w:rPr>
          <w:noProof/>
        </w:rPr>
        <w:t>РАЗДЕЛ 10. Решение о распределении тепловой нагрузки между источниками тепловой энергии</w:t>
      </w:r>
      <w:r>
        <w:rPr>
          <w:noProof/>
        </w:rPr>
        <w:tab/>
      </w:r>
      <w:r>
        <w:rPr>
          <w:noProof/>
        </w:rPr>
        <w:fldChar w:fldCharType="begin"/>
      </w:r>
      <w:r>
        <w:rPr>
          <w:noProof/>
        </w:rPr>
        <w:instrText xml:space="preserve"> PAGEREF _Toc38281278 \h </w:instrText>
      </w:r>
      <w:r>
        <w:rPr>
          <w:noProof/>
        </w:rPr>
      </w:r>
      <w:r>
        <w:rPr>
          <w:noProof/>
        </w:rPr>
        <w:fldChar w:fldCharType="separate"/>
      </w:r>
      <w:r>
        <w:rPr>
          <w:noProof/>
        </w:rPr>
        <w:t>46</w:t>
      </w:r>
      <w:r>
        <w:rPr>
          <w:noProof/>
        </w:rPr>
        <w:fldChar w:fldCharType="end"/>
      </w:r>
    </w:p>
    <w:p w:rsidR="00C63ECC" w:rsidRPr="00B5691C" w:rsidRDefault="00C63ECC" w:rsidP="00A77150">
      <w:pPr>
        <w:pStyle w:val="TOC1"/>
        <w:rPr>
          <w:rFonts w:ascii="Calibri" w:hAnsi="Calibri" w:cs="Times New Roman"/>
          <w:noProof/>
          <w:sz w:val="22"/>
          <w:lang w:eastAsia="ru-RU"/>
        </w:rPr>
      </w:pPr>
      <w:r>
        <w:rPr>
          <w:noProof/>
        </w:rPr>
        <w:t>РАЗДЕЛ 11. Решения по бесхозяйным тепловым сетям</w:t>
      </w:r>
      <w:r>
        <w:rPr>
          <w:noProof/>
        </w:rPr>
        <w:tab/>
      </w:r>
      <w:r>
        <w:rPr>
          <w:noProof/>
        </w:rPr>
        <w:fldChar w:fldCharType="begin"/>
      </w:r>
      <w:r>
        <w:rPr>
          <w:noProof/>
        </w:rPr>
        <w:instrText xml:space="preserve"> PAGEREF _Toc38281279 \h </w:instrText>
      </w:r>
      <w:r>
        <w:rPr>
          <w:noProof/>
        </w:rPr>
      </w:r>
      <w:r>
        <w:rPr>
          <w:noProof/>
        </w:rPr>
        <w:fldChar w:fldCharType="separate"/>
      </w:r>
      <w:r>
        <w:rPr>
          <w:noProof/>
        </w:rPr>
        <w:t>47</w:t>
      </w:r>
      <w:r>
        <w:rPr>
          <w:noProof/>
        </w:rPr>
        <w:fldChar w:fldCharType="end"/>
      </w:r>
    </w:p>
    <w:p w:rsidR="00C63ECC" w:rsidRPr="00B5691C" w:rsidRDefault="00C63ECC" w:rsidP="00A77150">
      <w:pPr>
        <w:pStyle w:val="TOC1"/>
        <w:rPr>
          <w:rFonts w:ascii="Calibri" w:hAnsi="Calibri" w:cs="Times New Roman"/>
          <w:noProof/>
          <w:sz w:val="22"/>
          <w:lang w:eastAsia="ru-RU"/>
        </w:rPr>
      </w:pPr>
      <w:r>
        <w:rPr>
          <w:noProof/>
        </w:rPr>
        <w:t>РАЗДЕЛ 12. Синхронизация схемы теплоснабжения со схемой газоснабжения и газификации поселения, схемой и программой развития электроэнергетики, а также со схемой водоснабжения и водоотведения поселения</w:t>
      </w:r>
      <w:r>
        <w:rPr>
          <w:noProof/>
        </w:rPr>
        <w:tab/>
      </w:r>
      <w:r>
        <w:rPr>
          <w:noProof/>
        </w:rPr>
        <w:fldChar w:fldCharType="begin"/>
      </w:r>
      <w:r>
        <w:rPr>
          <w:noProof/>
        </w:rPr>
        <w:instrText xml:space="preserve"> PAGEREF _Toc38281280 \h </w:instrText>
      </w:r>
      <w:r>
        <w:rPr>
          <w:noProof/>
        </w:rPr>
      </w:r>
      <w:r>
        <w:rPr>
          <w:noProof/>
        </w:rPr>
        <w:fldChar w:fldCharType="separate"/>
      </w:r>
      <w:r>
        <w:rPr>
          <w:noProof/>
        </w:rPr>
        <w:t>48</w:t>
      </w:r>
      <w:r>
        <w:rPr>
          <w:noProof/>
        </w:rPr>
        <w:fldChar w:fldCharType="end"/>
      </w:r>
    </w:p>
    <w:p w:rsidR="00C63ECC" w:rsidRPr="00B5691C" w:rsidRDefault="00C63ECC" w:rsidP="00A77150">
      <w:pPr>
        <w:pStyle w:val="TOC1"/>
        <w:rPr>
          <w:rFonts w:ascii="Calibri" w:hAnsi="Calibri" w:cs="Times New Roman"/>
          <w:noProof/>
          <w:sz w:val="22"/>
          <w:lang w:eastAsia="ru-RU"/>
        </w:rPr>
      </w:pPr>
      <w:r>
        <w:rPr>
          <w:noProof/>
        </w:rPr>
        <w:t>РАЗДЕЛ 13. Индикаторы развития систем теплоснабжения</w:t>
      </w:r>
      <w:r>
        <w:rPr>
          <w:noProof/>
        </w:rPr>
        <w:tab/>
      </w:r>
      <w:r>
        <w:rPr>
          <w:noProof/>
        </w:rPr>
        <w:fldChar w:fldCharType="begin"/>
      </w:r>
      <w:r>
        <w:rPr>
          <w:noProof/>
        </w:rPr>
        <w:instrText xml:space="preserve"> PAGEREF _Toc38281281 \h </w:instrText>
      </w:r>
      <w:r>
        <w:rPr>
          <w:noProof/>
        </w:rPr>
      </w:r>
      <w:r>
        <w:rPr>
          <w:noProof/>
        </w:rPr>
        <w:fldChar w:fldCharType="separate"/>
      </w:r>
      <w:r>
        <w:rPr>
          <w:noProof/>
        </w:rPr>
        <w:t>49</w:t>
      </w:r>
      <w:r>
        <w:rPr>
          <w:noProof/>
        </w:rPr>
        <w:fldChar w:fldCharType="end"/>
      </w:r>
    </w:p>
    <w:p w:rsidR="00C63ECC" w:rsidRPr="00B5691C" w:rsidRDefault="00C63ECC" w:rsidP="00A77150">
      <w:pPr>
        <w:pStyle w:val="TOC1"/>
        <w:rPr>
          <w:rFonts w:ascii="Calibri" w:hAnsi="Calibri" w:cs="Times New Roman"/>
          <w:noProof/>
          <w:sz w:val="22"/>
          <w:lang w:eastAsia="ru-RU"/>
        </w:rPr>
      </w:pPr>
      <w:r>
        <w:rPr>
          <w:noProof/>
        </w:rPr>
        <w:t>РАЗДЕЛ 14. Обосновывающие материалы к схеме теплоснабжения, являющиеся ее неотъемлемой частью, включая следующие главы</w:t>
      </w:r>
      <w:r>
        <w:rPr>
          <w:noProof/>
        </w:rPr>
        <w:tab/>
      </w:r>
      <w:r>
        <w:rPr>
          <w:noProof/>
        </w:rPr>
        <w:fldChar w:fldCharType="begin"/>
      </w:r>
      <w:r>
        <w:rPr>
          <w:noProof/>
        </w:rPr>
        <w:instrText xml:space="preserve"> PAGEREF _Toc38281282 \h </w:instrText>
      </w:r>
      <w:r>
        <w:rPr>
          <w:noProof/>
        </w:rPr>
      </w:r>
      <w:r>
        <w:rPr>
          <w:noProof/>
        </w:rPr>
        <w:fldChar w:fldCharType="separate"/>
      </w:r>
      <w:r>
        <w:rPr>
          <w:noProof/>
        </w:rPr>
        <w:t>51</w:t>
      </w:r>
      <w:r>
        <w:rPr>
          <w:noProof/>
        </w:rPr>
        <w:fldChar w:fldCharType="end"/>
      </w:r>
    </w:p>
    <w:p w:rsidR="00C63ECC" w:rsidRPr="00B5691C" w:rsidRDefault="00C63ECC" w:rsidP="00A77150">
      <w:pPr>
        <w:pStyle w:val="TOC2"/>
        <w:ind w:left="0"/>
        <w:rPr>
          <w:rFonts w:ascii="Calibri" w:hAnsi="Calibri" w:cs="Times New Roman"/>
          <w:noProof/>
          <w:sz w:val="22"/>
          <w:lang w:eastAsia="ru-RU"/>
        </w:rPr>
      </w:pPr>
      <w:r>
        <w:rPr>
          <w:noProof/>
        </w:rPr>
        <w:t>14. 1. Существующее положение в сфере производства, передачи и потребления тепловой энергии для целей теплоснабжения</w:t>
      </w:r>
      <w:r>
        <w:rPr>
          <w:noProof/>
        </w:rPr>
        <w:tab/>
      </w:r>
      <w:r>
        <w:rPr>
          <w:noProof/>
        </w:rPr>
        <w:fldChar w:fldCharType="begin"/>
      </w:r>
      <w:r>
        <w:rPr>
          <w:noProof/>
        </w:rPr>
        <w:instrText xml:space="preserve"> PAGEREF _Toc38281283 \h </w:instrText>
      </w:r>
      <w:r>
        <w:rPr>
          <w:noProof/>
        </w:rPr>
      </w:r>
      <w:r>
        <w:rPr>
          <w:noProof/>
        </w:rPr>
        <w:fldChar w:fldCharType="separate"/>
      </w:r>
      <w:r>
        <w:rPr>
          <w:noProof/>
        </w:rPr>
        <w:t>51</w:t>
      </w:r>
      <w:r>
        <w:rPr>
          <w:noProof/>
        </w:rPr>
        <w:fldChar w:fldCharType="end"/>
      </w:r>
    </w:p>
    <w:p w:rsidR="00C63ECC" w:rsidRPr="00B5691C" w:rsidRDefault="00C63ECC" w:rsidP="00A77150">
      <w:pPr>
        <w:pStyle w:val="TOC2"/>
        <w:ind w:left="0"/>
        <w:rPr>
          <w:rFonts w:ascii="Calibri" w:hAnsi="Calibri" w:cs="Times New Roman"/>
          <w:noProof/>
          <w:sz w:val="22"/>
          <w:lang w:eastAsia="ru-RU"/>
        </w:rPr>
      </w:pPr>
      <w:r>
        <w:rPr>
          <w:noProof/>
        </w:rPr>
        <w:t>14.2.  Перспективное потребление тепловой  энергии на цели теплоснабжения</w:t>
      </w:r>
      <w:r>
        <w:rPr>
          <w:noProof/>
        </w:rPr>
        <w:tab/>
      </w:r>
      <w:r>
        <w:rPr>
          <w:noProof/>
        </w:rPr>
        <w:fldChar w:fldCharType="begin"/>
      </w:r>
      <w:r>
        <w:rPr>
          <w:noProof/>
        </w:rPr>
        <w:instrText xml:space="preserve"> PAGEREF _Toc38281284 \h </w:instrText>
      </w:r>
      <w:r>
        <w:rPr>
          <w:noProof/>
        </w:rPr>
      </w:r>
      <w:r>
        <w:rPr>
          <w:noProof/>
        </w:rPr>
        <w:fldChar w:fldCharType="separate"/>
      </w:r>
      <w:r>
        <w:rPr>
          <w:noProof/>
        </w:rPr>
        <w:t>56</w:t>
      </w:r>
      <w:r>
        <w:rPr>
          <w:noProof/>
        </w:rPr>
        <w:fldChar w:fldCharType="end"/>
      </w:r>
    </w:p>
    <w:p w:rsidR="00C63ECC" w:rsidRPr="00B5691C" w:rsidRDefault="00C63ECC" w:rsidP="00A77150">
      <w:pPr>
        <w:pStyle w:val="TOC2"/>
        <w:ind w:left="0"/>
        <w:rPr>
          <w:rFonts w:ascii="Calibri" w:hAnsi="Calibri" w:cs="Times New Roman"/>
          <w:noProof/>
          <w:sz w:val="22"/>
          <w:lang w:eastAsia="ru-RU"/>
        </w:rPr>
      </w:pPr>
      <w:r>
        <w:rPr>
          <w:noProof/>
        </w:rPr>
        <w:t>14.3. Электронная модель системы теплоснабжения  поселения, городского округа</w:t>
      </w:r>
      <w:r>
        <w:rPr>
          <w:noProof/>
        </w:rPr>
        <w:tab/>
      </w:r>
      <w:r>
        <w:rPr>
          <w:noProof/>
        </w:rPr>
        <w:fldChar w:fldCharType="begin"/>
      </w:r>
      <w:r>
        <w:rPr>
          <w:noProof/>
        </w:rPr>
        <w:instrText xml:space="preserve"> PAGEREF _Toc38281285 \h </w:instrText>
      </w:r>
      <w:r>
        <w:rPr>
          <w:noProof/>
        </w:rPr>
      </w:r>
      <w:r>
        <w:rPr>
          <w:noProof/>
        </w:rPr>
        <w:fldChar w:fldCharType="separate"/>
      </w:r>
      <w:r>
        <w:rPr>
          <w:noProof/>
        </w:rPr>
        <w:t>57</w:t>
      </w:r>
      <w:r>
        <w:rPr>
          <w:noProof/>
        </w:rPr>
        <w:fldChar w:fldCharType="end"/>
      </w:r>
    </w:p>
    <w:p w:rsidR="00C63ECC" w:rsidRPr="00B5691C" w:rsidRDefault="00C63ECC" w:rsidP="00A77150">
      <w:pPr>
        <w:pStyle w:val="TOC2"/>
        <w:ind w:left="0"/>
        <w:rPr>
          <w:rFonts w:ascii="Calibri" w:hAnsi="Calibri" w:cs="Times New Roman"/>
          <w:noProof/>
          <w:sz w:val="22"/>
          <w:lang w:eastAsia="ru-RU"/>
        </w:rPr>
      </w:pPr>
      <w:r>
        <w:rPr>
          <w:noProof/>
        </w:rPr>
        <w:t>14.4.  Перспективные балансы тепловой мощности источников тепловой энергии и тепловой нагрузки</w:t>
      </w:r>
      <w:r>
        <w:rPr>
          <w:noProof/>
        </w:rPr>
        <w:tab/>
      </w:r>
      <w:r>
        <w:rPr>
          <w:noProof/>
        </w:rPr>
        <w:fldChar w:fldCharType="begin"/>
      </w:r>
      <w:r>
        <w:rPr>
          <w:noProof/>
        </w:rPr>
        <w:instrText xml:space="preserve"> PAGEREF _Toc38281286 \h </w:instrText>
      </w:r>
      <w:r>
        <w:rPr>
          <w:noProof/>
        </w:rPr>
      </w:r>
      <w:r>
        <w:rPr>
          <w:noProof/>
        </w:rPr>
        <w:fldChar w:fldCharType="separate"/>
      </w:r>
      <w:r>
        <w:rPr>
          <w:noProof/>
        </w:rPr>
        <w:t>57</w:t>
      </w:r>
      <w:r>
        <w:rPr>
          <w:noProof/>
        </w:rPr>
        <w:fldChar w:fldCharType="end"/>
      </w:r>
    </w:p>
    <w:p w:rsidR="00C63ECC" w:rsidRPr="00B5691C" w:rsidRDefault="00C63ECC" w:rsidP="00A77150">
      <w:pPr>
        <w:pStyle w:val="TOC2"/>
        <w:ind w:left="0"/>
        <w:rPr>
          <w:rFonts w:ascii="Calibri" w:hAnsi="Calibri" w:cs="Times New Roman"/>
          <w:noProof/>
          <w:sz w:val="22"/>
          <w:lang w:eastAsia="ru-RU"/>
        </w:rPr>
      </w:pPr>
      <w:r>
        <w:rPr>
          <w:noProof/>
        </w:rPr>
        <w:t>14.5. Мастер-план развития систем теплоснабжения поселения</w:t>
      </w:r>
      <w:r>
        <w:rPr>
          <w:noProof/>
        </w:rPr>
        <w:tab/>
      </w:r>
      <w:r>
        <w:rPr>
          <w:noProof/>
        </w:rPr>
        <w:fldChar w:fldCharType="begin"/>
      </w:r>
      <w:r>
        <w:rPr>
          <w:noProof/>
        </w:rPr>
        <w:instrText xml:space="preserve"> PAGEREF _Toc38281287 \h </w:instrText>
      </w:r>
      <w:r>
        <w:rPr>
          <w:noProof/>
        </w:rPr>
      </w:r>
      <w:r>
        <w:rPr>
          <w:noProof/>
        </w:rPr>
        <w:fldChar w:fldCharType="separate"/>
      </w:r>
      <w:r>
        <w:rPr>
          <w:noProof/>
        </w:rPr>
        <w:t>58</w:t>
      </w:r>
      <w:r>
        <w:rPr>
          <w:noProof/>
        </w:rPr>
        <w:fldChar w:fldCharType="end"/>
      </w:r>
    </w:p>
    <w:p w:rsidR="00C63ECC" w:rsidRPr="00B5691C" w:rsidRDefault="00C63ECC" w:rsidP="00A77150">
      <w:pPr>
        <w:pStyle w:val="TOC2"/>
        <w:ind w:left="0"/>
        <w:rPr>
          <w:rFonts w:ascii="Calibri" w:hAnsi="Calibri" w:cs="Times New Roman"/>
          <w:noProof/>
          <w:sz w:val="22"/>
          <w:lang w:eastAsia="ru-RU"/>
        </w:rPr>
      </w:pPr>
      <w:r>
        <w:rPr>
          <w:noProof/>
        </w:rPr>
        <w:t>14.6.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Pr>
          <w:noProof/>
        </w:rPr>
        <w:tab/>
      </w:r>
      <w:r>
        <w:rPr>
          <w:noProof/>
        </w:rPr>
        <w:fldChar w:fldCharType="begin"/>
      </w:r>
      <w:r>
        <w:rPr>
          <w:noProof/>
        </w:rPr>
        <w:instrText xml:space="preserve"> PAGEREF _Toc38281288 \h </w:instrText>
      </w:r>
      <w:r>
        <w:rPr>
          <w:noProof/>
        </w:rPr>
      </w:r>
      <w:r>
        <w:rPr>
          <w:noProof/>
        </w:rPr>
        <w:fldChar w:fldCharType="separate"/>
      </w:r>
      <w:r>
        <w:rPr>
          <w:noProof/>
        </w:rPr>
        <w:t>59</w:t>
      </w:r>
      <w:r>
        <w:rPr>
          <w:noProof/>
        </w:rPr>
        <w:fldChar w:fldCharType="end"/>
      </w:r>
    </w:p>
    <w:p w:rsidR="00C63ECC" w:rsidRPr="00B5691C" w:rsidRDefault="00C63ECC" w:rsidP="00A77150">
      <w:pPr>
        <w:pStyle w:val="TOC2"/>
        <w:ind w:left="0"/>
        <w:rPr>
          <w:rFonts w:ascii="Calibri" w:hAnsi="Calibri" w:cs="Times New Roman"/>
          <w:noProof/>
          <w:sz w:val="22"/>
          <w:lang w:eastAsia="ru-RU"/>
        </w:rPr>
      </w:pPr>
      <w:r>
        <w:rPr>
          <w:noProof/>
        </w:rPr>
        <w:t>14.7. Предложения по строительству, реконструкции и техническому перевооружению источников тепловой энергии</w:t>
      </w:r>
      <w:r>
        <w:rPr>
          <w:noProof/>
        </w:rPr>
        <w:tab/>
      </w:r>
      <w:r>
        <w:rPr>
          <w:noProof/>
        </w:rPr>
        <w:fldChar w:fldCharType="begin"/>
      </w:r>
      <w:r>
        <w:rPr>
          <w:noProof/>
        </w:rPr>
        <w:instrText xml:space="preserve"> PAGEREF _Toc38281289 \h </w:instrText>
      </w:r>
      <w:r>
        <w:rPr>
          <w:noProof/>
        </w:rPr>
      </w:r>
      <w:r>
        <w:rPr>
          <w:noProof/>
        </w:rPr>
        <w:fldChar w:fldCharType="separate"/>
      </w:r>
      <w:r>
        <w:rPr>
          <w:noProof/>
        </w:rPr>
        <w:t>60</w:t>
      </w:r>
      <w:r>
        <w:rPr>
          <w:noProof/>
        </w:rPr>
        <w:fldChar w:fldCharType="end"/>
      </w:r>
    </w:p>
    <w:p w:rsidR="00C63ECC" w:rsidRPr="00B5691C" w:rsidRDefault="00C63ECC" w:rsidP="00A77150">
      <w:pPr>
        <w:pStyle w:val="TOC2"/>
        <w:ind w:left="0"/>
        <w:rPr>
          <w:rFonts w:ascii="Calibri" w:hAnsi="Calibri" w:cs="Times New Roman"/>
          <w:noProof/>
          <w:sz w:val="22"/>
          <w:lang w:eastAsia="ru-RU"/>
        </w:rPr>
      </w:pPr>
      <w:r>
        <w:rPr>
          <w:noProof/>
        </w:rPr>
        <w:t>14.8. Предложения по строительству и  реконструкции тепловых сетей и сооружений на них</w:t>
      </w:r>
      <w:r>
        <w:rPr>
          <w:noProof/>
        </w:rPr>
        <w:tab/>
      </w:r>
      <w:r>
        <w:rPr>
          <w:noProof/>
        </w:rPr>
        <w:fldChar w:fldCharType="begin"/>
      </w:r>
      <w:r>
        <w:rPr>
          <w:noProof/>
        </w:rPr>
        <w:instrText xml:space="preserve"> PAGEREF _Toc38281290 \h </w:instrText>
      </w:r>
      <w:r>
        <w:rPr>
          <w:noProof/>
        </w:rPr>
      </w:r>
      <w:r>
        <w:rPr>
          <w:noProof/>
        </w:rPr>
        <w:fldChar w:fldCharType="separate"/>
      </w:r>
      <w:r>
        <w:rPr>
          <w:noProof/>
        </w:rPr>
        <w:t>61</w:t>
      </w:r>
      <w:r>
        <w:rPr>
          <w:noProof/>
        </w:rPr>
        <w:fldChar w:fldCharType="end"/>
      </w:r>
    </w:p>
    <w:p w:rsidR="00C63ECC" w:rsidRPr="00B5691C" w:rsidRDefault="00C63ECC" w:rsidP="00A77150">
      <w:pPr>
        <w:pStyle w:val="TOC2"/>
        <w:ind w:left="0"/>
        <w:rPr>
          <w:rFonts w:ascii="Calibri" w:hAnsi="Calibri" w:cs="Times New Roman"/>
          <w:noProof/>
          <w:sz w:val="22"/>
          <w:lang w:eastAsia="ru-RU"/>
        </w:rPr>
      </w:pPr>
      <w:r>
        <w:rPr>
          <w:noProof/>
        </w:rPr>
        <w:t>14.9. Перспективные топливные балансы</w:t>
      </w:r>
      <w:r>
        <w:rPr>
          <w:noProof/>
        </w:rPr>
        <w:tab/>
      </w:r>
      <w:r>
        <w:rPr>
          <w:noProof/>
        </w:rPr>
        <w:fldChar w:fldCharType="begin"/>
      </w:r>
      <w:r>
        <w:rPr>
          <w:noProof/>
        </w:rPr>
        <w:instrText xml:space="preserve"> PAGEREF _Toc38281291 \h </w:instrText>
      </w:r>
      <w:r>
        <w:rPr>
          <w:noProof/>
        </w:rPr>
      </w:r>
      <w:r>
        <w:rPr>
          <w:noProof/>
        </w:rPr>
        <w:fldChar w:fldCharType="separate"/>
      </w:r>
      <w:r>
        <w:rPr>
          <w:noProof/>
        </w:rPr>
        <w:t>62</w:t>
      </w:r>
      <w:r>
        <w:rPr>
          <w:noProof/>
        </w:rPr>
        <w:fldChar w:fldCharType="end"/>
      </w:r>
    </w:p>
    <w:p w:rsidR="00C63ECC" w:rsidRPr="00B5691C" w:rsidRDefault="00C63ECC" w:rsidP="00A77150">
      <w:pPr>
        <w:pStyle w:val="TOC2"/>
        <w:ind w:left="0"/>
        <w:rPr>
          <w:rFonts w:ascii="Calibri" w:hAnsi="Calibri" w:cs="Times New Roman"/>
          <w:noProof/>
          <w:sz w:val="22"/>
          <w:lang w:eastAsia="ru-RU"/>
        </w:rPr>
      </w:pPr>
      <w:r>
        <w:rPr>
          <w:noProof/>
        </w:rPr>
        <w:t>14.10. Оценка надежности теплоснабжения</w:t>
      </w:r>
      <w:r>
        <w:rPr>
          <w:noProof/>
        </w:rPr>
        <w:tab/>
      </w:r>
      <w:r>
        <w:rPr>
          <w:noProof/>
        </w:rPr>
        <w:fldChar w:fldCharType="begin"/>
      </w:r>
      <w:r>
        <w:rPr>
          <w:noProof/>
        </w:rPr>
        <w:instrText xml:space="preserve"> PAGEREF _Toc38281292 \h </w:instrText>
      </w:r>
      <w:r>
        <w:rPr>
          <w:noProof/>
        </w:rPr>
      </w:r>
      <w:r>
        <w:rPr>
          <w:noProof/>
        </w:rPr>
        <w:fldChar w:fldCharType="separate"/>
      </w:r>
      <w:r>
        <w:rPr>
          <w:noProof/>
        </w:rPr>
        <w:t>63</w:t>
      </w:r>
      <w:r>
        <w:rPr>
          <w:noProof/>
        </w:rPr>
        <w:fldChar w:fldCharType="end"/>
      </w:r>
    </w:p>
    <w:p w:rsidR="00C63ECC" w:rsidRPr="00B5691C" w:rsidRDefault="00C63ECC" w:rsidP="00A77150">
      <w:pPr>
        <w:pStyle w:val="TOC2"/>
        <w:ind w:left="0"/>
        <w:rPr>
          <w:rFonts w:ascii="Calibri" w:hAnsi="Calibri" w:cs="Times New Roman"/>
          <w:noProof/>
          <w:sz w:val="22"/>
          <w:lang w:eastAsia="ru-RU"/>
        </w:rPr>
      </w:pPr>
      <w:r>
        <w:rPr>
          <w:noProof/>
        </w:rPr>
        <w:t>14.11. Обоснование инвестиций в строительство, реконструкцию, техническое перевооружение и (или) модернизацию</w:t>
      </w:r>
      <w:r>
        <w:rPr>
          <w:noProof/>
        </w:rPr>
        <w:tab/>
      </w:r>
      <w:r>
        <w:rPr>
          <w:noProof/>
        </w:rPr>
        <w:fldChar w:fldCharType="begin"/>
      </w:r>
      <w:r>
        <w:rPr>
          <w:noProof/>
        </w:rPr>
        <w:instrText xml:space="preserve"> PAGEREF _Toc38281293 \h </w:instrText>
      </w:r>
      <w:r>
        <w:rPr>
          <w:noProof/>
        </w:rPr>
      </w:r>
      <w:r>
        <w:rPr>
          <w:noProof/>
        </w:rPr>
        <w:fldChar w:fldCharType="separate"/>
      </w:r>
      <w:r>
        <w:rPr>
          <w:noProof/>
        </w:rPr>
        <w:t>64</w:t>
      </w:r>
      <w:r>
        <w:rPr>
          <w:noProof/>
        </w:rPr>
        <w:fldChar w:fldCharType="end"/>
      </w:r>
    </w:p>
    <w:p w:rsidR="00C63ECC" w:rsidRPr="00B5691C" w:rsidRDefault="00C63ECC" w:rsidP="00A77150">
      <w:pPr>
        <w:pStyle w:val="TOC2"/>
        <w:ind w:left="0"/>
        <w:rPr>
          <w:rFonts w:ascii="Calibri" w:hAnsi="Calibri" w:cs="Times New Roman"/>
          <w:noProof/>
          <w:sz w:val="22"/>
          <w:lang w:eastAsia="ru-RU"/>
        </w:rPr>
      </w:pPr>
      <w:r>
        <w:rPr>
          <w:noProof/>
        </w:rPr>
        <w:t>14.12. Индикаторы развития системы теплоснабжения поселения</w:t>
      </w:r>
      <w:r>
        <w:rPr>
          <w:noProof/>
        </w:rPr>
        <w:tab/>
      </w:r>
      <w:r>
        <w:rPr>
          <w:noProof/>
        </w:rPr>
        <w:fldChar w:fldCharType="begin"/>
      </w:r>
      <w:r>
        <w:rPr>
          <w:noProof/>
        </w:rPr>
        <w:instrText xml:space="preserve"> PAGEREF _Toc38281294 \h </w:instrText>
      </w:r>
      <w:r>
        <w:rPr>
          <w:noProof/>
        </w:rPr>
      </w:r>
      <w:r>
        <w:rPr>
          <w:noProof/>
        </w:rPr>
        <w:fldChar w:fldCharType="separate"/>
      </w:r>
      <w:r>
        <w:rPr>
          <w:noProof/>
        </w:rPr>
        <w:t>65</w:t>
      </w:r>
      <w:r>
        <w:rPr>
          <w:noProof/>
        </w:rPr>
        <w:fldChar w:fldCharType="end"/>
      </w:r>
    </w:p>
    <w:p w:rsidR="00C63ECC" w:rsidRPr="00B5691C" w:rsidRDefault="00C63ECC" w:rsidP="00A77150">
      <w:pPr>
        <w:pStyle w:val="TOC2"/>
        <w:ind w:left="0"/>
        <w:rPr>
          <w:rFonts w:ascii="Calibri" w:hAnsi="Calibri" w:cs="Times New Roman"/>
          <w:noProof/>
          <w:sz w:val="22"/>
          <w:lang w:eastAsia="ru-RU"/>
        </w:rPr>
      </w:pPr>
      <w:r>
        <w:rPr>
          <w:noProof/>
        </w:rPr>
        <w:t>14.13. Обоснование предложения по определению единой теплоснабжающей организации</w:t>
      </w:r>
      <w:r>
        <w:rPr>
          <w:noProof/>
        </w:rPr>
        <w:tab/>
      </w:r>
      <w:r>
        <w:rPr>
          <w:noProof/>
        </w:rPr>
        <w:fldChar w:fldCharType="begin"/>
      </w:r>
      <w:r>
        <w:rPr>
          <w:noProof/>
        </w:rPr>
        <w:instrText xml:space="preserve"> PAGEREF _Toc38281295 \h </w:instrText>
      </w:r>
      <w:r>
        <w:rPr>
          <w:noProof/>
        </w:rPr>
      </w:r>
      <w:r>
        <w:rPr>
          <w:noProof/>
        </w:rPr>
        <w:fldChar w:fldCharType="separate"/>
      </w:r>
      <w:r>
        <w:rPr>
          <w:noProof/>
        </w:rPr>
        <w:t>66</w:t>
      </w:r>
      <w:r>
        <w:rPr>
          <w:noProof/>
        </w:rPr>
        <w:fldChar w:fldCharType="end"/>
      </w:r>
    </w:p>
    <w:p w:rsidR="00C63ECC" w:rsidRPr="00B5691C" w:rsidRDefault="00C63ECC" w:rsidP="00A77150">
      <w:pPr>
        <w:pStyle w:val="TOC2"/>
        <w:ind w:left="0"/>
        <w:rPr>
          <w:rFonts w:ascii="Calibri" w:hAnsi="Calibri" w:cs="Times New Roman"/>
          <w:noProof/>
          <w:sz w:val="22"/>
          <w:lang w:eastAsia="ru-RU"/>
        </w:rPr>
      </w:pPr>
      <w:r>
        <w:rPr>
          <w:noProof/>
        </w:rPr>
        <w:t>14.14. Решение по благоустройству территории</w:t>
      </w:r>
      <w:r>
        <w:rPr>
          <w:noProof/>
        </w:rPr>
        <w:tab/>
      </w:r>
      <w:r>
        <w:rPr>
          <w:noProof/>
        </w:rPr>
        <w:fldChar w:fldCharType="begin"/>
      </w:r>
      <w:r>
        <w:rPr>
          <w:noProof/>
        </w:rPr>
        <w:instrText xml:space="preserve"> PAGEREF _Toc38281296 \h </w:instrText>
      </w:r>
      <w:r>
        <w:rPr>
          <w:noProof/>
        </w:rPr>
      </w:r>
      <w:r>
        <w:rPr>
          <w:noProof/>
        </w:rPr>
        <w:fldChar w:fldCharType="separate"/>
      </w:r>
      <w:r>
        <w:rPr>
          <w:noProof/>
        </w:rPr>
        <w:t>67</w:t>
      </w:r>
      <w:r>
        <w:rPr>
          <w:noProof/>
        </w:rPr>
        <w:fldChar w:fldCharType="end"/>
      </w:r>
    </w:p>
    <w:p w:rsidR="00C63ECC" w:rsidRDefault="00C63ECC" w:rsidP="00A77150">
      <w:pPr>
        <w:pStyle w:val="TOC2"/>
        <w:tabs>
          <w:tab w:val="clear" w:pos="9356"/>
          <w:tab w:val="right" w:leader="dot" w:pos="9781"/>
        </w:tabs>
        <w:ind w:left="0"/>
        <w:rPr>
          <w:b/>
          <w:bCs/>
          <w:color w:val="222222"/>
          <w:szCs w:val="28"/>
        </w:rPr>
      </w:pPr>
      <w:r>
        <w:fldChar w:fldCharType="end"/>
      </w:r>
    </w:p>
    <w:p w:rsidR="00C63ECC" w:rsidRDefault="00C63ECC" w:rsidP="00A77150">
      <w:pPr>
        <w:spacing w:line="100" w:lineRule="atLeast"/>
        <w:jc w:val="center"/>
        <w:rPr>
          <w:b/>
          <w:bCs/>
          <w:color w:val="222222"/>
          <w:szCs w:val="28"/>
        </w:rPr>
      </w:pPr>
    </w:p>
    <w:p w:rsidR="00C63ECC" w:rsidRDefault="00C63ECC" w:rsidP="00A77150">
      <w:pPr>
        <w:spacing w:line="100" w:lineRule="atLeast"/>
        <w:jc w:val="center"/>
        <w:rPr>
          <w:b/>
          <w:bCs/>
          <w:color w:val="222222"/>
          <w:szCs w:val="28"/>
        </w:rPr>
      </w:pPr>
    </w:p>
    <w:p w:rsidR="00C63ECC" w:rsidRDefault="00C63ECC" w:rsidP="00A77150">
      <w:pPr>
        <w:sectPr w:rsidR="00C63ECC" w:rsidSect="009F0605">
          <w:footerReference w:type="even" r:id="rId10"/>
          <w:footerReference w:type="default" r:id="rId11"/>
          <w:pgSz w:w="11906" w:h="16838"/>
          <w:pgMar w:top="1134" w:right="851" w:bottom="1134" w:left="1701" w:header="720" w:footer="567" w:gutter="0"/>
          <w:cols w:space="720"/>
          <w:docGrid w:linePitch="600" w:charSpace="24576"/>
        </w:sectPr>
      </w:pPr>
    </w:p>
    <w:p w:rsidR="00C63ECC" w:rsidRDefault="00C63ECC" w:rsidP="00A77150">
      <w:pPr>
        <w:pStyle w:val="Heading1"/>
        <w:numPr>
          <w:ilvl w:val="0"/>
          <w:numId w:val="5"/>
        </w:numPr>
        <w:ind w:left="850" w:firstLine="0"/>
      </w:pPr>
      <w:bookmarkStart w:id="1" w:name="__RefHeading__150_1979640507"/>
      <w:bookmarkStart w:id="2" w:name="__RefHeading__99_1017922116"/>
      <w:bookmarkStart w:id="3" w:name="__RefHeading__1_80430112"/>
      <w:bookmarkStart w:id="4" w:name="__RefHeading__50_629290490"/>
      <w:bookmarkStart w:id="5" w:name="__RefHeading__14800_1622391719"/>
      <w:bookmarkStart w:id="6" w:name="_Toc38281238"/>
      <w:bookmarkEnd w:id="1"/>
      <w:bookmarkEnd w:id="2"/>
      <w:bookmarkEnd w:id="3"/>
      <w:bookmarkEnd w:id="4"/>
      <w:bookmarkEnd w:id="5"/>
      <w:r>
        <w:t>ОБЩИЕ ПОЛОЖЕНИЯ</w:t>
      </w:r>
      <w:bookmarkEnd w:id="6"/>
    </w:p>
    <w:p w:rsidR="00C63ECC" w:rsidRDefault="00C63ECC" w:rsidP="00A77150">
      <w:r>
        <w:t xml:space="preserve">Объектом настоящего исследования является система теплоснабжения централизованной зоны теплоснабжения </w:t>
      </w:r>
      <w:r>
        <w:rPr>
          <w:szCs w:val="28"/>
        </w:rPr>
        <w:t>городского поселения город Чухлома</w:t>
      </w:r>
      <w:r>
        <w:t xml:space="preserve"> в составе </w:t>
      </w:r>
      <w:r>
        <w:rPr>
          <w:szCs w:val="28"/>
        </w:rPr>
        <w:t>Чухломского муниципального района</w:t>
      </w:r>
      <w:r>
        <w:t>.</w:t>
      </w:r>
    </w:p>
    <w:p w:rsidR="00C63ECC" w:rsidRDefault="00C63ECC" w:rsidP="00A77150">
      <w:r>
        <w:t xml:space="preserve">Актуализированная программа мероприятий по результатам оптимизации режимов работы системы теплоснабжения, должна стать базовым документом, определяющим  стратегию и единую техническую политику перспективного развития системы теплоснабжения </w:t>
      </w:r>
      <w:r w:rsidRPr="00554933">
        <w:t>городского</w:t>
      </w:r>
      <w:r>
        <w:t xml:space="preserve"> поселения.</w:t>
      </w:r>
    </w:p>
    <w:p w:rsidR="00C63ECC" w:rsidRDefault="00C63ECC" w:rsidP="00A77150">
      <w:r>
        <w:t xml:space="preserve">Схема теплоснабжения актуализируется на основе анализа фактических тепловых нагрузок потребителей с учетом перспективного </w:t>
      </w:r>
      <w:r w:rsidRPr="00BA1A11">
        <w:t>развития на 15 лет,</w:t>
      </w:r>
      <w:r>
        <w:t xml:space="preserve"> структуры топливного баланса региона, оценки состояния существующих источников тепла и тепловых сетей и возможности их дальнейшего использования, рассмотрения  вопросов надежности и экономичности.</w:t>
      </w:r>
    </w:p>
    <w:p w:rsidR="00C63ECC" w:rsidRDefault="00C63ECC" w:rsidP="00A77150">
      <w:r>
        <w:t xml:space="preserve">Основанием для актуализации схемы теплоснабжения </w:t>
      </w:r>
      <w:r>
        <w:rPr>
          <w:szCs w:val="28"/>
        </w:rPr>
        <w:t>городского поселения города Чухлома Чухломского муниципального района Костромской области</w:t>
      </w:r>
      <w:r>
        <w:t xml:space="preserve"> является:</w:t>
      </w:r>
    </w:p>
    <w:p w:rsidR="00C63ECC" w:rsidRDefault="00C63ECC" w:rsidP="00A77150">
      <w:r>
        <w:t>- Федеральный закон от 27.07.2010 года № 190 -ФЗ «О теплоснабжении»;</w:t>
      </w:r>
    </w:p>
    <w:p w:rsidR="00C63ECC" w:rsidRDefault="00C63ECC" w:rsidP="00A77150">
      <w:r w:rsidRPr="005B743C">
        <w:t>- Федеральный закон от 23.11.2009 г. № 261-ФЗ «Об энергосбережении и о повышении энергетической эффективности и о внесении изменений и дополнений в отдельные акты Российской федерации»;</w:t>
      </w:r>
    </w:p>
    <w:p w:rsidR="00C63ECC" w:rsidRPr="007E43E6" w:rsidRDefault="00C63ECC" w:rsidP="00A77150">
      <w:pPr>
        <w:rPr>
          <w:szCs w:val="28"/>
        </w:rPr>
      </w:pPr>
      <w:r w:rsidRPr="007E43E6">
        <w:rPr>
          <w:szCs w:val="28"/>
        </w:rPr>
        <w:t>- Федеральный закон от 26.12.2005г. № 184-ФЗ «Об основах регулирования тарифов организаций коммунального комплекса (</w:t>
      </w:r>
      <w:r w:rsidRPr="007E43E6">
        <w:rPr>
          <w:bCs/>
          <w:color w:val="2D2D2D"/>
          <w:spacing w:val="2"/>
          <w:szCs w:val="28"/>
          <w:shd w:val="clear" w:color="auto" w:fill="FFFFFF"/>
        </w:rPr>
        <w:t>изменениями на 28 декабря 2016 года</w:t>
      </w:r>
      <w:r w:rsidRPr="007E43E6">
        <w:rPr>
          <w:szCs w:val="28"/>
        </w:rPr>
        <w:t>);</w:t>
      </w:r>
    </w:p>
    <w:p w:rsidR="00C63ECC" w:rsidRDefault="00C63ECC" w:rsidP="00A77150">
      <w:pPr>
        <w:numPr>
          <w:ilvl w:val="0"/>
          <w:numId w:val="10"/>
        </w:numPr>
        <w:suppressAutoHyphens/>
        <w:spacing w:after="0" w:line="360" w:lineRule="auto"/>
        <w:jc w:val="both"/>
      </w:pPr>
      <w:r>
        <w:t>Постановление Правительства РФ от 22 Февраля 2012 г. N 154 "О требованиях к схемам теплоснабжения, порядку их разработки и утверждения";</w:t>
      </w:r>
    </w:p>
    <w:p w:rsidR="00C63ECC" w:rsidRDefault="00C63ECC" w:rsidP="00A77150">
      <w:pPr>
        <w:numPr>
          <w:ilvl w:val="0"/>
          <w:numId w:val="10"/>
        </w:numPr>
        <w:suppressAutoHyphens/>
        <w:spacing w:after="0" w:line="360" w:lineRule="auto"/>
        <w:jc w:val="both"/>
      </w:pPr>
      <w:r>
        <w:t>Генеральный план поселения;.</w:t>
      </w:r>
    </w:p>
    <w:p w:rsidR="00C63ECC" w:rsidRDefault="00C63ECC" w:rsidP="00A77150">
      <w:r>
        <w:t xml:space="preserve">В качестве исходной информации  при выполнении  работы использованы материалы, предоставленные администрацией </w:t>
      </w:r>
      <w:r>
        <w:rPr>
          <w:szCs w:val="28"/>
        </w:rPr>
        <w:t>городского поселения город Чухлома.</w:t>
      </w:r>
    </w:p>
    <w:p w:rsidR="00C63ECC" w:rsidRDefault="00C63ECC" w:rsidP="00A77150">
      <w:r>
        <w:t>Технической базой разработки являются:</w:t>
      </w:r>
    </w:p>
    <w:p w:rsidR="00C63ECC" w:rsidRDefault="00C63ECC" w:rsidP="00A77150">
      <w:pPr>
        <w:numPr>
          <w:ilvl w:val="0"/>
          <w:numId w:val="11"/>
        </w:numPr>
        <w:suppressAutoHyphens/>
        <w:spacing w:after="0" w:line="360" w:lineRule="auto"/>
        <w:jc w:val="both"/>
      </w:pPr>
      <w:r>
        <w:t xml:space="preserve">Генеральный план </w:t>
      </w:r>
      <w:r w:rsidRPr="00554933">
        <w:t>городского</w:t>
      </w:r>
      <w:r>
        <w:t xml:space="preserve"> поселения;</w:t>
      </w:r>
    </w:p>
    <w:p w:rsidR="00C63ECC" w:rsidRDefault="00C63ECC" w:rsidP="00A77150">
      <w:pPr>
        <w:numPr>
          <w:ilvl w:val="0"/>
          <w:numId w:val="11"/>
        </w:numPr>
        <w:suppressAutoHyphens/>
        <w:spacing w:after="0" w:line="360" w:lineRule="auto"/>
        <w:jc w:val="both"/>
      </w:pPr>
      <w:r>
        <w:t>проектная и исполнительная документация  по источникам тепла, тепловым сетям, насосным станциям и тепловым пунктам;</w:t>
      </w:r>
    </w:p>
    <w:p w:rsidR="00C63ECC" w:rsidRDefault="00C63ECC" w:rsidP="00A77150">
      <w:pPr>
        <w:numPr>
          <w:ilvl w:val="0"/>
          <w:numId w:val="11"/>
        </w:numPr>
        <w:suppressAutoHyphens/>
        <w:spacing w:after="0" w:line="360" w:lineRule="auto"/>
        <w:jc w:val="both"/>
      </w:pPr>
      <w:r>
        <w:t>эксплуатационная документация (расчетные температурные графики, данные по присоединенным тепловым нагрузкам и их виды и т.п.);</w:t>
      </w:r>
    </w:p>
    <w:p w:rsidR="00C63ECC" w:rsidRDefault="00C63ECC" w:rsidP="00A77150">
      <w:pPr>
        <w:numPr>
          <w:ilvl w:val="0"/>
          <w:numId w:val="11"/>
        </w:numPr>
        <w:suppressAutoHyphens/>
        <w:spacing w:after="0" w:line="360" w:lineRule="auto"/>
        <w:jc w:val="both"/>
      </w:pPr>
      <w:r>
        <w:t>статистическая отчетность организации о выработке и отпуске тепловой энергии.</w:t>
      </w:r>
    </w:p>
    <w:p w:rsidR="00C63ECC" w:rsidRDefault="00C63ECC" w:rsidP="00A77150">
      <w:r>
        <w:t>Расчетные параметры наружного воздуха для проектирования  систем теплоснабжения принимаются согласно СП 131.13330.2012 «Строительная климатология»:</w:t>
      </w:r>
    </w:p>
    <w:p w:rsidR="00C63ECC" w:rsidRPr="00AE6E92" w:rsidRDefault="00C63ECC" w:rsidP="00A77150">
      <w:r w:rsidRPr="00AE6E92">
        <w:t xml:space="preserve">температура воздуха наиболее холодной пятидневки -   -36 </w:t>
      </w:r>
      <w:r w:rsidRPr="00AE6E92">
        <w:rPr>
          <w:vertAlign w:val="superscript"/>
        </w:rPr>
        <w:t>0</w:t>
      </w:r>
      <w:r w:rsidRPr="00AE6E92">
        <w:t>С;</w:t>
      </w:r>
    </w:p>
    <w:p w:rsidR="00C63ECC" w:rsidRPr="00AE6E92" w:rsidRDefault="00C63ECC" w:rsidP="00A77150">
      <w:r w:rsidRPr="00AE6E92">
        <w:t>преобладающее направление ветра за декабрь-февраль - Южное;</w:t>
      </w:r>
    </w:p>
    <w:p w:rsidR="00C63ECC" w:rsidRPr="00AE6E92" w:rsidRDefault="00C63ECC" w:rsidP="00A77150">
      <w:r w:rsidRPr="00AE6E92">
        <w:t xml:space="preserve">температура воздуха наиболее холодных суток -   -41 </w:t>
      </w:r>
      <w:r w:rsidRPr="00AE6E92">
        <w:rPr>
          <w:vertAlign w:val="superscript"/>
        </w:rPr>
        <w:t>0</w:t>
      </w:r>
      <w:r w:rsidRPr="00AE6E92">
        <w:t>С;</w:t>
      </w:r>
    </w:p>
    <w:p w:rsidR="00C63ECC" w:rsidRPr="00AE6E92" w:rsidRDefault="00C63ECC" w:rsidP="00A77150">
      <w:r w:rsidRPr="00AE6E92">
        <w:t>средняя температура отопительного  периода -   -</w:t>
      </w:r>
      <w:r>
        <w:t>4</w:t>
      </w:r>
      <w:r w:rsidRPr="00AE6E92">
        <w:t xml:space="preserve">,3 </w:t>
      </w:r>
      <w:r w:rsidRPr="00AE6E92">
        <w:rPr>
          <w:vertAlign w:val="superscript"/>
        </w:rPr>
        <w:t>0</w:t>
      </w:r>
      <w:r w:rsidRPr="00AE6E92">
        <w:t>С;</w:t>
      </w:r>
    </w:p>
    <w:p w:rsidR="00C63ECC" w:rsidRDefault="00C63ECC" w:rsidP="00A77150">
      <w:pPr>
        <w:rPr>
          <w:b/>
        </w:rPr>
      </w:pPr>
      <w:r w:rsidRPr="00AE6E92">
        <w:t xml:space="preserve">продолжительность - </w:t>
      </w:r>
      <w:r>
        <w:t>227</w:t>
      </w:r>
      <w:r w:rsidRPr="00AE6E92">
        <w:t xml:space="preserve"> суток.</w:t>
      </w:r>
    </w:p>
    <w:p w:rsidR="00C63ECC" w:rsidRDefault="00C63ECC" w:rsidP="00A77150">
      <w:r>
        <w:rPr>
          <w:b/>
        </w:rPr>
        <w:t>Основные цели и задачи схемы теплоснабжения:</w:t>
      </w:r>
    </w:p>
    <w:p w:rsidR="00C63ECC" w:rsidRDefault="00C63ECC" w:rsidP="00A77150">
      <w:r>
        <w:t>- повышение надежности работы систем теплоснабжения в соответствии с нормативными требованиями;</w:t>
      </w:r>
    </w:p>
    <w:p w:rsidR="00C63ECC" w:rsidRDefault="00C63ECC" w:rsidP="00A77150">
      <w:r>
        <w:t>- минимизация затрат на теплоснабжение в расчете на каждого потребителя в долгосрочной перспективе;</w:t>
      </w:r>
    </w:p>
    <w:p w:rsidR="00C63ECC" w:rsidRDefault="00C63ECC" w:rsidP="00A77150">
      <w:r>
        <w:t xml:space="preserve">- обеспечение жителей </w:t>
      </w:r>
      <w:r>
        <w:rPr>
          <w:szCs w:val="28"/>
        </w:rPr>
        <w:t xml:space="preserve">городского поселения город Чухлома </w:t>
      </w:r>
      <w:r>
        <w:t>тепловой энергией;</w:t>
      </w:r>
    </w:p>
    <w:p w:rsidR="00C63ECC" w:rsidRDefault="00C63ECC" w:rsidP="00A77150">
      <w:r>
        <w:t>- улучшение качества жизни за последнее десятилетие обусловливает необходимость соответствующего развития коммунальной инфраструктуры существующих объектов;</w:t>
      </w:r>
    </w:p>
    <w:p w:rsidR="00C63ECC" w:rsidRDefault="00C63ECC" w:rsidP="00A77150">
      <w:r>
        <w:t>- соблюдение баланса экономических интересов теплоснабжающих организаций и интересов потребителей;</w:t>
      </w:r>
    </w:p>
    <w:p w:rsidR="00C63ECC" w:rsidRDefault="00C63ECC" w:rsidP="00A77150">
      <w:r>
        <w:t>- установление ответственности субъектов теплоснабжения за надежное и качественное теплоснабжение потребителей;</w:t>
      </w:r>
    </w:p>
    <w:p w:rsidR="00C63ECC" w:rsidRDefault="00C63ECC" w:rsidP="00A77150">
      <w:pPr>
        <w:sectPr w:rsidR="00C63ECC" w:rsidSect="009F0605">
          <w:footerReference w:type="even" r:id="rId12"/>
          <w:footerReference w:type="default" r:id="rId13"/>
          <w:pgSz w:w="11906" w:h="16838"/>
          <w:pgMar w:top="1134" w:right="851" w:bottom="1134" w:left="1701" w:header="720" w:footer="567" w:gutter="0"/>
          <w:cols w:space="720"/>
          <w:docGrid w:linePitch="600" w:charSpace="24576"/>
        </w:sectPr>
      </w:pPr>
      <w:r>
        <w:t>- обеспечение безопасности системы теплоснабжения.</w:t>
      </w:r>
    </w:p>
    <w:p w:rsidR="00C63ECC" w:rsidRDefault="00C63ECC" w:rsidP="00A77150">
      <w:pPr>
        <w:pStyle w:val="Heading1"/>
        <w:numPr>
          <w:ilvl w:val="0"/>
          <w:numId w:val="5"/>
        </w:numPr>
        <w:spacing w:before="0" w:after="0"/>
        <w:ind w:left="0" w:right="0" w:firstLine="0"/>
        <w:rPr>
          <w:i/>
          <w:iCs/>
          <w:color w:val="222222"/>
        </w:rPr>
      </w:pPr>
      <w:bookmarkStart w:id="7" w:name="__RefHeading__152_1979640507"/>
      <w:bookmarkStart w:id="8" w:name="__RefHeading__101_1017922116"/>
      <w:bookmarkStart w:id="9" w:name="__RefHeading__3_80430112"/>
      <w:bookmarkStart w:id="10" w:name="__RefHeading__52_629290490"/>
      <w:bookmarkStart w:id="11" w:name="__RefHeading__14802_1622391719"/>
      <w:bookmarkStart w:id="12" w:name="_Toc38281239"/>
      <w:bookmarkEnd w:id="7"/>
      <w:bookmarkEnd w:id="8"/>
      <w:bookmarkEnd w:id="9"/>
      <w:bookmarkEnd w:id="10"/>
      <w:bookmarkEnd w:id="11"/>
      <w:r>
        <w:t>ОСНОВНЫЕ ТЕРМИНЫ И ОПРЕДЕЛЕНИЯ</w:t>
      </w:r>
      <w:bookmarkEnd w:id="12"/>
    </w:p>
    <w:p w:rsidR="00C63ECC" w:rsidRDefault="00C63ECC" w:rsidP="00A77150">
      <w:pPr>
        <w:shd w:val="clear" w:color="auto" w:fill="FFFFFF"/>
        <w:rPr>
          <w:b/>
          <w:i/>
          <w:iCs/>
          <w:color w:val="222222"/>
          <w:szCs w:val="28"/>
        </w:rPr>
      </w:pPr>
      <w:r>
        <w:rPr>
          <w:b/>
          <w:i/>
          <w:iCs/>
          <w:color w:val="222222"/>
          <w:szCs w:val="28"/>
        </w:rPr>
        <w:t>Зона действия системы теплоснабжения</w:t>
      </w:r>
      <w:r>
        <w:rPr>
          <w:color w:val="222222"/>
          <w:szCs w:val="28"/>
        </w:rPr>
        <w:t>–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rsidR="00C63ECC" w:rsidRDefault="00C63ECC" w:rsidP="00A77150">
      <w:pPr>
        <w:shd w:val="clear" w:color="auto" w:fill="FFFFFF"/>
        <w:rPr>
          <w:b/>
          <w:i/>
          <w:iCs/>
          <w:color w:val="222222"/>
          <w:szCs w:val="28"/>
        </w:rPr>
      </w:pPr>
      <w:r>
        <w:rPr>
          <w:b/>
          <w:i/>
          <w:iCs/>
          <w:color w:val="222222"/>
          <w:szCs w:val="28"/>
        </w:rPr>
        <w:t>Зона действия источника тепловой энергии</w:t>
      </w:r>
      <w:r>
        <w:rPr>
          <w:b/>
          <w:bCs/>
          <w:color w:val="222222"/>
          <w:szCs w:val="28"/>
        </w:rPr>
        <w:t xml:space="preserve">- </w:t>
      </w:r>
      <w:r>
        <w:rPr>
          <w:color w:val="222222"/>
          <w:szCs w:val="28"/>
        </w:rPr>
        <w:t>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p>
    <w:p w:rsidR="00C63ECC" w:rsidRDefault="00C63ECC" w:rsidP="00A77150">
      <w:pPr>
        <w:shd w:val="clear" w:color="auto" w:fill="FFFFFF"/>
        <w:rPr>
          <w:b/>
          <w:i/>
          <w:iCs/>
          <w:color w:val="222222"/>
          <w:szCs w:val="28"/>
        </w:rPr>
      </w:pPr>
      <w:r>
        <w:rPr>
          <w:b/>
          <w:i/>
          <w:iCs/>
          <w:color w:val="222222"/>
          <w:szCs w:val="28"/>
        </w:rPr>
        <w:t>Установленная мощность источника тепловой энергии</w:t>
      </w:r>
      <w:r>
        <w:rPr>
          <w:color w:val="222222"/>
          <w:szCs w:val="28"/>
        </w:rPr>
        <w:t>–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C63ECC" w:rsidRDefault="00C63ECC" w:rsidP="00A77150">
      <w:pPr>
        <w:shd w:val="clear" w:color="auto" w:fill="FFFFFF"/>
        <w:rPr>
          <w:b/>
          <w:i/>
          <w:iCs/>
          <w:color w:val="222222"/>
          <w:szCs w:val="28"/>
        </w:rPr>
      </w:pPr>
      <w:r>
        <w:rPr>
          <w:b/>
          <w:i/>
          <w:iCs/>
          <w:color w:val="222222"/>
          <w:szCs w:val="28"/>
        </w:rPr>
        <w:t>Располагаемая мощность источника тепловой энергии</w:t>
      </w:r>
      <w:r>
        <w:rPr>
          <w:color w:val="222222"/>
          <w:szCs w:val="28"/>
        </w:rPr>
        <w:t>–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в результате эксплуатации на продленном техническом ресурсе (снижение параметров пара, отсутствие рециркуляции в пиковых водогрейных котлах и др.).</w:t>
      </w:r>
    </w:p>
    <w:p w:rsidR="00C63ECC" w:rsidRDefault="00C63ECC" w:rsidP="00A77150">
      <w:pPr>
        <w:shd w:val="clear" w:color="auto" w:fill="FFFFFF"/>
        <w:rPr>
          <w:b/>
          <w:i/>
          <w:iCs/>
          <w:color w:val="222222"/>
          <w:szCs w:val="28"/>
        </w:rPr>
      </w:pPr>
      <w:r>
        <w:rPr>
          <w:b/>
          <w:i/>
          <w:iCs/>
          <w:color w:val="222222"/>
          <w:szCs w:val="28"/>
        </w:rPr>
        <w:t>Мощность источника тепловой энергии нетто</w:t>
      </w:r>
      <w:r>
        <w:rPr>
          <w:color w:val="222222"/>
          <w:szCs w:val="28"/>
        </w:rPr>
        <w:t>– величина равная располагаемой мощности источника тепловой энергии за вычетом тепловой нагрузки на собственные и хозяйственные нужды.</w:t>
      </w:r>
    </w:p>
    <w:p w:rsidR="00C63ECC" w:rsidRDefault="00C63ECC" w:rsidP="00A77150">
      <w:pPr>
        <w:shd w:val="clear" w:color="auto" w:fill="FFFFFF"/>
        <w:rPr>
          <w:b/>
          <w:i/>
          <w:iCs/>
          <w:color w:val="222222"/>
          <w:szCs w:val="28"/>
        </w:rPr>
      </w:pPr>
      <w:r>
        <w:rPr>
          <w:b/>
          <w:i/>
          <w:iCs/>
          <w:color w:val="222222"/>
          <w:szCs w:val="28"/>
        </w:rPr>
        <w:t xml:space="preserve">Теплосетевые объекты– </w:t>
      </w:r>
      <w:r>
        <w:rPr>
          <w:color w:val="222222"/>
          <w:szCs w:val="28"/>
        </w:rPr>
        <w:t>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rsidR="00C63ECC" w:rsidRDefault="00C63ECC" w:rsidP="00A77150">
      <w:pPr>
        <w:shd w:val="clear" w:color="auto" w:fill="FFFFFF"/>
        <w:rPr>
          <w:b/>
          <w:i/>
          <w:iCs/>
          <w:color w:val="222222"/>
          <w:szCs w:val="28"/>
        </w:rPr>
      </w:pPr>
      <w:r>
        <w:rPr>
          <w:b/>
          <w:i/>
          <w:iCs/>
          <w:color w:val="222222"/>
          <w:szCs w:val="28"/>
        </w:rPr>
        <w:t>Элемент территориального деления</w:t>
      </w:r>
      <w:r>
        <w:rPr>
          <w:color w:val="222222"/>
          <w:szCs w:val="28"/>
        </w:rPr>
        <w:t>– территория поселения, городского округа или ее часть, установленная по границам административно-территориальных единиц.</w:t>
      </w:r>
    </w:p>
    <w:p w:rsidR="00C63ECC" w:rsidRDefault="00C63ECC" w:rsidP="00A77150">
      <w:pPr>
        <w:shd w:val="clear" w:color="auto" w:fill="FFFFFF"/>
        <w:rPr>
          <w:b/>
          <w:bCs/>
          <w:szCs w:val="28"/>
        </w:rPr>
      </w:pPr>
      <w:r>
        <w:rPr>
          <w:b/>
          <w:i/>
          <w:iCs/>
          <w:color w:val="222222"/>
          <w:szCs w:val="28"/>
        </w:rPr>
        <w:t>Расчетный элемент территориального деления</w:t>
      </w:r>
      <w:r>
        <w:rPr>
          <w:i/>
          <w:iCs/>
          <w:color w:val="222222"/>
          <w:szCs w:val="28"/>
        </w:rPr>
        <w:t xml:space="preserve">- </w:t>
      </w:r>
      <w:r>
        <w:rPr>
          <w:color w:val="222222"/>
          <w:szCs w:val="28"/>
        </w:rPr>
        <w:t>территория поселения, городского округа или ее часть, принятая для целей разработки схемы теплоснабжения в неизменных границах на весь срок действия схемы теплоснабжения.</w:t>
      </w:r>
    </w:p>
    <w:p w:rsidR="00C63ECC" w:rsidRDefault="00C63ECC" w:rsidP="00A77150">
      <w:pPr>
        <w:shd w:val="clear" w:color="auto" w:fill="FFFFFF"/>
        <w:jc w:val="center"/>
        <w:rPr>
          <w:b/>
          <w:bCs/>
          <w:szCs w:val="28"/>
        </w:rPr>
      </w:pPr>
    </w:p>
    <w:p w:rsidR="00C63ECC" w:rsidRDefault="00C63ECC" w:rsidP="00A77150">
      <w:pPr>
        <w:shd w:val="clear" w:color="auto" w:fill="FFFFFF"/>
        <w:jc w:val="center"/>
        <w:rPr>
          <w:bCs/>
          <w:szCs w:val="28"/>
        </w:rPr>
      </w:pPr>
      <w:r>
        <w:rPr>
          <w:b/>
          <w:bCs/>
          <w:szCs w:val="28"/>
        </w:rPr>
        <w:t>Общая информация</w:t>
      </w:r>
    </w:p>
    <w:p w:rsidR="00C63ECC" w:rsidRPr="0007135B" w:rsidRDefault="00C63ECC" w:rsidP="00A77150">
      <w:pPr>
        <w:autoSpaceDE w:val="0"/>
        <w:autoSpaceDN w:val="0"/>
        <w:adjustRightInd w:val="0"/>
        <w:rPr>
          <w:bCs/>
          <w:szCs w:val="28"/>
        </w:rPr>
      </w:pPr>
      <w:r w:rsidRPr="0007135B">
        <w:rPr>
          <w:bCs/>
          <w:szCs w:val="28"/>
        </w:rPr>
        <w:t>Чухломской муниципальный район расположен в северо-западной части Костромской области, граничит с Солигаличским, Буйским, Галичским, Парфеньевским,</w:t>
      </w:r>
      <w:r w:rsidRPr="0007135B">
        <w:rPr>
          <w:lang w:eastAsia="ru-RU"/>
        </w:rPr>
        <w:t xml:space="preserve"> </w:t>
      </w:r>
      <w:r w:rsidRPr="0007135B">
        <w:rPr>
          <w:szCs w:val="28"/>
          <w:lang w:eastAsia="ru-RU"/>
        </w:rPr>
        <w:t>Антроповским, Кологривским районами и Вологолской областью. Административным центром является город Чухлома.</w:t>
      </w:r>
    </w:p>
    <w:p w:rsidR="00C63ECC" w:rsidRPr="0007135B" w:rsidRDefault="00C63ECC" w:rsidP="00A77150">
      <w:pPr>
        <w:shd w:val="clear" w:color="auto" w:fill="FFFFFF"/>
        <w:rPr>
          <w:bCs/>
          <w:szCs w:val="28"/>
        </w:rPr>
      </w:pPr>
      <w:r w:rsidRPr="0007135B">
        <w:rPr>
          <w:bCs/>
          <w:szCs w:val="28"/>
        </w:rPr>
        <w:t>В настоящее время, по состоянию на отопительный период 2019-2020 гг. к централизованному теплоснабжению подключены 55 абонентов.</w:t>
      </w:r>
    </w:p>
    <w:p w:rsidR="00C63ECC" w:rsidRPr="0007135B" w:rsidRDefault="00C63ECC" w:rsidP="00A77150">
      <w:pPr>
        <w:shd w:val="clear" w:color="auto" w:fill="FFFFFF"/>
        <w:rPr>
          <w:bCs/>
          <w:szCs w:val="28"/>
        </w:rPr>
      </w:pPr>
      <w:r w:rsidRPr="0007135B">
        <w:rPr>
          <w:bCs/>
          <w:szCs w:val="28"/>
        </w:rPr>
        <w:t xml:space="preserve">Тепловые сети от котельных предусмотрены  в двухтрубном исполнении с подачей теплоносителя на отопление. На котельной в качестве основного топлива используются дрова. В качестве теплоносителя принята сетевая вода с расчетной температурой 95-70 </w:t>
      </w:r>
      <w:r w:rsidRPr="0007135B">
        <w:rPr>
          <w:color w:val="222222"/>
          <w:szCs w:val="28"/>
          <w:vertAlign w:val="superscript"/>
        </w:rPr>
        <w:t>0</w:t>
      </w:r>
      <w:r w:rsidRPr="0007135B">
        <w:rPr>
          <w:color w:val="222222"/>
          <w:szCs w:val="28"/>
        </w:rPr>
        <w:t xml:space="preserve">С с погодозависимым регулированием температуры воды. </w:t>
      </w:r>
    </w:p>
    <w:p w:rsidR="00C63ECC" w:rsidRDefault="00C63ECC" w:rsidP="00A77150">
      <w:pPr>
        <w:shd w:val="clear" w:color="auto" w:fill="FFFFFF"/>
        <w:spacing w:before="144" w:after="288"/>
        <w:rPr>
          <w:bCs/>
          <w:szCs w:val="28"/>
        </w:rPr>
      </w:pPr>
    </w:p>
    <w:p w:rsidR="00C63ECC" w:rsidRDefault="00C63ECC" w:rsidP="00A77150">
      <w:pPr>
        <w:pStyle w:val="Heading1"/>
        <w:numPr>
          <w:ilvl w:val="0"/>
          <w:numId w:val="5"/>
        </w:numPr>
        <w:ind w:left="850" w:firstLine="0"/>
      </w:pPr>
      <w:bookmarkStart w:id="13" w:name="__RefHeading__14804_1622391719"/>
      <w:bookmarkEnd w:id="13"/>
      <w:r>
        <w:br w:type="page"/>
      </w:r>
      <w:bookmarkStart w:id="14" w:name="_Toc38281240"/>
      <w:r>
        <w:t>РАЗДЕЛ 1. Показатели перспективного спроса на тепловую энергию (мощность) и теплоноситель в установленных границах территории МО</w:t>
      </w:r>
      <w:bookmarkEnd w:id="14"/>
    </w:p>
    <w:p w:rsidR="00C63ECC" w:rsidRDefault="00C63ECC" w:rsidP="00A77150">
      <w:pPr>
        <w:pStyle w:val="Heading2"/>
        <w:numPr>
          <w:ilvl w:val="1"/>
          <w:numId w:val="5"/>
        </w:numPr>
        <w:ind w:left="709" w:firstLine="0"/>
        <w:rPr>
          <w:szCs w:val="28"/>
        </w:rPr>
      </w:pPr>
      <w:bookmarkStart w:id="15" w:name="__RefHeading__156_1979640507"/>
      <w:bookmarkStart w:id="16" w:name="__RefHeading__105_1017922116"/>
      <w:bookmarkStart w:id="17" w:name="__RefHeading__7_80430112"/>
      <w:bookmarkStart w:id="18" w:name="__RefHeading__56_629290490"/>
      <w:bookmarkStart w:id="19" w:name="__RefHeading__14806_1622391719"/>
      <w:bookmarkStart w:id="20" w:name="_Toc38281241"/>
      <w:bookmarkEnd w:id="15"/>
      <w:bookmarkEnd w:id="16"/>
      <w:bookmarkEnd w:id="17"/>
      <w:bookmarkEnd w:id="18"/>
      <w:bookmarkEnd w:id="19"/>
      <w:r>
        <w:t>1.1 Площадь строительных фондов (согласно предоставленных данных)</w:t>
      </w:r>
      <w:bookmarkEnd w:id="20"/>
    </w:p>
    <w:p w:rsidR="00C63ECC" w:rsidRDefault="00C63ECC" w:rsidP="00A77150">
      <w:pPr>
        <w:ind w:firstLine="360"/>
        <w:rPr>
          <w:szCs w:val="28"/>
        </w:rPr>
      </w:pPr>
      <w:r>
        <w:rPr>
          <w:szCs w:val="28"/>
        </w:rPr>
        <w:t>В нижеприведенной таблице 1, содержатся данные строительных фондов, по объектам, подключенным к централизованному теплоснабжению.</w:t>
      </w:r>
    </w:p>
    <w:p w:rsidR="00C63ECC" w:rsidRDefault="00C63ECC" w:rsidP="00A77150">
      <w:pPr>
        <w:ind w:firstLine="360"/>
        <w:rPr>
          <w:szCs w:val="28"/>
        </w:rPr>
      </w:pPr>
      <w:r>
        <w:rPr>
          <w:szCs w:val="28"/>
        </w:rPr>
        <w:t>Новых потребителей тепловой энергии, на период до 2030 г. не планируется.</w:t>
      </w:r>
    </w:p>
    <w:p w:rsidR="00C63ECC" w:rsidRDefault="00C63ECC" w:rsidP="00A77150">
      <w:pPr>
        <w:ind w:firstLine="360"/>
        <w:rPr>
          <w:szCs w:val="28"/>
        </w:rPr>
      </w:pPr>
      <w:r>
        <w:rPr>
          <w:szCs w:val="28"/>
        </w:rPr>
        <w:t>Таблица 1- Объекты подключенные к центральному теплоснабжению.</w:t>
      </w:r>
    </w:p>
    <w:tbl>
      <w:tblPr>
        <w:tblW w:w="5000" w:type="pct"/>
        <w:tblLook w:val="00A0"/>
      </w:tblPr>
      <w:tblGrid>
        <w:gridCol w:w="2798"/>
        <w:gridCol w:w="1386"/>
        <w:gridCol w:w="1658"/>
        <w:gridCol w:w="1292"/>
        <w:gridCol w:w="1420"/>
        <w:gridCol w:w="1016"/>
      </w:tblGrid>
      <w:tr w:rsidR="00C63ECC" w:rsidRPr="00837507" w:rsidTr="00033089">
        <w:trPr>
          <w:trHeight w:val="20"/>
        </w:trPr>
        <w:tc>
          <w:tcPr>
            <w:tcW w:w="1462" w:type="pct"/>
            <w:vMerge w:val="restart"/>
            <w:tcBorders>
              <w:top w:val="single" w:sz="4" w:space="0" w:color="auto"/>
              <w:left w:val="single" w:sz="4" w:space="0" w:color="auto"/>
              <w:bottom w:val="single" w:sz="4" w:space="0" w:color="auto"/>
              <w:right w:val="single" w:sz="4" w:space="0" w:color="auto"/>
            </w:tcBorders>
            <w:shd w:val="clear" w:color="000000" w:fill="CFE7F5"/>
            <w:vAlign w:val="center"/>
          </w:tcPr>
          <w:p w:rsidR="00C63ECC" w:rsidRPr="00837507" w:rsidRDefault="00C63ECC" w:rsidP="00033089">
            <w:pPr>
              <w:spacing w:line="240" w:lineRule="auto"/>
              <w:jc w:val="center"/>
              <w:rPr>
                <w:color w:val="000000"/>
                <w:lang w:eastAsia="ru-RU"/>
              </w:rPr>
            </w:pPr>
            <w:r>
              <w:rPr>
                <w:color w:val="000000"/>
                <w:lang w:eastAsia="ru-RU"/>
              </w:rPr>
              <w:t>Наименование потребителей</w:t>
            </w:r>
          </w:p>
        </w:tc>
        <w:tc>
          <w:tcPr>
            <w:tcW w:w="724" w:type="pct"/>
            <w:vMerge w:val="restart"/>
            <w:tcBorders>
              <w:top w:val="single" w:sz="4" w:space="0" w:color="auto"/>
              <w:left w:val="single" w:sz="4" w:space="0" w:color="auto"/>
              <w:bottom w:val="single" w:sz="4" w:space="0" w:color="000000"/>
              <w:right w:val="single" w:sz="4" w:space="0" w:color="auto"/>
            </w:tcBorders>
            <w:shd w:val="clear" w:color="000000" w:fill="CFE7F5"/>
            <w:vAlign w:val="center"/>
          </w:tcPr>
          <w:p w:rsidR="00C63ECC" w:rsidRPr="00837507" w:rsidRDefault="00C63ECC" w:rsidP="00033089">
            <w:pPr>
              <w:spacing w:line="240" w:lineRule="auto"/>
              <w:jc w:val="center"/>
              <w:rPr>
                <w:color w:val="000000"/>
                <w:vertAlign w:val="superscript"/>
                <w:lang w:eastAsia="ru-RU"/>
              </w:rPr>
            </w:pPr>
            <w:r w:rsidRPr="00837507">
              <w:rPr>
                <w:color w:val="000000"/>
                <w:lang w:eastAsia="ru-RU"/>
              </w:rPr>
              <w:t>Площадь, м</w:t>
            </w:r>
            <w:r>
              <w:rPr>
                <w:color w:val="000000"/>
                <w:vertAlign w:val="superscript"/>
                <w:lang w:eastAsia="ru-RU"/>
              </w:rPr>
              <w:t>2</w:t>
            </w:r>
          </w:p>
        </w:tc>
        <w:tc>
          <w:tcPr>
            <w:tcW w:w="866" w:type="pct"/>
            <w:vMerge w:val="restart"/>
            <w:tcBorders>
              <w:top w:val="single" w:sz="4" w:space="0" w:color="auto"/>
              <w:left w:val="single" w:sz="4" w:space="0" w:color="auto"/>
              <w:bottom w:val="single" w:sz="4" w:space="0" w:color="auto"/>
              <w:right w:val="single" w:sz="4" w:space="0" w:color="auto"/>
            </w:tcBorders>
            <w:shd w:val="clear" w:color="000000" w:fill="CFE7F5"/>
            <w:vAlign w:val="center"/>
          </w:tcPr>
          <w:p w:rsidR="00C63ECC" w:rsidRPr="00837507" w:rsidRDefault="00C63ECC" w:rsidP="00033089">
            <w:pPr>
              <w:spacing w:line="240" w:lineRule="auto"/>
              <w:jc w:val="center"/>
              <w:rPr>
                <w:color w:val="000000"/>
                <w:lang w:eastAsia="ru-RU"/>
              </w:rPr>
            </w:pPr>
            <w:r w:rsidRPr="00837507">
              <w:rPr>
                <w:color w:val="000000"/>
                <w:lang w:eastAsia="ru-RU"/>
              </w:rPr>
              <w:t>Этажность здания и их количество</w:t>
            </w:r>
          </w:p>
        </w:tc>
        <w:tc>
          <w:tcPr>
            <w:tcW w:w="675" w:type="pct"/>
            <w:vMerge w:val="restart"/>
            <w:tcBorders>
              <w:top w:val="single" w:sz="4" w:space="0" w:color="auto"/>
              <w:left w:val="single" w:sz="4" w:space="0" w:color="auto"/>
              <w:bottom w:val="single" w:sz="4" w:space="0" w:color="000000"/>
              <w:right w:val="single" w:sz="4" w:space="0" w:color="auto"/>
            </w:tcBorders>
            <w:shd w:val="clear" w:color="000000" w:fill="CFE7F5"/>
            <w:vAlign w:val="center"/>
          </w:tcPr>
          <w:p w:rsidR="00C63ECC" w:rsidRPr="00837507" w:rsidRDefault="00C63ECC" w:rsidP="00033089">
            <w:pPr>
              <w:spacing w:line="240" w:lineRule="auto"/>
              <w:jc w:val="center"/>
              <w:rPr>
                <w:color w:val="000000"/>
                <w:lang w:eastAsia="ru-RU"/>
              </w:rPr>
            </w:pPr>
            <w:r w:rsidRPr="00837507">
              <w:rPr>
                <w:color w:val="000000"/>
                <w:lang w:eastAsia="ru-RU"/>
              </w:rPr>
              <w:t>Объем здания,м³</w:t>
            </w:r>
          </w:p>
        </w:tc>
        <w:tc>
          <w:tcPr>
            <w:tcW w:w="1273" w:type="pct"/>
            <w:gridSpan w:val="2"/>
            <w:tcBorders>
              <w:top w:val="single" w:sz="4" w:space="0" w:color="auto"/>
              <w:left w:val="nil"/>
              <w:bottom w:val="single" w:sz="4" w:space="0" w:color="auto"/>
              <w:right w:val="single" w:sz="4" w:space="0" w:color="auto"/>
            </w:tcBorders>
            <w:shd w:val="clear" w:color="000000" w:fill="CFE7F5"/>
            <w:vAlign w:val="center"/>
          </w:tcPr>
          <w:p w:rsidR="00C63ECC" w:rsidRPr="00837507" w:rsidRDefault="00C63ECC" w:rsidP="00033089">
            <w:pPr>
              <w:spacing w:line="240" w:lineRule="auto"/>
              <w:jc w:val="center"/>
              <w:rPr>
                <w:color w:val="000000"/>
                <w:lang w:eastAsia="ru-RU"/>
              </w:rPr>
            </w:pPr>
            <w:r w:rsidRPr="00837507">
              <w:rPr>
                <w:color w:val="000000"/>
                <w:lang w:eastAsia="ru-RU"/>
              </w:rPr>
              <w:t>Тепловая нагрузка Гкал/ч</w:t>
            </w:r>
          </w:p>
        </w:tc>
      </w:tr>
      <w:tr w:rsidR="00C63ECC" w:rsidRPr="00837507" w:rsidTr="00033089">
        <w:trPr>
          <w:trHeight w:val="20"/>
        </w:trPr>
        <w:tc>
          <w:tcPr>
            <w:tcW w:w="1462" w:type="pct"/>
            <w:vMerge/>
            <w:tcBorders>
              <w:top w:val="single" w:sz="4" w:space="0" w:color="auto"/>
              <w:left w:val="single" w:sz="4" w:space="0" w:color="auto"/>
              <w:bottom w:val="single" w:sz="4" w:space="0" w:color="auto"/>
              <w:right w:val="single" w:sz="4" w:space="0" w:color="auto"/>
            </w:tcBorders>
            <w:vAlign w:val="center"/>
          </w:tcPr>
          <w:p w:rsidR="00C63ECC" w:rsidRPr="00837507" w:rsidRDefault="00C63ECC" w:rsidP="00033089">
            <w:pPr>
              <w:spacing w:line="240" w:lineRule="auto"/>
              <w:jc w:val="center"/>
              <w:rPr>
                <w:color w:val="000000"/>
                <w:lang w:eastAsia="ru-RU"/>
              </w:rPr>
            </w:pPr>
          </w:p>
        </w:tc>
        <w:tc>
          <w:tcPr>
            <w:tcW w:w="724" w:type="pct"/>
            <w:vMerge/>
            <w:tcBorders>
              <w:top w:val="single" w:sz="4" w:space="0" w:color="auto"/>
              <w:left w:val="single" w:sz="4" w:space="0" w:color="auto"/>
              <w:bottom w:val="single" w:sz="4" w:space="0" w:color="000000"/>
              <w:right w:val="single" w:sz="4" w:space="0" w:color="auto"/>
            </w:tcBorders>
            <w:vAlign w:val="center"/>
          </w:tcPr>
          <w:p w:rsidR="00C63ECC" w:rsidRPr="00837507" w:rsidRDefault="00C63ECC" w:rsidP="00033089">
            <w:pPr>
              <w:spacing w:line="240" w:lineRule="auto"/>
              <w:jc w:val="center"/>
              <w:rPr>
                <w:color w:val="000000"/>
                <w:lang w:eastAsia="ru-RU"/>
              </w:rPr>
            </w:pPr>
          </w:p>
        </w:tc>
        <w:tc>
          <w:tcPr>
            <w:tcW w:w="866" w:type="pct"/>
            <w:vMerge/>
            <w:tcBorders>
              <w:top w:val="single" w:sz="4" w:space="0" w:color="auto"/>
              <w:left w:val="single" w:sz="4" w:space="0" w:color="auto"/>
              <w:bottom w:val="single" w:sz="4" w:space="0" w:color="auto"/>
              <w:right w:val="single" w:sz="4" w:space="0" w:color="auto"/>
            </w:tcBorders>
            <w:vAlign w:val="center"/>
          </w:tcPr>
          <w:p w:rsidR="00C63ECC" w:rsidRPr="00837507" w:rsidRDefault="00C63ECC" w:rsidP="00033089">
            <w:pPr>
              <w:spacing w:line="240" w:lineRule="auto"/>
              <w:jc w:val="center"/>
              <w:rPr>
                <w:color w:val="000000"/>
                <w:lang w:eastAsia="ru-RU"/>
              </w:rPr>
            </w:pPr>
          </w:p>
        </w:tc>
        <w:tc>
          <w:tcPr>
            <w:tcW w:w="675" w:type="pct"/>
            <w:vMerge/>
            <w:tcBorders>
              <w:top w:val="single" w:sz="4" w:space="0" w:color="auto"/>
              <w:left w:val="single" w:sz="4" w:space="0" w:color="auto"/>
              <w:bottom w:val="single" w:sz="4" w:space="0" w:color="000000"/>
              <w:right w:val="single" w:sz="4" w:space="0" w:color="auto"/>
            </w:tcBorders>
            <w:vAlign w:val="center"/>
          </w:tcPr>
          <w:p w:rsidR="00C63ECC" w:rsidRPr="00837507" w:rsidRDefault="00C63ECC" w:rsidP="00033089">
            <w:pPr>
              <w:spacing w:line="240" w:lineRule="auto"/>
              <w:jc w:val="center"/>
              <w:rPr>
                <w:color w:val="000000"/>
                <w:lang w:eastAsia="ru-RU"/>
              </w:rPr>
            </w:pPr>
          </w:p>
        </w:tc>
        <w:tc>
          <w:tcPr>
            <w:tcW w:w="742" w:type="pct"/>
            <w:tcBorders>
              <w:top w:val="nil"/>
              <w:left w:val="nil"/>
              <w:bottom w:val="single" w:sz="4" w:space="0" w:color="auto"/>
              <w:right w:val="single" w:sz="4" w:space="0" w:color="auto"/>
            </w:tcBorders>
            <w:shd w:val="clear" w:color="000000" w:fill="CFE7F5"/>
            <w:vAlign w:val="center"/>
          </w:tcPr>
          <w:p w:rsidR="00C63ECC" w:rsidRPr="00837507" w:rsidRDefault="00C63ECC" w:rsidP="00033089">
            <w:pPr>
              <w:spacing w:line="240" w:lineRule="auto"/>
              <w:jc w:val="center"/>
              <w:rPr>
                <w:color w:val="000000"/>
                <w:lang w:eastAsia="ru-RU"/>
              </w:rPr>
            </w:pPr>
            <w:r w:rsidRPr="00837507">
              <w:rPr>
                <w:color w:val="000000"/>
                <w:lang w:eastAsia="ru-RU"/>
              </w:rPr>
              <w:t>Отопление</w:t>
            </w:r>
          </w:p>
        </w:tc>
        <w:tc>
          <w:tcPr>
            <w:tcW w:w="531" w:type="pct"/>
            <w:tcBorders>
              <w:top w:val="nil"/>
              <w:left w:val="nil"/>
              <w:bottom w:val="single" w:sz="4" w:space="0" w:color="auto"/>
              <w:right w:val="single" w:sz="4" w:space="0" w:color="auto"/>
            </w:tcBorders>
            <w:shd w:val="clear" w:color="000000" w:fill="CFE7F5"/>
            <w:vAlign w:val="center"/>
          </w:tcPr>
          <w:p w:rsidR="00C63ECC" w:rsidRPr="00837507" w:rsidRDefault="00C63ECC" w:rsidP="00033089">
            <w:pPr>
              <w:spacing w:line="240" w:lineRule="auto"/>
              <w:jc w:val="center"/>
              <w:rPr>
                <w:color w:val="000000"/>
                <w:lang w:eastAsia="ru-RU"/>
              </w:rPr>
            </w:pPr>
            <w:r w:rsidRPr="00837507">
              <w:rPr>
                <w:color w:val="000000"/>
                <w:lang w:eastAsia="ru-RU"/>
              </w:rPr>
              <w:t>ГВС</w:t>
            </w:r>
          </w:p>
        </w:tc>
      </w:tr>
      <w:tr w:rsidR="00C63ECC" w:rsidRPr="00837507" w:rsidTr="00033089">
        <w:trPr>
          <w:trHeight w:val="20"/>
        </w:trPr>
        <w:tc>
          <w:tcPr>
            <w:tcW w:w="5000" w:type="pct"/>
            <w:gridSpan w:val="6"/>
            <w:tcBorders>
              <w:top w:val="single" w:sz="4" w:space="0" w:color="auto"/>
              <w:left w:val="single" w:sz="4" w:space="0" w:color="auto"/>
              <w:bottom w:val="single" w:sz="4" w:space="0" w:color="auto"/>
              <w:right w:val="single" w:sz="4" w:space="0" w:color="000000"/>
            </w:tcBorders>
            <w:shd w:val="clear" w:color="000000" w:fill="FFCCFF"/>
            <w:vAlign w:val="center"/>
          </w:tcPr>
          <w:p w:rsidR="00C63ECC" w:rsidRPr="00837507" w:rsidRDefault="00C63ECC" w:rsidP="00033089">
            <w:pPr>
              <w:spacing w:line="240" w:lineRule="auto"/>
              <w:jc w:val="center"/>
              <w:rPr>
                <w:b/>
                <w:bCs/>
                <w:color w:val="000000"/>
                <w:lang w:eastAsia="ru-RU"/>
              </w:rPr>
            </w:pPr>
            <w:r w:rsidRPr="00837507">
              <w:rPr>
                <w:b/>
                <w:bCs/>
                <w:color w:val="000000"/>
                <w:lang w:eastAsia="ru-RU"/>
              </w:rPr>
              <w:t>Котельная по адресу г. Чухлома, ул. Калинина, д. 25А</w:t>
            </w:r>
          </w:p>
        </w:tc>
      </w:tr>
      <w:tr w:rsidR="00C63ECC" w:rsidRPr="00837507" w:rsidTr="00033089">
        <w:trPr>
          <w:trHeight w:val="20"/>
        </w:trPr>
        <w:tc>
          <w:tcPr>
            <w:tcW w:w="5000" w:type="pct"/>
            <w:gridSpan w:val="6"/>
            <w:tcBorders>
              <w:top w:val="single" w:sz="4" w:space="0" w:color="auto"/>
              <w:left w:val="single" w:sz="4" w:space="0" w:color="auto"/>
              <w:bottom w:val="single" w:sz="4" w:space="0" w:color="auto"/>
              <w:right w:val="single" w:sz="4" w:space="0" w:color="000000"/>
            </w:tcBorders>
            <w:shd w:val="clear" w:color="000000" w:fill="FFFFFF"/>
            <w:vAlign w:val="center"/>
          </w:tcPr>
          <w:p w:rsidR="00C63ECC" w:rsidRPr="00837507" w:rsidRDefault="00C63ECC" w:rsidP="00033089">
            <w:pPr>
              <w:spacing w:line="240" w:lineRule="auto"/>
              <w:jc w:val="center"/>
              <w:rPr>
                <w:b/>
                <w:bCs/>
                <w:color w:val="000000"/>
                <w:lang w:eastAsia="ru-RU"/>
              </w:rPr>
            </w:pPr>
            <w:r w:rsidRPr="00837507">
              <w:rPr>
                <w:b/>
                <w:bCs/>
                <w:color w:val="000000"/>
                <w:lang w:eastAsia="ru-RU"/>
              </w:rPr>
              <w:t>Многоквартирные жилые дома (НМЖД)</w:t>
            </w:r>
          </w:p>
        </w:tc>
      </w:tr>
      <w:tr w:rsidR="00C63ECC" w:rsidRPr="00837507" w:rsidTr="00033089">
        <w:trPr>
          <w:trHeight w:val="20"/>
        </w:trPr>
        <w:tc>
          <w:tcPr>
            <w:tcW w:w="1462" w:type="pct"/>
            <w:tcBorders>
              <w:top w:val="nil"/>
              <w:left w:val="single" w:sz="4" w:space="0" w:color="auto"/>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ул. Калинина, д. 25 А</w:t>
            </w:r>
          </w:p>
        </w:tc>
        <w:tc>
          <w:tcPr>
            <w:tcW w:w="724"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412,5</w:t>
            </w:r>
          </w:p>
        </w:tc>
        <w:tc>
          <w:tcPr>
            <w:tcW w:w="866"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2</w:t>
            </w:r>
          </w:p>
        </w:tc>
        <w:tc>
          <w:tcPr>
            <w:tcW w:w="675"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p>
        </w:tc>
        <w:tc>
          <w:tcPr>
            <w:tcW w:w="742"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0,07</w:t>
            </w:r>
          </w:p>
        </w:tc>
        <w:tc>
          <w:tcPr>
            <w:tcW w:w="531"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w:t>
            </w:r>
          </w:p>
        </w:tc>
      </w:tr>
      <w:tr w:rsidR="00C63ECC" w:rsidRPr="00837507" w:rsidTr="00033089">
        <w:trPr>
          <w:trHeight w:val="20"/>
        </w:trPr>
        <w:tc>
          <w:tcPr>
            <w:tcW w:w="1462" w:type="pct"/>
            <w:tcBorders>
              <w:top w:val="nil"/>
              <w:left w:val="single" w:sz="4" w:space="0" w:color="auto"/>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ул. Калинина, д. 25</w:t>
            </w:r>
          </w:p>
        </w:tc>
        <w:tc>
          <w:tcPr>
            <w:tcW w:w="724"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111</w:t>
            </w:r>
          </w:p>
        </w:tc>
        <w:tc>
          <w:tcPr>
            <w:tcW w:w="866"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1</w:t>
            </w:r>
          </w:p>
        </w:tc>
        <w:tc>
          <w:tcPr>
            <w:tcW w:w="675"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p>
        </w:tc>
        <w:tc>
          <w:tcPr>
            <w:tcW w:w="742"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0,008</w:t>
            </w:r>
          </w:p>
        </w:tc>
        <w:tc>
          <w:tcPr>
            <w:tcW w:w="531"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w:t>
            </w:r>
          </w:p>
        </w:tc>
      </w:tr>
      <w:tr w:rsidR="00C63ECC" w:rsidRPr="00837507" w:rsidTr="00033089">
        <w:trPr>
          <w:trHeight w:val="20"/>
        </w:trPr>
        <w:tc>
          <w:tcPr>
            <w:tcW w:w="5000" w:type="pct"/>
            <w:gridSpan w:val="6"/>
            <w:tcBorders>
              <w:top w:val="single" w:sz="4" w:space="0" w:color="auto"/>
              <w:left w:val="single" w:sz="4" w:space="0" w:color="auto"/>
              <w:bottom w:val="single" w:sz="4" w:space="0" w:color="auto"/>
              <w:right w:val="single" w:sz="4" w:space="0" w:color="000000"/>
            </w:tcBorders>
            <w:shd w:val="clear" w:color="000000" w:fill="FFCCFF"/>
            <w:vAlign w:val="center"/>
          </w:tcPr>
          <w:p w:rsidR="00C63ECC" w:rsidRPr="00837507" w:rsidRDefault="00C63ECC" w:rsidP="00033089">
            <w:pPr>
              <w:spacing w:line="240" w:lineRule="auto"/>
              <w:jc w:val="center"/>
              <w:rPr>
                <w:b/>
                <w:bCs/>
                <w:color w:val="000000"/>
                <w:lang w:eastAsia="ru-RU"/>
              </w:rPr>
            </w:pPr>
            <w:r w:rsidRPr="00837507">
              <w:rPr>
                <w:b/>
                <w:bCs/>
                <w:color w:val="000000"/>
                <w:lang w:eastAsia="ru-RU"/>
              </w:rPr>
              <w:t>Котельная по адресу г. Чухлома, ул. Лесная, д.13.</w:t>
            </w:r>
          </w:p>
        </w:tc>
      </w:tr>
      <w:tr w:rsidR="00C63ECC" w:rsidRPr="00837507" w:rsidTr="00033089">
        <w:trPr>
          <w:trHeight w:val="20"/>
        </w:trPr>
        <w:tc>
          <w:tcPr>
            <w:tcW w:w="5000" w:type="pct"/>
            <w:gridSpan w:val="6"/>
            <w:tcBorders>
              <w:top w:val="single" w:sz="4" w:space="0" w:color="auto"/>
              <w:left w:val="single" w:sz="4" w:space="0" w:color="auto"/>
              <w:bottom w:val="single" w:sz="4" w:space="0" w:color="auto"/>
              <w:right w:val="single" w:sz="4" w:space="0" w:color="000000"/>
            </w:tcBorders>
            <w:shd w:val="clear" w:color="000000" w:fill="FFFFFF"/>
            <w:vAlign w:val="center"/>
          </w:tcPr>
          <w:p w:rsidR="00C63ECC" w:rsidRPr="00837507" w:rsidRDefault="00C63ECC" w:rsidP="00033089">
            <w:pPr>
              <w:spacing w:line="240" w:lineRule="auto"/>
              <w:jc w:val="center"/>
              <w:rPr>
                <w:b/>
                <w:bCs/>
                <w:color w:val="000000"/>
                <w:lang w:eastAsia="ru-RU"/>
              </w:rPr>
            </w:pPr>
            <w:r w:rsidRPr="00837507">
              <w:rPr>
                <w:b/>
                <w:bCs/>
                <w:color w:val="000000"/>
                <w:lang w:eastAsia="ru-RU"/>
              </w:rPr>
              <w:t>Многоквартирные жилые дома (НМЖД)</w:t>
            </w:r>
          </w:p>
        </w:tc>
      </w:tr>
      <w:tr w:rsidR="00C63ECC" w:rsidRPr="00837507" w:rsidTr="00033089">
        <w:trPr>
          <w:trHeight w:val="20"/>
        </w:trPr>
        <w:tc>
          <w:tcPr>
            <w:tcW w:w="1462" w:type="pct"/>
            <w:tcBorders>
              <w:top w:val="nil"/>
              <w:left w:val="single" w:sz="4" w:space="0" w:color="auto"/>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ул. Лесная, д. 13</w:t>
            </w:r>
          </w:p>
        </w:tc>
        <w:tc>
          <w:tcPr>
            <w:tcW w:w="724"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606,4</w:t>
            </w:r>
          </w:p>
        </w:tc>
        <w:tc>
          <w:tcPr>
            <w:tcW w:w="866"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2</w:t>
            </w:r>
          </w:p>
        </w:tc>
        <w:tc>
          <w:tcPr>
            <w:tcW w:w="675"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p>
        </w:tc>
        <w:tc>
          <w:tcPr>
            <w:tcW w:w="742"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0,1376</w:t>
            </w:r>
          </w:p>
        </w:tc>
        <w:tc>
          <w:tcPr>
            <w:tcW w:w="531"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w:t>
            </w:r>
          </w:p>
        </w:tc>
      </w:tr>
      <w:tr w:rsidR="00C63ECC" w:rsidRPr="00837507" w:rsidTr="00033089">
        <w:trPr>
          <w:trHeight w:val="20"/>
        </w:trPr>
        <w:tc>
          <w:tcPr>
            <w:tcW w:w="5000" w:type="pct"/>
            <w:gridSpan w:val="6"/>
            <w:tcBorders>
              <w:top w:val="single" w:sz="4" w:space="0" w:color="auto"/>
              <w:left w:val="single" w:sz="4" w:space="0" w:color="auto"/>
              <w:bottom w:val="single" w:sz="4" w:space="0" w:color="auto"/>
              <w:right w:val="single" w:sz="4" w:space="0" w:color="000000"/>
            </w:tcBorders>
            <w:shd w:val="clear" w:color="000000" w:fill="FFCCFF"/>
            <w:vAlign w:val="center"/>
          </w:tcPr>
          <w:p w:rsidR="00C63ECC" w:rsidRPr="00837507" w:rsidRDefault="00C63ECC" w:rsidP="00033089">
            <w:pPr>
              <w:spacing w:line="240" w:lineRule="auto"/>
              <w:jc w:val="center"/>
              <w:rPr>
                <w:b/>
                <w:bCs/>
                <w:color w:val="000000"/>
                <w:lang w:eastAsia="ru-RU"/>
              </w:rPr>
            </w:pPr>
            <w:r w:rsidRPr="00837507">
              <w:rPr>
                <w:b/>
                <w:bCs/>
                <w:color w:val="000000"/>
                <w:lang w:eastAsia="ru-RU"/>
              </w:rPr>
              <w:t>Котельная по адресу г. Чухлома, ул. Калинина, д. 64</w:t>
            </w:r>
          </w:p>
        </w:tc>
      </w:tr>
      <w:tr w:rsidR="00C63ECC" w:rsidRPr="00837507" w:rsidTr="00033089">
        <w:trPr>
          <w:trHeight w:val="20"/>
        </w:trPr>
        <w:tc>
          <w:tcPr>
            <w:tcW w:w="5000" w:type="pct"/>
            <w:gridSpan w:val="6"/>
            <w:tcBorders>
              <w:top w:val="single" w:sz="4" w:space="0" w:color="auto"/>
              <w:left w:val="single" w:sz="4" w:space="0" w:color="auto"/>
              <w:bottom w:val="single" w:sz="4" w:space="0" w:color="auto"/>
              <w:right w:val="single" w:sz="4" w:space="0" w:color="000000"/>
            </w:tcBorders>
            <w:shd w:val="clear" w:color="000000" w:fill="FFFFFF"/>
            <w:vAlign w:val="center"/>
          </w:tcPr>
          <w:p w:rsidR="00C63ECC" w:rsidRPr="00837507" w:rsidRDefault="00C63ECC" w:rsidP="00033089">
            <w:pPr>
              <w:spacing w:line="240" w:lineRule="auto"/>
              <w:jc w:val="center"/>
              <w:rPr>
                <w:b/>
                <w:bCs/>
                <w:color w:val="000000"/>
                <w:lang w:eastAsia="ru-RU"/>
              </w:rPr>
            </w:pPr>
            <w:r w:rsidRPr="00837507">
              <w:rPr>
                <w:b/>
                <w:bCs/>
                <w:color w:val="000000"/>
                <w:lang w:eastAsia="ru-RU"/>
              </w:rPr>
              <w:t>Многоквартирные жилые дома (НМЖД)</w:t>
            </w:r>
          </w:p>
        </w:tc>
      </w:tr>
      <w:tr w:rsidR="00C63ECC" w:rsidRPr="00837507" w:rsidTr="00033089">
        <w:trPr>
          <w:trHeight w:val="20"/>
        </w:trPr>
        <w:tc>
          <w:tcPr>
            <w:tcW w:w="1462" w:type="pct"/>
            <w:tcBorders>
              <w:top w:val="nil"/>
              <w:left w:val="single" w:sz="4" w:space="0" w:color="auto"/>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ул. Катенина, д. 21 «А»</w:t>
            </w:r>
          </w:p>
        </w:tc>
        <w:tc>
          <w:tcPr>
            <w:tcW w:w="724"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118,23</w:t>
            </w:r>
          </w:p>
        </w:tc>
        <w:tc>
          <w:tcPr>
            <w:tcW w:w="866"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1</w:t>
            </w:r>
          </w:p>
        </w:tc>
        <w:tc>
          <w:tcPr>
            <w:tcW w:w="675"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p>
        </w:tc>
        <w:tc>
          <w:tcPr>
            <w:tcW w:w="742"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0,008</w:t>
            </w:r>
          </w:p>
        </w:tc>
        <w:tc>
          <w:tcPr>
            <w:tcW w:w="531"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w:t>
            </w:r>
          </w:p>
        </w:tc>
      </w:tr>
      <w:tr w:rsidR="00C63ECC" w:rsidRPr="00837507" w:rsidTr="00033089">
        <w:trPr>
          <w:trHeight w:val="20"/>
        </w:trPr>
        <w:tc>
          <w:tcPr>
            <w:tcW w:w="1462" w:type="pct"/>
            <w:tcBorders>
              <w:top w:val="nil"/>
              <w:left w:val="single" w:sz="4" w:space="0" w:color="auto"/>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ул. Катенина, д. 23</w:t>
            </w:r>
          </w:p>
        </w:tc>
        <w:tc>
          <w:tcPr>
            <w:tcW w:w="724"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79,3</w:t>
            </w:r>
          </w:p>
        </w:tc>
        <w:tc>
          <w:tcPr>
            <w:tcW w:w="866"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1</w:t>
            </w:r>
          </w:p>
        </w:tc>
        <w:tc>
          <w:tcPr>
            <w:tcW w:w="675"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p>
        </w:tc>
        <w:tc>
          <w:tcPr>
            <w:tcW w:w="742"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0,006</w:t>
            </w:r>
          </w:p>
        </w:tc>
        <w:tc>
          <w:tcPr>
            <w:tcW w:w="531"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w:t>
            </w:r>
          </w:p>
        </w:tc>
      </w:tr>
      <w:tr w:rsidR="00C63ECC" w:rsidRPr="00837507" w:rsidTr="00033089">
        <w:trPr>
          <w:trHeight w:val="20"/>
        </w:trPr>
        <w:tc>
          <w:tcPr>
            <w:tcW w:w="1462" w:type="pct"/>
            <w:tcBorders>
              <w:top w:val="nil"/>
              <w:left w:val="single" w:sz="4" w:space="0" w:color="auto"/>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ул. Катенина, д. 23 «А»</w:t>
            </w:r>
          </w:p>
        </w:tc>
        <w:tc>
          <w:tcPr>
            <w:tcW w:w="724"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182,8</w:t>
            </w:r>
          </w:p>
        </w:tc>
        <w:tc>
          <w:tcPr>
            <w:tcW w:w="866"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1</w:t>
            </w:r>
          </w:p>
        </w:tc>
        <w:tc>
          <w:tcPr>
            <w:tcW w:w="675"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p>
        </w:tc>
        <w:tc>
          <w:tcPr>
            <w:tcW w:w="742"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0,013</w:t>
            </w:r>
          </w:p>
        </w:tc>
        <w:tc>
          <w:tcPr>
            <w:tcW w:w="531"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w:t>
            </w:r>
          </w:p>
        </w:tc>
      </w:tr>
      <w:tr w:rsidR="00C63ECC" w:rsidRPr="00837507" w:rsidTr="00033089">
        <w:trPr>
          <w:trHeight w:val="20"/>
        </w:trPr>
        <w:tc>
          <w:tcPr>
            <w:tcW w:w="1462" w:type="pct"/>
            <w:tcBorders>
              <w:top w:val="nil"/>
              <w:left w:val="single" w:sz="4" w:space="0" w:color="auto"/>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ул. Катенина, д. 25</w:t>
            </w:r>
          </w:p>
        </w:tc>
        <w:tc>
          <w:tcPr>
            <w:tcW w:w="724"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79,58</w:t>
            </w:r>
          </w:p>
        </w:tc>
        <w:tc>
          <w:tcPr>
            <w:tcW w:w="866"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1</w:t>
            </w:r>
          </w:p>
        </w:tc>
        <w:tc>
          <w:tcPr>
            <w:tcW w:w="675"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p>
        </w:tc>
        <w:tc>
          <w:tcPr>
            <w:tcW w:w="742"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0,006</w:t>
            </w:r>
          </w:p>
        </w:tc>
        <w:tc>
          <w:tcPr>
            <w:tcW w:w="531"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w:t>
            </w:r>
          </w:p>
        </w:tc>
      </w:tr>
      <w:tr w:rsidR="00C63ECC" w:rsidRPr="00837507" w:rsidTr="00033089">
        <w:trPr>
          <w:trHeight w:val="20"/>
        </w:trPr>
        <w:tc>
          <w:tcPr>
            <w:tcW w:w="1462" w:type="pct"/>
            <w:tcBorders>
              <w:top w:val="nil"/>
              <w:left w:val="single" w:sz="4" w:space="0" w:color="auto"/>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ул. Катенина, д. 27</w:t>
            </w:r>
          </w:p>
        </w:tc>
        <w:tc>
          <w:tcPr>
            <w:tcW w:w="724"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79,13</w:t>
            </w:r>
          </w:p>
        </w:tc>
        <w:tc>
          <w:tcPr>
            <w:tcW w:w="866"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1</w:t>
            </w:r>
          </w:p>
        </w:tc>
        <w:tc>
          <w:tcPr>
            <w:tcW w:w="675"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p>
        </w:tc>
        <w:tc>
          <w:tcPr>
            <w:tcW w:w="742"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0,006</w:t>
            </w:r>
          </w:p>
        </w:tc>
        <w:tc>
          <w:tcPr>
            <w:tcW w:w="531"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w:t>
            </w:r>
          </w:p>
        </w:tc>
      </w:tr>
      <w:tr w:rsidR="00C63ECC" w:rsidRPr="00837507" w:rsidTr="00033089">
        <w:trPr>
          <w:trHeight w:val="20"/>
        </w:trPr>
        <w:tc>
          <w:tcPr>
            <w:tcW w:w="1462" w:type="pct"/>
            <w:tcBorders>
              <w:top w:val="nil"/>
              <w:left w:val="single" w:sz="4" w:space="0" w:color="auto"/>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пер. Катенина, д. 2</w:t>
            </w:r>
          </w:p>
        </w:tc>
        <w:tc>
          <w:tcPr>
            <w:tcW w:w="724"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136,37</w:t>
            </w:r>
          </w:p>
        </w:tc>
        <w:tc>
          <w:tcPr>
            <w:tcW w:w="866"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1</w:t>
            </w:r>
          </w:p>
        </w:tc>
        <w:tc>
          <w:tcPr>
            <w:tcW w:w="675"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p>
        </w:tc>
        <w:tc>
          <w:tcPr>
            <w:tcW w:w="742"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0,01</w:t>
            </w:r>
          </w:p>
        </w:tc>
        <w:tc>
          <w:tcPr>
            <w:tcW w:w="531"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w:t>
            </w:r>
          </w:p>
        </w:tc>
      </w:tr>
      <w:tr w:rsidR="00C63ECC" w:rsidRPr="00837507" w:rsidTr="00033089">
        <w:trPr>
          <w:trHeight w:val="20"/>
        </w:trPr>
        <w:tc>
          <w:tcPr>
            <w:tcW w:w="1462" w:type="pct"/>
            <w:tcBorders>
              <w:top w:val="nil"/>
              <w:left w:val="single" w:sz="4" w:space="0" w:color="auto"/>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пер. Катенина, д. 1</w:t>
            </w:r>
          </w:p>
        </w:tc>
        <w:tc>
          <w:tcPr>
            <w:tcW w:w="724"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124,1</w:t>
            </w:r>
          </w:p>
        </w:tc>
        <w:tc>
          <w:tcPr>
            <w:tcW w:w="866"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1</w:t>
            </w:r>
          </w:p>
        </w:tc>
        <w:tc>
          <w:tcPr>
            <w:tcW w:w="675"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p>
        </w:tc>
        <w:tc>
          <w:tcPr>
            <w:tcW w:w="742"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0,009</w:t>
            </w:r>
          </w:p>
        </w:tc>
        <w:tc>
          <w:tcPr>
            <w:tcW w:w="531"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w:t>
            </w:r>
          </w:p>
        </w:tc>
      </w:tr>
      <w:tr w:rsidR="00C63ECC" w:rsidRPr="00837507" w:rsidTr="00033089">
        <w:trPr>
          <w:trHeight w:val="20"/>
        </w:trPr>
        <w:tc>
          <w:tcPr>
            <w:tcW w:w="1462" w:type="pct"/>
            <w:tcBorders>
              <w:top w:val="nil"/>
              <w:left w:val="single" w:sz="4" w:space="0" w:color="auto"/>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ул. Свободы, д. 32 «А»</w:t>
            </w:r>
          </w:p>
        </w:tc>
        <w:tc>
          <w:tcPr>
            <w:tcW w:w="724"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124,2</w:t>
            </w:r>
          </w:p>
        </w:tc>
        <w:tc>
          <w:tcPr>
            <w:tcW w:w="866"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1</w:t>
            </w:r>
          </w:p>
        </w:tc>
        <w:tc>
          <w:tcPr>
            <w:tcW w:w="675"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p>
        </w:tc>
        <w:tc>
          <w:tcPr>
            <w:tcW w:w="742"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0,009</w:t>
            </w:r>
          </w:p>
        </w:tc>
        <w:tc>
          <w:tcPr>
            <w:tcW w:w="531"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w:t>
            </w:r>
          </w:p>
        </w:tc>
      </w:tr>
      <w:tr w:rsidR="00C63ECC" w:rsidRPr="00837507" w:rsidTr="00033089">
        <w:trPr>
          <w:trHeight w:val="20"/>
        </w:trPr>
        <w:tc>
          <w:tcPr>
            <w:tcW w:w="1462" w:type="pct"/>
            <w:tcBorders>
              <w:top w:val="nil"/>
              <w:left w:val="single" w:sz="4" w:space="0" w:color="auto"/>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ул. Свободы, д. 32 «Б»</w:t>
            </w:r>
          </w:p>
        </w:tc>
        <w:tc>
          <w:tcPr>
            <w:tcW w:w="724"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135,6</w:t>
            </w:r>
          </w:p>
        </w:tc>
        <w:tc>
          <w:tcPr>
            <w:tcW w:w="866"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1</w:t>
            </w:r>
          </w:p>
        </w:tc>
        <w:tc>
          <w:tcPr>
            <w:tcW w:w="675"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p>
        </w:tc>
        <w:tc>
          <w:tcPr>
            <w:tcW w:w="742"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0,01</w:t>
            </w:r>
          </w:p>
        </w:tc>
        <w:tc>
          <w:tcPr>
            <w:tcW w:w="531"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w:t>
            </w:r>
          </w:p>
        </w:tc>
      </w:tr>
      <w:tr w:rsidR="00C63ECC" w:rsidRPr="00837507" w:rsidTr="00033089">
        <w:trPr>
          <w:trHeight w:val="20"/>
        </w:trPr>
        <w:tc>
          <w:tcPr>
            <w:tcW w:w="1462" w:type="pct"/>
            <w:tcBorders>
              <w:top w:val="nil"/>
              <w:left w:val="single" w:sz="4" w:space="0" w:color="auto"/>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ул. Свободы, д. 32 «В»</w:t>
            </w:r>
          </w:p>
        </w:tc>
        <w:tc>
          <w:tcPr>
            <w:tcW w:w="724"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133</w:t>
            </w:r>
          </w:p>
        </w:tc>
        <w:tc>
          <w:tcPr>
            <w:tcW w:w="866"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1</w:t>
            </w:r>
          </w:p>
        </w:tc>
        <w:tc>
          <w:tcPr>
            <w:tcW w:w="675"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p>
        </w:tc>
        <w:tc>
          <w:tcPr>
            <w:tcW w:w="742"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0,009</w:t>
            </w:r>
          </w:p>
        </w:tc>
        <w:tc>
          <w:tcPr>
            <w:tcW w:w="531"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w:t>
            </w:r>
          </w:p>
        </w:tc>
      </w:tr>
      <w:tr w:rsidR="00C63ECC" w:rsidRPr="00837507" w:rsidTr="00033089">
        <w:trPr>
          <w:trHeight w:val="20"/>
        </w:trPr>
        <w:tc>
          <w:tcPr>
            <w:tcW w:w="1462" w:type="pct"/>
            <w:tcBorders>
              <w:top w:val="nil"/>
              <w:left w:val="single" w:sz="4" w:space="0" w:color="auto"/>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ул. Свободы, д. 32 «Г»</w:t>
            </w:r>
          </w:p>
        </w:tc>
        <w:tc>
          <w:tcPr>
            <w:tcW w:w="724"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93,6</w:t>
            </w:r>
          </w:p>
        </w:tc>
        <w:tc>
          <w:tcPr>
            <w:tcW w:w="866"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1</w:t>
            </w:r>
          </w:p>
        </w:tc>
        <w:tc>
          <w:tcPr>
            <w:tcW w:w="675"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p>
        </w:tc>
        <w:tc>
          <w:tcPr>
            <w:tcW w:w="742"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0,007</w:t>
            </w:r>
          </w:p>
        </w:tc>
        <w:tc>
          <w:tcPr>
            <w:tcW w:w="531"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w:t>
            </w:r>
          </w:p>
        </w:tc>
      </w:tr>
      <w:tr w:rsidR="00C63ECC" w:rsidRPr="00837507" w:rsidTr="00033089">
        <w:trPr>
          <w:trHeight w:val="20"/>
        </w:trPr>
        <w:tc>
          <w:tcPr>
            <w:tcW w:w="1462" w:type="pct"/>
            <w:tcBorders>
              <w:top w:val="nil"/>
              <w:left w:val="single" w:sz="4" w:space="0" w:color="auto"/>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ул. Некрасова, д. 1 «А»</w:t>
            </w:r>
          </w:p>
        </w:tc>
        <w:tc>
          <w:tcPr>
            <w:tcW w:w="724"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124,8</w:t>
            </w:r>
          </w:p>
        </w:tc>
        <w:tc>
          <w:tcPr>
            <w:tcW w:w="866"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1</w:t>
            </w:r>
          </w:p>
        </w:tc>
        <w:tc>
          <w:tcPr>
            <w:tcW w:w="675"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p>
        </w:tc>
        <w:tc>
          <w:tcPr>
            <w:tcW w:w="742"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0,009</w:t>
            </w:r>
          </w:p>
        </w:tc>
        <w:tc>
          <w:tcPr>
            <w:tcW w:w="531"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w:t>
            </w:r>
          </w:p>
        </w:tc>
      </w:tr>
      <w:tr w:rsidR="00C63ECC" w:rsidRPr="00837507" w:rsidTr="00033089">
        <w:trPr>
          <w:trHeight w:val="20"/>
        </w:trPr>
        <w:tc>
          <w:tcPr>
            <w:tcW w:w="1462" w:type="pct"/>
            <w:tcBorders>
              <w:top w:val="nil"/>
              <w:left w:val="single" w:sz="4" w:space="0" w:color="auto"/>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ул. Калинина, д. 64</w:t>
            </w:r>
          </w:p>
        </w:tc>
        <w:tc>
          <w:tcPr>
            <w:tcW w:w="724"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61,2</w:t>
            </w:r>
          </w:p>
        </w:tc>
        <w:tc>
          <w:tcPr>
            <w:tcW w:w="866"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1</w:t>
            </w:r>
          </w:p>
        </w:tc>
        <w:tc>
          <w:tcPr>
            <w:tcW w:w="675"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p>
        </w:tc>
        <w:tc>
          <w:tcPr>
            <w:tcW w:w="742"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0,005</w:t>
            </w:r>
          </w:p>
        </w:tc>
        <w:tc>
          <w:tcPr>
            <w:tcW w:w="531"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w:t>
            </w:r>
          </w:p>
        </w:tc>
      </w:tr>
      <w:tr w:rsidR="00C63ECC" w:rsidRPr="00837507" w:rsidTr="00033089">
        <w:trPr>
          <w:trHeight w:val="20"/>
        </w:trPr>
        <w:tc>
          <w:tcPr>
            <w:tcW w:w="1462" w:type="pct"/>
            <w:tcBorders>
              <w:top w:val="nil"/>
              <w:left w:val="single" w:sz="4" w:space="0" w:color="auto"/>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ул. Калинина, д. 64 «Б»</w:t>
            </w:r>
          </w:p>
        </w:tc>
        <w:tc>
          <w:tcPr>
            <w:tcW w:w="724"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183,2</w:t>
            </w:r>
          </w:p>
        </w:tc>
        <w:tc>
          <w:tcPr>
            <w:tcW w:w="866"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1</w:t>
            </w:r>
          </w:p>
        </w:tc>
        <w:tc>
          <w:tcPr>
            <w:tcW w:w="675"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p>
        </w:tc>
        <w:tc>
          <w:tcPr>
            <w:tcW w:w="742"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0,013</w:t>
            </w:r>
          </w:p>
        </w:tc>
        <w:tc>
          <w:tcPr>
            <w:tcW w:w="531"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w:t>
            </w:r>
          </w:p>
        </w:tc>
      </w:tr>
      <w:tr w:rsidR="00C63ECC" w:rsidRPr="00837507" w:rsidTr="00033089">
        <w:trPr>
          <w:trHeight w:val="20"/>
        </w:trPr>
        <w:tc>
          <w:tcPr>
            <w:tcW w:w="1462" w:type="pct"/>
            <w:tcBorders>
              <w:top w:val="nil"/>
              <w:left w:val="single" w:sz="4" w:space="0" w:color="auto"/>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ул. Калинина, д. 64 «Д»</w:t>
            </w:r>
          </w:p>
        </w:tc>
        <w:tc>
          <w:tcPr>
            <w:tcW w:w="724"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172,2</w:t>
            </w:r>
          </w:p>
        </w:tc>
        <w:tc>
          <w:tcPr>
            <w:tcW w:w="866"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1</w:t>
            </w:r>
          </w:p>
        </w:tc>
        <w:tc>
          <w:tcPr>
            <w:tcW w:w="675"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p>
        </w:tc>
        <w:tc>
          <w:tcPr>
            <w:tcW w:w="742"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0,012</w:t>
            </w:r>
          </w:p>
        </w:tc>
        <w:tc>
          <w:tcPr>
            <w:tcW w:w="531"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w:t>
            </w:r>
          </w:p>
        </w:tc>
      </w:tr>
      <w:tr w:rsidR="00C63ECC" w:rsidRPr="00837507" w:rsidTr="00033089">
        <w:trPr>
          <w:trHeight w:val="20"/>
        </w:trPr>
        <w:tc>
          <w:tcPr>
            <w:tcW w:w="1462" w:type="pct"/>
            <w:tcBorders>
              <w:top w:val="nil"/>
              <w:left w:val="single" w:sz="4" w:space="0" w:color="auto"/>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ул. Некрасова, д. 5</w:t>
            </w:r>
          </w:p>
        </w:tc>
        <w:tc>
          <w:tcPr>
            <w:tcW w:w="724"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125,9</w:t>
            </w:r>
          </w:p>
        </w:tc>
        <w:tc>
          <w:tcPr>
            <w:tcW w:w="866"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2</w:t>
            </w:r>
          </w:p>
        </w:tc>
        <w:tc>
          <w:tcPr>
            <w:tcW w:w="675"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p>
        </w:tc>
        <w:tc>
          <w:tcPr>
            <w:tcW w:w="742"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p>
        </w:tc>
        <w:tc>
          <w:tcPr>
            <w:tcW w:w="531"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w:t>
            </w:r>
          </w:p>
        </w:tc>
      </w:tr>
      <w:tr w:rsidR="00C63ECC" w:rsidRPr="00837507" w:rsidTr="00033089">
        <w:trPr>
          <w:trHeight w:val="20"/>
        </w:trPr>
        <w:tc>
          <w:tcPr>
            <w:tcW w:w="5000" w:type="pct"/>
            <w:gridSpan w:val="6"/>
            <w:tcBorders>
              <w:top w:val="single" w:sz="4" w:space="0" w:color="auto"/>
              <w:left w:val="single" w:sz="4" w:space="0" w:color="auto"/>
              <w:bottom w:val="single" w:sz="4" w:space="0" w:color="auto"/>
              <w:right w:val="single" w:sz="4" w:space="0" w:color="000000"/>
            </w:tcBorders>
            <w:shd w:val="clear" w:color="000000" w:fill="FFFFFF"/>
            <w:vAlign w:val="center"/>
          </w:tcPr>
          <w:p w:rsidR="00C63ECC" w:rsidRPr="00837507" w:rsidRDefault="00C63ECC" w:rsidP="00033089">
            <w:pPr>
              <w:spacing w:line="240" w:lineRule="auto"/>
              <w:jc w:val="center"/>
              <w:rPr>
                <w:b/>
                <w:bCs/>
                <w:color w:val="000000"/>
                <w:lang w:eastAsia="ru-RU"/>
              </w:rPr>
            </w:pPr>
            <w:r w:rsidRPr="00837507">
              <w:rPr>
                <w:b/>
                <w:bCs/>
                <w:color w:val="000000"/>
                <w:lang w:eastAsia="ru-RU"/>
              </w:rPr>
              <w:t>Бюджетные потребители</w:t>
            </w:r>
          </w:p>
        </w:tc>
      </w:tr>
      <w:tr w:rsidR="00C63ECC" w:rsidRPr="00837507" w:rsidTr="00033089">
        <w:trPr>
          <w:trHeight w:val="20"/>
        </w:trPr>
        <w:tc>
          <w:tcPr>
            <w:tcW w:w="5000" w:type="pct"/>
            <w:gridSpan w:val="6"/>
            <w:tcBorders>
              <w:top w:val="single" w:sz="4" w:space="0" w:color="auto"/>
              <w:left w:val="single" w:sz="4" w:space="0" w:color="auto"/>
              <w:bottom w:val="single" w:sz="4" w:space="0" w:color="auto"/>
              <w:right w:val="single" w:sz="4" w:space="0" w:color="000000"/>
            </w:tcBorders>
            <w:shd w:val="clear" w:color="000000" w:fill="FFFFFF"/>
            <w:vAlign w:val="center"/>
          </w:tcPr>
          <w:p w:rsidR="00C63ECC" w:rsidRPr="00837507" w:rsidRDefault="00C63ECC" w:rsidP="00033089">
            <w:pPr>
              <w:spacing w:line="240" w:lineRule="auto"/>
              <w:jc w:val="center"/>
              <w:rPr>
                <w:b/>
                <w:bCs/>
                <w:color w:val="000000"/>
                <w:lang w:eastAsia="ru-RU"/>
              </w:rPr>
            </w:pPr>
            <w:r w:rsidRPr="00837507">
              <w:rPr>
                <w:b/>
                <w:bCs/>
                <w:color w:val="000000"/>
                <w:lang w:eastAsia="ru-RU"/>
              </w:rPr>
              <w:t>ОГБУЗ «Центральная районная больница» (РБ)</w:t>
            </w:r>
          </w:p>
        </w:tc>
      </w:tr>
      <w:tr w:rsidR="00C63ECC" w:rsidRPr="00837507" w:rsidTr="00033089">
        <w:trPr>
          <w:trHeight w:val="20"/>
        </w:trPr>
        <w:tc>
          <w:tcPr>
            <w:tcW w:w="1462" w:type="pct"/>
            <w:tcBorders>
              <w:top w:val="nil"/>
              <w:left w:val="single" w:sz="4" w:space="0" w:color="auto"/>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Здание стационара</w:t>
            </w:r>
          </w:p>
        </w:tc>
        <w:tc>
          <w:tcPr>
            <w:tcW w:w="724"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p>
        </w:tc>
        <w:tc>
          <w:tcPr>
            <w:tcW w:w="866"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3</w:t>
            </w:r>
          </w:p>
        </w:tc>
        <w:tc>
          <w:tcPr>
            <w:tcW w:w="675"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8112</w:t>
            </w:r>
          </w:p>
        </w:tc>
        <w:tc>
          <w:tcPr>
            <w:tcW w:w="742"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0,068</w:t>
            </w:r>
          </w:p>
        </w:tc>
        <w:tc>
          <w:tcPr>
            <w:tcW w:w="531"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w:t>
            </w:r>
          </w:p>
        </w:tc>
      </w:tr>
      <w:tr w:rsidR="00C63ECC" w:rsidRPr="00837507" w:rsidTr="00033089">
        <w:trPr>
          <w:trHeight w:val="20"/>
        </w:trPr>
        <w:tc>
          <w:tcPr>
            <w:tcW w:w="1462" w:type="pct"/>
            <w:tcBorders>
              <w:top w:val="nil"/>
              <w:left w:val="single" w:sz="4" w:space="0" w:color="auto"/>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Здание прачечной</w:t>
            </w:r>
          </w:p>
        </w:tc>
        <w:tc>
          <w:tcPr>
            <w:tcW w:w="724"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p>
        </w:tc>
        <w:tc>
          <w:tcPr>
            <w:tcW w:w="866"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1</w:t>
            </w:r>
          </w:p>
        </w:tc>
        <w:tc>
          <w:tcPr>
            <w:tcW w:w="675"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444</w:t>
            </w:r>
          </w:p>
        </w:tc>
        <w:tc>
          <w:tcPr>
            <w:tcW w:w="742"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0,005</w:t>
            </w:r>
          </w:p>
        </w:tc>
        <w:tc>
          <w:tcPr>
            <w:tcW w:w="531"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w:t>
            </w:r>
          </w:p>
        </w:tc>
      </w:tr>
      <w:tr w:rsidR="00C63ECC" w:rsidRPr="00837507" w:rsidTr="00033089">
        <w:trPr>
          <w:trHeight w:val="20"/>
        </w:trPr>
        <w:tc>
          <w:tcPr>
            <w:tcW w:w="1462" w:type="pct"/>
            <w:tcBorders>
              <w:top w:val="nil"/>
              <w:left w:val="single" w:sz="4" w:space="0" w:color="auto"/>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Здание поликлиники</w:t>
            </w:r>
          </w:p>
        </w:tc>
        <w:tc>
          <w:tcPr>
            <w:tcW w:w="724"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p>
        </w:tc>
        <w:tc>
          <w:tcPr>
            <w:tcW w:w="866"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2</w:t>
            </w:r>
          </w:p>
        </w:tc>
        <w:tc>
          <w:tcPr>
            <w:tcW w:w="675"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4885</w:t>
            </w:r>
          </w:p>
        </w:tc>
        <w:tc>
          <w:tcPr>
            <w:tcW w:w="742"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0,04</w:t>
            </w:r>
          </w:p>
        </w:tc>
        <w:tc>
          <w:tcPr>
            <w:tcW w:w="531"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w:t>
            </w:r>
          </w:p>
        </w:tc>
      </w:tr>
      <w:tr w:rsidR="00C63ECC" w:rsidRPr="00837507" w:rsidTr="00033089">
        <w:trPr>
          <w:trHeight w:val="20"/>
        </w:trPr>
        <w:tc>
          <w:tcPr>
            <w:tcW w:w="1462" w:type="pct"/>
            <w:tcBorders>
              <w:top w:val="nil"/>
              <w:left w:val="single" w:sz="4" w:space="0" w:color="auto"/>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Административное здание</w:t>
            </w:r>
          </w:p>
        </w:tc>
        <w:tc>
          <w:tcPr>
            <w:tcW w:w="724"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p>
        </w:tc>
        <w:tc>
          <w:tcPr>
            <w:tcW w:w="866"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2</w:t>
            </w:r>
          </w:p>
        </w:tc>
        <w:tc>
          <w:tcPr>
            <w:tcW w:w="675"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1267</w:t>
            </w:r>
          </w:p>
        </w:tc>
        <w:tc>
          <w:tcPr>
            <w:tcW w:w="742"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0,012</w:t>
            </w:r>
          </w:p>
        </w:tc>
        <w:tc>
          <w:tcPr>
            <w:tcW w:w="531"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w:t>
            </w:r>
          </w:p>
        </w:tc>
      </w:tr>
      <w:tr w:rsidR="00C63ECC" w:rsidRPr="00837507" w:rsidTr="00033089">
        <w:trPr>
          <w:trHeight w:val="20"/>
        </w:trPr>
        <w:tc>
          <w:tcPr>
            <w:tcW w:w="1462" w:type="pct"/>
            <w:tcBorders>
              <w:top w:val="nil"/>
              <w:left w:val="single" w:sz="4" w:space="0" w:color="auto"/>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Здание гаражей</w:t>
            </w:r>
          </w:p>
        </w:tc>
        <w:tc>
          <w:tcPr>
            <w:tcW w:w="724"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p>
        </w:tc>
        <w:tc>
          <w:tcPr>
            <w:tcW w:w="866"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1</w:t>
            </w:r>
          </w:p>
        </w:tc>
        <w:tc>
          <w:tcPr>
            <w:tcW w:w="675"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915</w:t>
            </w:r>
          </w:p>
        </w:tc>
        <w:tc>
          <w:tcPr>
            <w:tcW w:w="742"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0,01</w:t>
            </w:r>
          </w:p>
        </w:tc>
        <w:tc>
          <w:tcPr>
            <w:tcW w:w="531"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w:t>
            </w:r>
          </w:p>
        </w:tc>
      </w:tr>
      <w:tr w:rsidR="00C63ECC" w:rsidRPr="00837507" w:rsidTr="00033089">
        <w:trPr>
          <w:trHeight w:val="20"/>
        </w:trPr>
        <w:tc>
          <w:tcPr>
            <w:tcW w:w="1462" w:type="pct"/>
            <w:tcBorders>
              <w:top w:val="nil"/>
              <w:left w:val="single" w:sz="4" w:space="0" w:color="auto"/>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Здание пищеблока</w:t>
            </w:r>
          </w:p>
        </w:tc>
        <w:tc>
          <w:tcPr>
            <w:tcW w:w="724"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p>
        </w:tc>
        <w:tc>
          <w:tcPr>
            <w:tcW w:w="866"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1</w:t>
            </w:r>
          </w:p>
        </w:tc>
        <w:tc>
          <w:tcPr>
            <w:tcW w:w="675"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563</w:t>
            </w:r>
          </w:p>
        </w:tc>
        <w:tc>
          <w:tcPr>
            <w:tcW w:w="742"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0,005</w:t>
            </w:r>
          </w:p>
        </w:tc>
        <w:tc>
          <w:tcPr>
            <w:tcW w:w="531"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w:t>
            </w:r>
          </w:p>
        </w:tc>
      </w:tr>
      <w:tr w:rsidR="00C63ECC" w:rsidRPr="00837507" w:rsidTr="00033089">
        <w:trPr>
          <w:trHeight w:val="20"/>
        </w:trPr>
        <w:tc>
          <w:tcPr>
            <w:tcW w:w="1462" w:type="pct"/>
            <w:tcBorders>
              <w:top w:val="nil"/>
              <w:left w:val="single" w:sz="4" w:space="0" w:color="auto"/>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МУП «Чухломская районная аптека № 30» (МБР)</w:t>
            </w:r>
          </w:p>
        </w:tc>
        <w:tc>
          <w:tcPr>
            <w:tcW w:w="724"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p>
        </w:tc>
        <w:tc>
          <w:tcPr>
            <w:tcW w:w="866"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1</w:t>
            </w:r>
          </w:p>
        </w:tc>
        <w:tc>
          <w:tcPr>
            <w:tcW w:w="675"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627,33</w:t>
            </w:r>
          </w:p>
        </w:tc>
        <w:tc>
          <w:tcPr>
            <w:tcW w:w="742"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0,004</w:t>
            </w:r>
          </w:p>
        </w:tc>
        <w:tc>
          <w:tcPr>
            <w:tcW w:w="531"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w:t>
            </w:r>
          </w:p>
        </w:tc>
      </w:tr>
      <w:tr w:rsidR="00C63ECC" w:rsidRPr="00837507" w:rsidTr="00033089">
        <w:trPr>
          <w:trHeight w:val="20"/>
        </w:trPr>
        <w:tc>
          <w:tcPr>
            <w:tcW w:w="1462" w:type="pct"/>
            <w:tcBorders>
              <w:top w:val="nil"/>
              <w:left w:val="single" w:sz="4" w:space="0" w:color="auto"/>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МКДОУ «Чухломский детский сад Родничок» (МБР)</w:t>
            </w:r>
          </w:p>
        </w:tc>
        <w:tc>
          <w:tcPr>
            <w:tcW w:w="724"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p>
        </w:tc>
        <w:tc>
          <w:tcPr>
            <w:tcW w:w="866"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1</w:t>
            </w:r>
          </w:p>
        </w:tc>
        <w:tc>
          <w:tcPr>
            <w:tcW w:w="675"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1488</w:t>
            </w:r>
          </w:p>
        </w:tc>
        <w:tc>
          <w:tcPr>
            <w:tcW w:w="742"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0,012</w:t>
            </w:r>
          </w:p>
        </w:tc>
        <w:tc>
          <w:tcPr>
            <w:tcW w:w="531"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w:t>
            </w:r>
          </w:p>
        </w:tc>
      </w:tr>
      <w:tr w:rsidR="00C63ECC" w:rsidRPr="00837507" w:rsidTr="00033089">
        <w:trPr>
          <w:trHeight w:val="20"/>
        </w:trPr>
        <w:tc>
          <w:tcPr>
            <w:tcW w:w="1462" w:type="pct"/>
            <w:tcBorders>
              <w:top w:val="nil"/>
              <w:left w:val="single" w:sz="4" w:space="0" w:color="auto"/>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МКОУ Чухломская средняя школа имени А.А. Яковлева (МБР)</w:t>
            </w:r>
          </w:p>
        </w:tc>
        <w:tc>
          <w:tcPr>
            <w:tcW w:w="724"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p>
        </w:tc>
        <w:tc>
          <w:tcPr>
            <w:tcW w:w="866"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1</w:t>
            </w:r>
          </w:p>
        </w:tc>
        <w:tc>
          <w:tcPr>
            <w:tcW w:w="675"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1085</w:t>
            </w:r>
          </w:p>
        </w:tc>
        <w:tc>
          <w:tcPr>
            <w:tcW w:w="742"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0,008</w:t>
            </w:r>
          </w:p>
        </w:tc>
        <w:tc>
          <w:tcPr>
            <w:tcW w:w="531" w:type="pct"/>
            <w:tcBorders>
              <w:top w:val="nil"/>
              <w:left w:val="nil"/>
              <w:bottom w:val="single" w:sz="4" w:space="0" w:color="auto"/>
              <w:right w:val="single" w:sz="4" w:space="0" w:color="auto"/>
            </w:tcBorders>
            <w:shd w:val="clear" w:color="000000" w:fill="FFFFFF"/>
            <w:vAlign w:val="center"/>
          </w:tcPr>
          <w:p w:rsidR="00C63ECC" w:rsidRPr="00837507" w:rsidRDefault="00C63ECC" w:rsidP="00033089">
            <w:pPr>
              <w:spacing w:line="240" w:lineRule="auto"/>
              <w:jc w:val="center"/>
              <w:rPr>
                <w:color w:val="000000"/>
                <w:lang w:eastAsia="ru-RU"/>
              </w:rPr>
            </w:pPr>
            <w:r w:rsidRPr="00837507">
              <w:rPr>
                <w:color w:val="000000"/>
                <w:lang w:eastAsia="ru-RU"/>
              </w:rPr>
              <w:t>-</w:t>
            </w:r>
          </w:p>
        </w:tc>
      </w:tr>
    </w:tbl>
    <w:p w:rsidR="00C63ECC" w:rsidRDefault="00C63ECC" w:rsidP="00A77150">
      <w:pPr>
        <w:ind w:firstLine="360"/>
        <w:rPr>
          <w:szCs w:val="28"/>
        </w:rPr>
      </w:pPr>
    </w:p>
    <w:p w:rsidR="00C63ECC" w:rsidRDefault="00C63ECC" w:rsidP="00A77150">
      <w:pPr>
        <w:ind w:firstLine="360"/>
        <w:rPr>
          <w:szCs w:val="28"/>
        </w:rPr>
      </w:pPr>
    </w:p>
    <w:p w:rsidR="00C63ECC" w:rsidRDefault="00C63ECC" w:rsidP="00A77150">
      <w:pPr>
        <w:ind w:firstLine="360"/>
      </w:pPr>
    </w:p>
    <w:p w:rsidR="00C63ECC" w:rsidRDefault="00C63ECC" w:rsidP="00A77150">
      <w:pPr>
        <w:sectPr w:rsidR="00C63ECC" w:rsidSect="009F0605">
          <w:footerReference w:type="even" r:id="rId14"/>
          <w:footerReference w:type="default" r:id="rId15"/>
          <w:pgSz w:w="11906" w:h="16838"/>
          <w:pgMar w:top="1134" w:right="851" w:bottom="1134" w:left="1701" w:header="720" w:footer="567" w:gutter="0"/>
          <w:cols w:space="720"/>
          <w:docGrid w:linePitch="600" w:charSpace="24576"/>
        </w:sectPr>
      </w:pPr>
    </w:p>
    <w:p w:rsidR="00C63ECC" w:rsidRDefault="00C63ECC" w:rsidP="00A77150">
      <w:pPr>
        <w:pStyle w:val="Heading1"/>
        <w:numPr>
          <w:ilvl w:val="0"/>
          <w:numId w:val="5"/>
        </w:numPr>
        <w:spacing w:before="0" w:after="0"/>
        <w:ind w:left="0" w:right="0" w:firstLine="0"/>
      </w:pPr>
      <w:bookmarkStart w:id="21" w:name="__RefHeading__158_1979640507"/>
      <w:bookmarkStart w:id="22" w:name="__RefHeading__107_1017922116"/>
      <w:bookmarkStart w:id="23" w:name="__RefHeading__9_80430112"/>
      <w:bookmarkStart w:id="24" w:name="__RefHeading__58_629290490"/>
      <w:bookmarkStart w:id="25" w:name="__RefHeading__14808_1622391719"/>
      <w:bookmarkStart w:id="26" w:name="_Toc38281242"/>
      <w:bookmarkEnd w:id="21"/>
      <w:bookmarkEnd w:id="22"/>
      <w:bookmarkEnd w:id="23"/>
      <w:bookmarkEnd w:id="24"/>
      <w:bookmarkEnd w:id="25"/>
      <w:r>
        <w:t>РАЗДЕЛ 2. Перспективные балансы располагаемой тепловой мощности источников тепловой энергии и тепловой нагрузки потребителей</w:t>
      </w:r>
      <w:bookmarkEnd w:id="26"/>
    </w:p>
    <w:p w:rsidR="00C63ECC" w:rsidRDefault="00C63ECC" w:rsidP="00A77150">
      <w:pPr>
        <w:pStyle w:val="Heading2"/>
        <w:numPr>
          <w:ilvl w:val="1"/>
          <w:numId w:val="5"/>
        </w:numPr>
        <w:ind w:left="709" w:firstLine="0"/>
        <w:rPr>
          <w:szCs w:val="28"/>
        </w:rPr>
      </w:pPr>
      <w:bookmarkStart w:id="27" w:name="__RefHeading__160_1979640507"/>
      <w:bookmarkStart w:id="28" w:name="__RefHeading__109_1017922116"/>
      <w:bookmarkStart w:id="29" w:name="__RefHeading__11_80430112"/>
      <w:bookmarkStart w:id="30" w:name="__RefHeading__60_629290490"/>
      <w:bookmarkStart w:id="31" w:name="__RefHeading__14810_1622391719"/>
      <w:bookmarkStart w:id="32" w:name="_Toc38281243"/>
      <w:bookmarkEnd w:id="27"/>
      <w:bookmarkEnd w:id="28"/>
      <w:bookmarkEnd w:id="29"/>
      <w:bookmarkEnd w:id="30"/>
      <w:bookmarkEnd w:id="31"/>
      <w:r>
        <w:t>2.1. Радиус  эффективного теплоснабжения</w:t>
      </w:r>
      <w:bookmarkEnd w:id="32"/>
    </w:p>
    <w:p w:rsidR="00C63ECC" w:rsidRDefault="00C63ECC" w:rsidP="00A77150">
      <w:pPr>
        <w:ind w:firstLine="708"/>
        <w:rPr>
          <w:szCs w:val="28"/>
        </w:rPr>
      </w:pPr>
      <w:r w:rsidRPr="00BA1A11">
        <w:rPr>
          <w:szCs w:val="28"/>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r>
        <w:rPr>
          <w:szCs w:val="28"/>
        </w:rPr>
        <w:t xml:space="preserve"> </w:t>
      </w:r>
    </w:p>
    <w:p w:rsidR="00C63ECC" w:rsidRPr="007521E6" w:rsidRDefault="00C63ECC" w:rsidP="00A77150">
      <w:pPr>
        <w:rPr>
          <w:i/>
          <w:iCs/>
          <w:szCs w:val="28"/>
        </w:rPr>
      </w:pPr>
      <w:r>
        <w:rPr>
          <w:szCs w:val="28"/>
        </w:rPr>
        <w:t xml:space="preserve">Оптимальный радиус теплоснабжения предлагается определять из условия минимума выражения для «удельных стоимостей сооружения тепловых сетей и источника»: </w:t>
      </w:r>
    </w:p>
    <w:p w:rsidR="00C63ECC" w:rsidRPr="007521E6" w:rsidRDefault="00C63ECC" w:rsidP="00A77150">
      <w:pPr>
        <w:rPr>
          <w:szCs w:val="28"/>
          <w:lang w:val="en-US"/>
        </w:rPr>
      </w:pPr>
      <w:r>
        <w:rPr>
          <w:i/>
          <w:iCs/>
          <w:szCs w:val="28"/>
          <w:lang w:val="en-US"/>
        </w:rPr>
        <w:t>S=A+Z→min (</w:t>
      </w:r>
      <w:r>
        <w:rPr>
          <w:i/>
          <w:iCs/>
          <w:szCs w:val="28"/>
        </w:rPr>
        <w:t>руб</w:t>
      </w:r>
      <w:r>
        <w:rPr>
          <w:i/>
          <w:iCs/>
          <w:szCs w:val="28"/>
          <w:lang w:val="en-US"/>
        </w:rPr>
        <w:t>./</w:t>
      </w:r>
      <w:r>
        <w:rPr>
          <w:i/>
          <w:iCs/>
          <w:szCs w:val="28"/>
        </w:rPr>
        <w:t>Гкал</w:t>
      </w:r>
      <w:r>
        <w:rPr>
          <w:i/>
          <w:iCs/>
          <w:szCs w:val="28"/>
          <w:lang w:val="en-US"/>
        </w:rPr>
        <w:t>/</w:t>
      </w:r>
      <w:r>
        <w:rPr>
          <w:i/>
          <w:iCs/>
          <w:szCs w:val="28"/>
        </w:rPr>
        <w:t>ч</w:t>
      </w:r>
      <w:r>
        <w:rPr>
          <w:i/>
          <w:iCs/>
          <w:szCs w:val="28"/>
          <w:lang w:val="en-US"/>
        </w:rPr>
        <w:t xml:space="preserve">), </w:t>
      </w:r>
    </w:p>
    <w:p w:rsidR="00C63ECC" w:rsidRDefault="00C63ECC" w:rsidP="00A77150">
      <w:pPr>
        <w:rPr>
          <w:szCs w:val="28"/>
        </w:rPr>
      </w:pPr>
      <w:r>
        <w:rPr>
          <w:szCs w:val="28"/>
        </w:rPr>
        <w:t xml:space="preserve">где A – удельная стоимость сооружения тепловой сети, руб./Гкал/ч; Z – удельная стоимость сооружения котельной, руб./Гкал/ч. </w:t>
      </w:r>
    </w:p>
    <w:p w:rsidR="00C63ECC" w:rsidRPr="007521E6" w:rsidRDefault="00C63ECC" w:rsidP="00A77150">
      <w:pPr>
        <w:rPr>
          <w:i/>
          <w:iCs/>
          <w:szCs w:val="28"/>
        </w:rPr>
      </w:pPr>
      <w:r>
        <w:rPr>
          <w:szCs w:val="28"/>
        </w:rPr>
        <w:t xml:space="preserve">Аналитическое выражение для оптимального радиуса теплоснабжения предложено в следующем виде, км: </w:t>
      </w:r>
    </w:p>
    <w:p w:rsidR="00C63ECC" w:rsidRPr="007521E6" w:rsidRDefault="00C63ECC" w:rsidP="00A77150">
      <w:pPr>
        <w:rPr>
          <w:szCs w:val="28"/>
          <w:lang w:val="en-US"/>
        </w:rPr>
      </w:pPr>
      <w:r>
        <w:rPr>
          <w:i/>
          <w:iCs/>
          <w:szCs w:val="28"/>
          <w:lang w:val="en-US"/>
        </w:rPr>
        <w:t>R</w:t>
      </w:r>
      <w:r>
        <w:rPr>
          <w:i/>
          <w:iCs/>
          <w:szCs w:val="28"/>
        </w:rPr>
        <w:t>опт</w:t>
      </w:r>
      <w:r>
        <w:rPr>
          <w:i/>
          <w:iCs/>
          <w:szCs w:val="28"/>
          <w:lang w:val="en-US"/>
        </w:rPr>
        <w:t xml:space="preserve"> = (140/s</w:t>
      </w:r>
      <w:r w:rsidRPr="00B77A5F">
        <w:rPr>
          <w:i/>
          <w:iCs/>
          <w:szCs w:val="28"/>
          <w:vertAlign w:val="superscript"/>
          <w:lang w:val="en-US"/>
        </w:rPr>
        <w:t>0,4</w:t>
      </w:r>
      <w:r>
        <w:rPr>
          <w:i/>
          <w:iCs/>
          <w:szCs w:val="28"/>
          <w:lang w:val="en-US"/>
        </w:rPr>
        <w:t>)·</w:t>
      </w:r>
      <w:r>
        <w:rPr>
          <w:rFonts w:ascii="Lucida Sans Unicode" w:hAnsi="Lucida Sans Unicode" w:cs="Lucida Sans Unicode"/>
          <w:i/>
          <w:iCs/>
          <w:szCs w:val="28"/>
        </w:rPr>
        <w:t>ϕ</w:t>
      </w:r>
      <w:r w:rsidRPr="00B77A5F">
        <w:rPr>
          <w:i/>
          <w:iCs/>
          <w:szCs w:val="28"/>
          <w:vertAlign w:val="superscript"/>
          <w:lang w:val="en-US"/>
        </w:rPr>
        <w:t>0,4</w:t>
      </w:r>
      <w:r>
        <w:rPr>
          <w:i/>
          <w:iCs/>
          <w:szCs w:val="28"/>
          <w:lang w:val="en-US"/>
        </w:rPr>
        <w:t>·(1/B</w:t>
      </w:r>
      <w:r w:rsidRPr="00B77A5F">
        <w:rPr>
          <w:i/>
          <w:iCs/>
          <w:szCs w:val="28"/>
          <w:vertAlign w:val="superscript"/>
          <w:lang w:val="en-US"/>
        </w:rPr>
        <w:t>0,1</w:t>
      </w:r>
      <w:r>
        <w:rPr>
          <w:i/>
          <w:iCs/>
          <w:szCs w:val="28"/>
          <w:lang w:val="en-US"/>
        </w:rPr>
        <w:t>)(</w:t>
      </w:r>
      <w:r>
        <w:rPr>
          <w:i/>
          <w:iCs/>
          <w:szCs w:val="28"/>
        </w:rPr>
        <w:t>Δτ</w:t>
      </w:r>
      <w:r>
        <w:rPr>
          <w:i/>
          <w:iCs/>
          <w:szCs w:val="28"/>
          <w:lang w:val="en-US"/>
        </w:rPr>
        <w:t>/</w:t>
      </w:r>
      <w:r>
        <w:rPr>
          <w:i/>
          <w:iCs/>
          <w:szCs w:val="28"/>
        </w:rPr>
        <w:t>П</w:t>
      </w:r>
      <w:r>
        <w:rPr>
          <w:i/>
          <w:iCs/>
          <w:szCs w:val="28"/>
          <w:lang w:val="en-US"/>
        </w:rPr>
        <w:t>)</w:t>
      </w:r>
      <w:r w:rsidRPr="00B77A5F">
        <w:rPr>
          <w:i/>
          <w:iCs/>
          <w:szCs w:val="28"/>
          <w:vertAlign w:val="superscript"/>
          <w:lang w:val="en-US"/>
        </w:rPr>
        <w:t>0,15</w:t>
      </w:r>
      <w:r>
        <w:rPr>
          <w:i/>
          <w:iCs/>
          <w:szCs w:val="28"/>
          <w:lang w:val="en-US"/>
        </w:rPr>
        <w:t xml:space="preserve"> </w:t>
      </w:r>
    </w:p>
    <w:p w:rsidR="00C63ECC" w:rsidRDefault="00C63ECC" w:rsidP="00A77150">
      <w:pPr>
        <w:rPr>
          <w:i/>
          <w:iCs/>
          <w:szCs w:val="28"/>
        </w:rPr>
      </w:pPr>
      <w:r>
        <w:rPr>
          <w:szCs w:val="28"/>
        </w:rPr>
        <w:t xml:space="preserve">где </w:t>
      </w:r>
      <w:r>
        <w:rPr>
          <w:i/>
          <w:iCs/>
          <w:szCs w:val="28"/>
        </w:rPr>
        <w:t xml:space="preserve">B </w:t>
      </w:r>
      <w:r>
        <w:rPr>
          <w:szCs w:val="28"/>
        </w:rPr>
        <w:t>– среднее число абонентов на 1 км</w:t>
      </w:r>
      <w:r>
        <w:rPr>
          <w:szCs w:val="28"/>
          <w:vertAlign w:val="superscript"/>
        </w:rPr>
        <w:t>2</w:t>
      </w:r>
      <w:r>
        <w:rPr>
          <w:szCs w:val="28"/>
        </w:rPr>
        <w:t xml:space="preserve">; </w:t>
      </w:r>
    </w:p>
    <w:p w:rsidR="00C63ECC" w:rsidRDefault="00C63ECC" w:rsidP="00A77150">
      <w:pPr>
        <w:rPr>
          <w:szCs w:val="28"/>
        </w:rPr>
      </w:pPr>
      <w:r>
        <w:rPr>
          <w:i/>
          <w:iCs/>
          <w:szCs w:val="28"/>
        </w:rPr>
        <w:t xml:space="preserve">s </w:t>
      </w:r>
      <w:r>
        <w:rPr>
          <w:szCs w:val="28"/>
        </w:rPr>
        <w:t xml:space="preserve">– удельная стоимость материальной характеристики тепловой сети, руб./м2; </w:t>
      </w:r>
      <w:r>
        <w:rPr>
          <w:i/>
          <w:iCs/>
          <w:szCs w:val="28"/>
        </w:rPr>
        <w:t xml:space="preserve">П </w:t>
      </w:r>
      <w:r>
        <w:rPr>
          <w:szCs w:val="28"/>
        </w:rPr>
        <w:t>– теплоплотность района, Гкал/ч·км</w:t>
      </w:r>
      <w:r>
        <w:rPr>
          <w:szCs w:val="28"/>
          <w:vertAlign w:val="superscript"/>
        </w:rPr>
        <w:t>2</w:t>
      </w:r>
      <w:r>
        <w:rPr>
          <w:szCs w:val="28"/>
        </w:rPr>
        <w:t>;</w:t>
      </w:r>
    </w:p>
    <w:p w:rsidR="00C63ECC" w:rsidRDefault="00C63ECC" w:rsidP="00A77150">
      <w:pPr>
        <w:rPr>
          <w:szCs w:val="28"/>
        </w:rPr>
      </w:pPr>
      <w:r>
        <w:rPr>
          <w:szCs w:val="28"/>
        </w:rPr>
        <w:t xml:space="preserve"> </w:t>
      </w:r>
      <w:r>
        <w:rPr>
          <w:i/>
          <w:iCs/>
          <w:szCs w:val="28"/>
        </w:rPr>
        <w:t xml:space="preserve">Δτ </w:t>
      </w:r>
      <w:r>
        <w:rPr>
          <w:szCs w:val="28"/>
        </w:rPr>
        <w:t xml:space="preserve">– расчетный перепад температур теплоносителя в тепловой сети, </w:t>
      </w:r>
    </w:p>
    <w:p w:rsidR="00C63ECC" w:rsidRDefault="00C63ECC" w:rsidP="00A77150">
      <w:pPr>
        <w:rPr>
          <w:szCs w:val="28"/>
        </w:rPr>
      </w:pPr>
      <w:r>
        <w:rPr>
          <w:szCs w:val="28"/>
        </w:rPr>
        <w:t xml:space="preserve">оC; </w:t>
      </w:r>
      <w:r>
        <w:rPr>
          <w:rFonts w:ascii="Lucida Sans Unicode" w:hAnsi="Lucida Sans Unicode" w:cs="Lucida Sans Unicode"/>
          <w:i/>
          <w:iCs/>
          <w:szCs w:val="28"/>
        </w:rPr>
        <w:t>ϕ</w:t>
      </w:r>
      <w:r>
        <w:rPr>
          <w:i/>
          <w:iCs/>
          <w:szCs w:val="28"/>
        </w:rPr>
        <w:t xml:space="preserve"> </w:t>
      </w:r>
      <w:r>
        <w:rPr>
          <w:szCs w:val="28"/>
        </w:rPr>
        <w:t xml:space="preserve">– поправочный коэффициент, зависящий от постоянной части рас-ходов на сооружение ТЭЦ. </w:t>
      </w:r>
    </w:p>
    <w:p w:rsidR="00C63ECC" w:rsidRDefault="00C63ECC" w:rsidP="00A77150">
      <w:pPr>
        <w:rPr>
          <w:i/>
          <w:iCs/>
          <w:szCs w:val="28"/>
        </w:rPr>
      </w:pPr>
      <w:r>
        <w:rPr>
          <w:szCs w:val="28"/>
        </w:rPr>
        <w:t xml:space="preserve">При этом предложено некоторое значение предельного радиуса действия тепловых сетей, которое определяется из соотношения, км: </w:t>
      </w:r>
    </w:p>
    <w:p w:rsidR="00C63ECC" w:rsidRPr="00A77150" w:rsidRDefault="00C63ECC" w:rsidP="00A77150">
      <w:pPr>
        <w:rPr>
          <w:szCs w:val="28"/>
        </w:rPr>
      </w:pPr>
      <w:r>
        <w:rPr>
          <w:i/>
          <w:iCs/>
          <w:szCs w:val="28"/>
        </w:rPr>
        <w:t>Rпред=[(p–C)/1,2K]</w:t>
      </w:r>
      <w:r>
        <w:rPr>
          <w:i/>
          <w:iCs/>
          <w:szCs w:val="28"/>
          <w:vertAlign w:val="superscript"/>
        </w:rPr>
        <w:t>2,5</w:t>
      </w:r>
      <w:r>
        <w:rPr>
          <w:i/>
          <w:iCs/>
          <w:szCs w:val="28"/>
        </w:rPr>
        <w:t xml:space="preserve"> </w:t>
      </w:r>
    </w:p>
    <w:p w:rsidR="00C63ECC" w:rsidRDefault="00C63ECC" w:rsidP="00A77150">
      <w:pPr>
        <w:rPr>
          <w:i/>
          <w:iCs/>
          <w:szCs w:val="28"/>
        </w:rPr>
        <w:sectPr w:rsidR="00C63ECC" w:rsidSect="009F0605">
          <w:footerReference w:type="even" r:id="rId16"/>
          <w:footerReference w:type="default" r:id="rId17"/>
          <w:pgSz w:w="11906" w:h="16838"/>
          <w:pgMar w:top="1134" w:right="851" w:bottom="1134" w:left="1701" w:header="720" w:footer="567" w:gutter="0"/>
          <w:cols w:space="720"/>
          <w:docGrid w:linePitch="600" w:charSpace="24576"/>
        </w:sectPr>
      </w:pPr>
      <w:r>
        <w:rPr>
          <w:szCs w:val="28"/>
        </w:rPr>
        <w:t xml:space="preserve">где </w:t>
      </w:r>
      <w:r>
        <w:rPr>
          <w:i/>
          <w:iCs/>
          <w:szCs w:val="28"/>
        </w:rPr>
        <w:t xml:space="preserve">Rпред </w:t>
      </w:r>
      <w:r>
        <w:rPr>
          <w:szCs w:val="28"/>
        </w:rPr>
        <w:t xml:space="preserve">– предельный радиус действия тепловой сети, км; </w:t>
      </w:r>
    </w:p>
    <w:p w:rsidR="00C63ECC" w:rsidRDefault="00C63ECC" w:rsidP="00A77150">
      <w:pPr>
        <w:rPr>
          <w:szCs w:val="28"/>
        </w:rPr>
      </w:pPr>
      <w:r>
        <w:rPr>
          <w:i/>
          <w:iCs/>
          <w:szCs w:val="28"/>
        </w:rPr>
        <w:t xml:space="preserve">p </w:t>
      </w:r>
      <w:r>
        <w:rPr>
          <w:szCs w:val="28"/>
        </w:rPr>
        <w:t>– разница себестоимости тепла, выработанного на ТЭЦ и в индивидуальных котельных абонентов, руб./Гкал;</w:t>
      </w:r>
    </w:p>
    <w:p w:rsidR="00C63ECC" w:rsidRDefault="00C63ECC" w:rsidP="00A77150">
      <w:pPr>
        <w:rPr>
          <w:szCs w:val="28"/>
        </w:rPr>
      </w:pPr>
      <w:r>
        <w:rPr>
          <w:szCs w:val="28"/>
        </w:rPr>
        <w:t xml:space="preserve"> </w:t>
      </w:r>
      <w:r>
        <w:rPr>
          <w:i/>
          <w:iCs/>
          <w:szCs w:val="28"/>
        </w:rPr>
        <w:t xml:space="preserve">C </w:t>
      </w:r>
      <w:r>
        <w:rPr>
          <w:szCs w:val="28"/>
        </w:rPr>
        <w:t>– переменная часть удельных эксплуатационных расходов на транспорт тепла, руб./Гкал;</w:t>
      </w:r>
    </w:p>
    <w:p w:rsidR="00C63ECC" w:rsidRDefault="00C63ECC" w:rsidP="00A77150">
      <w:pPr>
        <w:rPr>
          <w:szCs w:val="28"/>
        </w:rPr>
      </w:pPr>
      <w:r>
        <w:rPr>
          <w:szCs w:val="28"/>
        </w:rPr>
        <w:t xml:space="preserve"> </w:t>
      </w:r>
      <w:r>
        <w:rPr>
          <w:i/>
          <w:iCs/>
          <w:szCs w:val="28"/>
        </w:rPr>
        <w:t xml:space="preserve">K </w:t>
      </w:r>
      <w:r>
        <w:rPr>
          <w:szCs w:val="28"/>
        </w:rPr>
        <w:t xml:space="preserve">– постоянная часть удельных эксплуатационных расходов на транспорт тепла при радиусе действия тепловой сети, равном 1 км, руб./Гкал·км. </w:t>
      </w:r>
    </w:p>
    <w:p w:rsidR="00C63ECC" w:rsidRDefault="00C63ECC" w:rsidP="00A77150">
      <w:pPr>
        <w:ind w:firstLine="708"/>
        <w:rPr>
          <w:b/>
          <w:sz w:val="24"/>
          <w:szCs w:val="24"/>
        </w:rPr>
      </w:pPr>
      <w:r>
        <w:rPr>
          <w:szCs w:val="28"/>
        </w:rPr>
        <w:t xml:space="preserve">Результаты расчета радиуса эффективного теплоснабжения для котельных городского поселения город Чухлома приведены в таблице 2. </w:t>
      </w:r>
    </w:p>
    <w:p w:rsidR="00C63ECC" w:rsidRDefault="00C63ECC" w:rsidP="00A77150">
      <w:pPr>
        <w:jc w:val="center"/>
        <w:rPr>
          <w:b/>
          <w:sz w:val="24"/>
          <w:szCs w:val="24"/>
        </w:rPr>
      </w:pPr>
    </w:p>
    <w:p w:rsidR="00C63ECC" w:rsidRDefault="00C63ECC" w:rsidP="00A77150">
      <w:pPr>
        <w:pStyle w:val="Footer"/>
      </w:pPr>
    </w:p>
    <w:p w:rsidR="00C63ECC" w:rsidRDefault="00C63ECC" w:rsidP="00A77150">
      <w:pPr>
        <w:sectPr w:rsidR="00C63ECC" w:rsidSect="009F0605">
          <w:footerReference w:type="even" r:id="rId18"/>
          <w:footerReference w:type="default" r:id="rId19"/>
          <w:pgSz w:w="11906" w:h="16838"/>
          <w:pgMar w:top="1134" w:right="851" w:bottom="1134" w:left="1701" w:header="720" w:footer="567" w:gutter="0"/>
          <w:cols w:space="720"/>
          <w:docGrid w:linePitch="600" w:charSpace="24576"/>
        </w:sectPr>
      </w:pPr>
    </w:p>
    <w:p w:rsidR="00C63ECC" w:rsidRDefault="00C63ECC" w:rsidP="00A77150">
      <w:pPr>
        <w:jc w:val="center"/>
        <w:rPr>
          <w:szCs w:val="28"/>
        </w:rPr>
      </w:pPr>
      <w:r>
        <w:rPr>
          <w:b/>
          <w:color w:val="000000"/>
          <w:szCs w:val="28"/>
        </w:rPr>
        <w:t>Расчёт эффективного радиуса.</w:t>
      </w:r>
    </w:p>
    <w:p w:rsidR="00C63ECC" w:rsidRPr="003B2511" w:rsidRDefault="00C63ECC" w:rsidP="00A77150">
      <w:pPr>
        <w:rPr>
          <w:szCs w:val="28"/>
        </w:rPr>
      </w:pPr>
      <w:r>
        <w:rPr>
          <w:szCs w:val="28"/>
        </w:rPr>
        <w:t xml:space="preserve">Таблица 2 – Определение эффективного радиуса теплоснабжения </w:t>
      </w:r>
    </w:p>
    <w:tbl>
      <w:tblPr>
        <w:tblW w:w="15287" w:type="dxa"/>
        <w:tblInd w:w="93" w:type="dxa"/>
        <w:tblLook w:val="00A0"/>
      </w:tblPr>
      <w:tblGrid>
        <w:gridCol w:w="1932"/>
        <w:gridCol w:w="1766"/>
        <w:gridCol w:w="1240"/>
        <w:gridCol w:w="1667"/>
        <w:gridCol w:w="1296"/>
        <w:gridCol w:w="1277"/>
        <w:gridCol w:w="1288"/>
        <w:gridCol w:w="1669"/>
        <w:gridCol w:w="1290"/>
        <w:gridCol w:w="1992"/>
      </w:tblGrid>
      <w:tr w:rsidR="00C63ECC" w:rsidRPr="00BA1A11" w:rsidTr="00033089">
        <w:trPr>
          <w:trHeight w:val="3150"/>
        </w:trPr>
        <w:tc>
          <w:tcPr>
            <w:tcW w:w="1899" w:type="dxa"/>
            <w:tcBorders>
              <w:top w:val="single" w:sz="4" w:space="0" w:color="auto"/>
              <w:left w:val="single" w:sz="4" w:space="0" w:color="auto"/>
              <w:bottom w:val="single" w:sz="4" w:space="0" w:color="auto"/>
              <w:right w:val="single" w:sz="4" w:space="0" w:color="auto"/>
            </w:tcBorders>
            <w:shd w:val="clear" w:color="000000" w:fill="CFE7F5"/>
            <w:vAlign w:val="center"/>
          </w:tcPr>
          <w:p w:rsidR="00C63ECC" w:rsidRPr="00BA1A11" w:rsidRDefault="00C63ECC" w:rsidP="00033089">
            <w:pPr>
              <w:spacing w:line="240" w:lineRule="auto"/>
              <w:jc w:val="center"/>
              <w:rPr>
                <w:color w:val="000000"/>
                <w:sz w:val="24"/>
                <w:szCs w:val="24"/>
                <w:lang w:eastAsia="ru-RU"/>
              </w:rPr>
            </w:pPr>
            <w:r w:rsidRPr="00BA1A11">
              <w:rPr>
                <w:color w:val="000000"/>
                <w:sz w:val="24"/>
                <w:szCs w:val="24"/>
                <w:lang w:eastAsia="ru-RU"/>
              </w:rPr>
              <w:t>Наименование источника теплоснабжения</w:t>
            </w:r>
          </w:p>
        </w:tc>
        <w:tc>
          <w:tcPr>
            <w:tcW w:w="1766" w:type="dxa"/>
            <w:tcBorders>
              <w:top w:val="single" w:sz="4" w:space="0" w:color="auto"/>
              <w:left w:val="nil"/>
              <w:bottom w:val="single" w:sz="4" w:space="0" w:color="auto"/>
              <w:right w:val="single" w:sz="4" w:space="0" w:color="auto"/>
            </w:tcBorders>
            <w:shd w:val="clear" w:color="000000" w:fill="CFE7F5"/>
            <w:vAlign w:val="center"/>
          </w:tcPr>
          <w:p w:rsidR="00C63ECC" w:rsidRPr="00BA1A11" w:rsidRDefault="00C63ECC" w:rsidP="00033089">
            <w:pPr>
              <w:spacing w:line="240" w:lineRule="auto"/>
              <w:jc w:val="center"/>
              <w:rPr>
                <w:color w:val="000000"/>
                <w:sz w:val="24"/>
                <w:szCs w:val="24"/>
                <w:lang w:eastAsia="ru-RU"/>
              </w:rPr>
            </w:pPr>
            <w:r w:rsidRPr="00BA1A11">
              <w:rPr>
                <w:color w:val="000000"/>
                <w:sz w:val="24"/>
                <w:szCs w:val="24"/>
                <w:lang w:eastAsia="ru-RU"/>
              </w:rPr>
              <w:t>Установленная мощность Гкал</w:t>
            </w:r>
          </w:p>
        </w:tc>
        <w:tc>
          <w:tcPr>
            <w:tcW w:w="1240" w:type="dxa"/>
            <w:tcBorders>
              <w:top w:val="single" w:sz="4" w:space="0" w:color="auto"/>
              <w:left w:val="nil"/>
              <w:bottom w:val="single" w:sz="4" w:space="0" w:color="auto"/>
              <w:right w:val="single" w:sz="4" w:space="0" w:color="auto"/>
            </w:tcBorders>
            <w:shd w:val="clear" w:color="000000" w:fill="CFE7F5"/>
            <w:vAlign w:val="center"/>
          </w:tcPr>
          <w:p w:rsidR="00C63ECC" w:rsidRPr="00BA1A11" w:rsidRDefault="00C63ECC" w:rsidP="00033089">
            <w:pPr>
              <w:spacing w:line="240" w:lineRule="auto"/>
              <w:jc w:val="center"/>
              <w:rPr>
                <w:color w:val="000000"/>
                <w:sz w:val="24"/>
                <w:szCs w:val="24"/>
                <w:lang w:eastAsia="ru-RU"/>
              </w:rPr>
            </w:pPr>
            <w:r w:rsidRPr="00BA1A11">
              <w:rPr>
                <w:color w:val="000000"/>
                <w:sz w:val="24"/>
                <w:szCs w:val="24"/>
                <w:lang w:eastAsia="ru-RU"/>
              </w:rPr>
              <w:t>Расчётная нагрузка Гкал/ч</w:t>
            </w:r>
          </w:p>
        </w:tc>
        <w:tc>
          <w:tcPr>
            <w:tcW w:w="1634" w:type="dxa"/>
            <w:tcBorders>
              <w:top w:val="single" w:sz="4" w:space="0" w:color="auto"/>
              <w:left w:val="nil"/>
              <w:bottom w:val="single" w:sz="4" w:space="0" w:color="auto"/>
              <w:right w:val="single" w:sz="4" w:space="0" w:color="auto"/>
            </w:tcBorders>
            <w:shd w:val="clear" w:color="000000" w:fill="CFE7F5"/>
            <w:vAlign w:val="center"/>
          </w:tcPr>
          <w:p w:rsidR="00C63ECC" w:rsidRPr="00BA1A11" w:rsidRDefault="00C63ECC" w:rsidP="00033089">
            <w:pPr>
              <w:spacing w:line="240" w:lineRule="auto"/>
              <w:jc w:val="center"/>
              <w:rPr>
                <w:color w:val="000000"/>
                <w:sz w:val="24"/>
                <w:szCs w:val="24"/>
                <w:lang w:eastAsia="ru-RU"/>
              </w:rPr>
            </w:pPr>
            <w:r w:rsidRPr="00BA1A11">
              <w:rPr>
                <w:color w:val="000000"/>
                <w:sz w:val="24"/>
                <w:szCs w:val="24"/>
                <w:lang w:eastAsia="ru-RU"/>
              </w:rPr>
              <w:t>Средний диаметр трубопровода мм</w:t>
            </w:r>
          </w:p>
        </w:tc>
        <w:tc>
          <w:tcPr>
            <w:tcW w:w="1267" w:type="dxa"/>
            <w:tcBorders>
              <w:top w:val="single" w:sz="4" w:space="0" w:color="auto"/>
              <w:left w:val="nil"/>
              <w:bottom w:val="single" w:sz="4" w:space="0" w:color="auto"/>
              <w:right w:val="single" w:sz="4" w:space="0" w:color="auto"/>
            </w:tcBorders>
            <w:shd w:val="clear" w:color="000000" w:fill="CFE7F5"/>
            <w:vAlign w:val="center"/>
          </w:tcPr>
          <w:p w:rsidR="00C63ECC" w:rsidRPr="00554933" w:rsidRDefault="00C63ECC" w:rsidP="00033089">
            <w:pPr>
              <w:spacing w:line="240" w:lineRule="auto"/>
              <w:jc w:val="center"/>
              <w:rPr>
                <w:color w:val="000000"/>
                <w:sz w:val="24"/>
                <w:szCs w:val="24"/>
                <w:vertAlign w:val="superscript"/>
                <w:lang w:eastAsia="ru-RU"/>
              </w:rPr>
            </w:pPr>
            <w:r w:rsidRPr="00BA1A11">
              <w:rPr>
                <w:color w:val="000000"/>
                <w:sz w:val="24"/>
                <w:szCs w:val="24"/>
                <w:lang w:eastAsia="ru-RU"/>
              </w:rPr>
              <w:t>Среднее число абонентов на 1 км</w:t>
            </w:r>
            <w:r>
              <w:rPr>
                <w:color w:val="000000"/>
                <w:sz w:val="24"/>
                <w:szCs w:val="24"/>
                <w:vertAlign w:val="superscript"/>
                <w:lang w:eastAsia="ru-RU"/>
              </w:rPr>
              <w:t>2</w:t>
            </w:r>
          </w:p>
        </w:tc>
        <w:tc>
          <w:tcPr>
            <w:tcW w:w="1277" w:type="dxa"/>
            <w:tcBorders>
              <w:top w:val="single" w:sz="4" w:space="0" w:color="auto"/>
              <w:left w:val="nil"/>
              <w:bottom w:val="single" w:sz="4" w:space="0" w:color="auto"/>
              <w:right w:val="single" w:sz="4" w:space="0" w:color="auto"/>
            </w:tcBorders>
            <w:shd w:val="clear" w:color="000000" w:fill="CFE7F5"/>
            <w:vAlign w:val="center"/>
          </w:tcPr>
          <w:p w:rsidR="00C63ECC" w:rsidRPr="00BA1A11" w:rsidRDefault="00C63ECC" w:rsidP="00033089">
            <w:pPr>
              <w:spacing w:line="240" w:lineRule="auto"/>
              <w:jc w:val="center"/>
              <w:rPr>
                <w:color w:val="000000"/>
                <w:sz w:val="24"/>
                <w:szCs w:val="24"/>
                <w:lang w:eastAsia="ru-RU"/>
              </w:rPr>
            </w:pPr>
            <w:r w:rsidRPr="00BA1A11">
              <w:rPr>
                <w:color w:val="000000"/>
                <w:sz w:val="24"/>
                <w:szCs w:val="24"/>
                <w:lang w:eastAsia="ru-RU"/>
              </w:rPr>
              <w:t>Площадь зоны действия источника тепловой энергии км²</w:t>
            </w:r>
          </w:p>
        </w:tc>
        <w:tc>
          <w:tcPr>
            <w:tcW w:w="1306" w:type="dxa"/>
            <w:tcBorders>
              <w:top w:val="single" w:sz="4" w:space="0" w:color="auto"/>
              <w:left w:val="nil"/>
              <w:bottom w:val="single" w:sz="4" w:space="0" w:color="auto"/>
              <w:right w:val="single" w:sz="4" w:space="0" w:color="auto"/>
            </w:tcBorders>
            <w:shd w:val="clear" w:color="000000" w:fill="CFE7F5"/>
            <w:vAlign w:val="center"/>
          </w:tcPr>
          <w:p w:rsidR="00C63ECC" w:rsidRPr="00BA1A11" w:rsidRDefault="00C63ECC" w:rsidP="00033089">
            <w:pPr>
              <w:spacing w:line="240" w:lineRule="auto"/>
              <w:jc w:val="center"/>
              <w:rPr>
                <w:color w:val="000000"/>
                <w:sz w:val="24"/>
                <w:szCs w:val="24"/>
                <w:lang w:eastAsia="ru-RU"/>
              </w:rPr>
            </w:pPr>
            <w:r w:rsidRPr="00BA1A11">
              <w:rPr>
                <w:color w:val="000000"/>
                <w:sz w:val="24"/>
                <w:szCs w:val="24"/>
                <w:lang w:eastAsia="ru-RU"/>
              </w:rPr>
              <w:t>Тепловая плотность района Гкал/ч·км²</w:t>
            </w:r>
          </w:p>
        </w:tc>
        <w:tc>
          <w:tcPr>
            <w:tcW w:w="1616" w:type="dxa"/>
            <w:tcBorders>
              <w:top w:val="single" w:sz="4" w:space="0" w:color="auto"/>
              <w:left w:val="nil"/>
              <w:bottom w:val="single" w:sz="4" w:space="0" w:color="auto"/>
              <w:right w:val="single" w:sz="4" w:space="0" w:color="auto"/>
            </w:tcBorders>
            <w:shd w:val="clear" w:color="000000" w:fill="CFE7F5"/>
            <w:vAlign w:val="center"/>
          </w:tcPr>
          <w:p w:rsidR="00C63ECC" w:rsidRPr="00BA1A11" w:rsidRDefault="00C63ECC" w:rsidP="00033089">
            <w:pPr>
              <w:spacing w:line="240" w:lineRule="auto"/>
              <w:jc w:val="center"/>
              <w:rPr>
                <w:color w:val="000000"/>
                <w:sz w:val="24"/>
                <w:szCs w:val="24"/>
                <w:lang w:eastAsia="ru-RU"/>
              </w:rPr>
            </w:pPr>
            <w:r w:rsidRPr="00BA1A11">
              <w:rPr>
                <w:color w:val="000000"/>
                <w:sz w:val="24"/>
                <w:szCs w:val="24"/>
                <w:lang w:eastAsia="ru-RU"/>
              </w:rPr>
              <w:t>Удельная материальная хар-ка</w:t>
            </w:r>
          </w:p>
        </w:tc>
        <w:tc>
          <w:tcPr>
            <w:tcW w:w="1323" w:type="dxa"/>
            <w:tcBorders>
              <w:top w:val="single" w:sz="4" w:space="0" w:color="auto"/>
              <w:left w:val="nil"/>
              <w:bottom w:val="single" w:sz="4" w:space="0" w:color="auto"/>
              <w:right w:val="single" w:sz="4" w:space="0" w:color="auto"/>
            </w:tcBorders>
            <w:shd w:val="clear" w:color="000000" w:fill="CFE7F5"/>
            <w:vAlign w:val="center"/>
          </w:tcPr>
          <w:p w:rsidR="00C63ECC" w:rsidRPr="00BA1A11" w:rsidRDefault="00C63ECC" w:rsidP="00033089">
            <w:pPr>
              <w:spacing w:line="240" w:lineRule="auto"/>
              <w:jc w:val="center"/>
              <w:rPr>
                <w:color w:val="000000"/>
                <w:sz w:val="24"/>
                <w:szCs w:val="24"/>
                <w:lang w:eastAsia="ru-RU"/>
              </w:rPr>
            </w:pPr>
            <w:r w:rsidRPr="00BA1A11">
              <w:rPr>
                <w:color w:val="000000"/>
                <w:sz w:val="24"/>
                <w:szCs w:val="24"/>
                <w:lang w:eastAsia="ru-RU"/>
              </w:rPr>
              <w:t>Стоимость тепловых сетей тыс.руб.</w:t>
            </w:r>
          </w:p>
        </w:tc>
        <w:tc>
          <w:tcPr>
            <w:tcW w:w="1959" w:type="dxa"/>
            <w:tcBorders>
              <w:top w:val="single" w:sz="4" w:space="0" w:color="auto"/>
              <w:left w:val="nil"/>
              <w:bottom w:val="single" w:sz="4" w:space="0" w:color="auto"/>
              <w:right w:val="single" w:sz="4" w:space="0" w:color="auto"/>
            </w:tcBorders>
            <w:shd w:val="clear" w:color="000000" w:fill="CFE7F5"/>
            <w:vAlign w:val="center"/>
          </w:tcPr>
          <w:p w:rsidR="00C63ECC" w:rsidRPr="00BA1A11" w:rsidRDefault="00C63ECC" w:rsidP="00033089">
            <w:pPr>
              <w:spacing w:line="240" w:lineRule="auto"/>
              <w:jc w:val="center"/>
              <w:rPr>
                <w:color w:val="000000"/>
                <w:sz w:val="24"/>
                <w:szCs w:val="24"/>
                <w:lang w:eastAsia="ru-RU"/>
              </w:rPr>
            </w:pPr>
            <w:r w:rsidRPr="00BA1A11">
              <w:rPr>
                <w:color w:val="000000"/>
                <w:sz w:val="24"/>
                <w:szCs w:val="24"/>
                <w:lang w:eastAsia="ru-RU"/>
              </w:rPr>
              <w:t>Радиус эффективного теплоснабжения, км</w:t>
            </w:r>
          </w:p>
        </w:tc>
      </w:tr>
      <w:tr w:rsidR="00C63ECC" w:rsidRPr="00BA1A11" w:rsidTr="00033089">
        <w:trPr>
          <w:trHeight w:val="945"/>
        </w:trPr>
        <w:tc>
          <w:tcPr>
            <w:tcW w:w="1899" w:type="dxa"/>
            <w:tcBorders>
              <w:top w:val="nil"/>
              <w:left w:val="single" w:sz="4" w:space="0" w:color="auto"/>
              <w:bottom w:val="single" w:sz="4" w:space="0" w:color="auto"/>
              <w:right w:val="single" w:sz="4" w:space="0" w:color="auto"/>
            </w:tcBorders>
            <w:shd w:val="clear" w:color="000000" w:fill="FFFFFF"/>
            <w:vAlign w:val="center"/>
          </w:tcPr>
          <w:p w:rsidR="00C63ECC" w:rsidRPr="00BA1A11" w:rsidRDefault="00C63ECC" w:rsidP="00033089">
            <w:pPr>
              <w:spacing w:line="240" w:lineRule="auto"/>
              <w:jc w:val="center"/>
              <w:rPr>
                <w:color w:val="000000"/>
                <w:sz w:val="24"/>
                <w:szCs w:val="24"/>
                <w:lang w:eastAsia="ru-RU"/>
              </w:rPr>
            </w:pPr>
            <w:r w:rsidRPr="00BA1A11">
              <w:rPr>
                <w:color w:val="000000"/>
                <w:sz w:val="24"/>
                <w:szCs w:val="24"/>
                <w:lang w:eastAsia="ru-RU"/>
              </w:rPr>
              <w:t>Котельная с сетями по адресу: г. Чухлома, ул. Калинина, д. 25А</w:t>
            </w:r>
          </w:p>
        </w:tc>
        <w:tc>
          <w:tcPr>
            <w:tcW w:w="1766" w:type="dxa"/>
            <w:tcBorders>
              <w:top w:val="nil"/>
              <w:left w:val="nil"/>
              <w:bottom w:val="single" w:sz="4" w:space="0" w:color="auto"/>
              <w:right w:val="single" w:sz="4" w:space="0" w:color="auto"/>
            </w:tcBorders>
            <w:shd w:val="clear" w:color="000000" w:fill="FFFFFF"/>
            <w:vAlign w:val="center"/>
          </w:tcPr>
          <w:p w:rsidR="00C63ECC" w:rsidRPr="00BA1A11" w:rsidRDefault="00C63ECC" w:rsidP="00033089">
            <w:pPr>
              <w:spacing w:line="240" w:lineRule="auto"/>
              <w:jc w:val="center"/>
              <w:rPr>
                <w:color w:val="000000"/>
                <w:sz w:val="24"/>
                <w:szCs w:val="24"/>
                <w:lang w:eastAsia="ru-RU"/>
              </w:rPr>
            </w:pPr>
            <w:r w:rsidRPr="00BA1A11">
              <w:rPr>
                <w:color w:val="000000"/>
                <w:sz w:val="24"/>
                <w:szCs w:val="24"/>
                <w:lang w:eastAsia="ru-RU"/>
              </w:rPr>
              <w:t>0,13</w:t>
            </w:r>
          </w:p>
        </w:tc>
        <w:tc>
          <w:tcPr>
            <w:tcW w:w="1240" w:type="dxa"/>
            <w:tcBorders>
              <w:top w:val="nil"/>
              <w:left w:val="nil"/>
              <w:bottom w:val="single" w:sz="4" w:space="0" w:color="auto"/>
              <w:right w:val="single" w:sz="4" w:space="0" w:color="auto"/>
            </w:tcBorders>
            <w:shd w:val="clear" w:color="000000" w:fill="FFFFFF"/>
            <w:vAlign w:val="center"/>
          </w:tcPr>
          <w:p w:rsidR="00C63ECC" w:rsidRPr="00BA1A11" w:rsidRDefault="00C63ECC" w:rsidP="00033089">
            <w:pPr>
              <w:spacing w:line="240" w:lineRule="auto"/>
              <w:jc w:val="center"/>
              <w:rPr>
                <w:color w:val="000000"/>
                <w:sz w:val="24"/>
                <w:szCs w:val="24"/>
                <w:lang w:eastAsia="ru-RU"/>
              </w:rPr>
            </w:pPr>
            <w:r w:rsidRPr="00BA1A11">
              <w:rPr>
                <w:color w:val="000000"/>
                <w:sz w:val="24"/>
                <w:szCs w:val="24"/>
                <w:lang w:eastAsia="ru-RU"/>
              </w:rPr>
              <w:t>0,13</w:t>
            </w:r>
          </w:p>
        </w:tc>
        <w:tc>
          <w:tcPr>
            <w:tcW w:w="1634" w:type="dxa"/>
            <w:tcBorders>
              <w:top w:val="nil"/>
              <w:left w:val="nil"/>
              <w:bottom w:val="single" w:sz="4" w:space="0" w:color="auto"/>
              <w:right w:val="single" w:sz="4" w:space="0" w:color="auto"/>
            </w:tcBorders>
            <w:shd w:val="clear" w:color="000000" w:fill="FFFFFF"/>
            <w:vAlign w:val="center"/>
          </w:tcPr>
          <w:p w:rsidR="00C63ECC" w:rsidRPr="00BA1A11" w:rsidRDefault="00C63ECC" w:rsidP="00033089">
            <w:pPr>
              <w:spacing w:line="240" w:lineRule="auto"/>
              <w:jc w:val="center"/>
              <w:rPr>
                <w:color w:val="000000"/>
                <w:sz w:val="24"/>
                <w:szCs w:val="24"/>
                <w:lang w:eastAsia="ru-RU"/>
              </w:rPr>
            </w:pPr>
            <w:r w:rsidRPr="00BA1A11">
              <w:rPr>
                <w:color w:val="000000"/>
                <w:sz w:val="24"/>
                <w:szCs w:val="24"/>
                <w:lang w:eastAsia="ru-RU"/>
              </w:rPr>
              <w:t>50</w:t>
            </w:r>
          </w:p>
        </w:tc>
        <w:tc>
          <w:tcPr>
            <w:tcW w:w="1267" w:type="dxa"/>
            <w:tcBorders>
              <w:top w:val="nil"/>
              <w:left w:val="nil"/>
              <w:bottom w:val="single" w:sz="4" w:space="0" w:color="auto"/>
              <w:right w:val="single" w:sz="4" w:space="0" w:color="auto"/>
            </w:tcBorders>
            <w:shd w:val="clear" w:color="000000" w:fill="FFFFFF"/>
            <w:vAlign w:val="center"/>
          </w:tcPr>
          <w:p w:rsidR="00C63ECC" w:rsidRPr="00554933" w:rsidRDefault="00C63ECC" w:rsidP="00033089">
            <w:pPr>
              <w:spacing w:line="240" w:lineRule="auto"/>
              <w:jc w:val="center"/>
              <w:rPr>
                <w:sz w:val="24"/>
                <w:szCs w:val="24"/>
                <w:lang w:eastAsia="ru-RU"/>
              </w:rPr>
            </w:pPr>
            <w:r w:rsidRPr="00554933">
              <w:rPr>
                <w:sz w:val="24"/>
                <w:szCs w:val="24"/>
                <w:lang w:eastAsia="ru-RU"/>
              </w:rPr>
              <w:t>16</w:t>
            </w:r>
          </w:p>
        </w:tc>
        <w:tc>
          <w:tcPr>
            <w:tcW w:w="1277" w:type="dxa"/>
            <w:tcBorders>
              <w:top w:val="nil"/>
              <w:left w:val="nil"/>
              <w:bottom w:val="single" w:sz="4" w:space="0" w:color="auto"/>
              <w:right w:val="single" w:sz="4" w:space="0" w:color="auto"/>
            </w:tcBorders>
            <w:shd w:val="clear" w:color="000000" w:fill="FFFFFF"/>
            <w:vAlign w:val="center"/>
          </w:tcPr>
          <w:p w:rsidR="00C63ECC" w:rsidRDefault="00C63ECC" w:rsidP="00033089">
            <w:pPr>
              <w:spacing w:line="240" w:lineRule="auto"/>
              <w:jc w:val="center"/>
              <w:rPr>
                <w:color w:val="000000"/>
                <w:sz w:val="24"/>
                <w:szCs w:val="24"/>
              </w:rPr>
            </w:pPr>
            <w:r>
              <w:rPr>
                <w:color w:val="000000"/>
              </w:rPr>
              <w:t>0,1</w:t>
            </w:r>
          </w:p>
        </w:tc>
        <w:tc>
          <w:tcPr>
            <w:tcW w:w="1306" w:type="dxa"/>
            <w:tcBorders>
              <w:top w:val="nil"/>
              <w:left w:val="nil"/>
              <w:bottom w:val="single" w:sz="4" w:space="0" w:color="auto"/>
              <w:right w:val="single" w:sz="4" w:space="0" w:color="auto"/>
            </w:tcBorders>
            <w:shd w:val="clear" w:color="000000" w:fill="FFFFFF"/>
            <w:vAlign w:val="center"/>
          </w:tcPr>
          <w:p w:rsidR="00C63ECC" w:rsidRPr="00BA1A11" w:rsidRDefault="00C63ECC" w:rsidP="00033089">
            <w:pPr>
              <w:spacing w:line="240" w:lineRule="auto"/>
              <w:jc w:val="center"/>
              <w:rPr>
                <w:color w:val="000000"/>
                <w:sz w:val="24"/>
                <w:szCs w:val="24"/>
                <w:lang w:eastAsia="ru-RU"/>
              </w:rPr>
            </w:pPr>
            <w:r w:rsidRPr="00BA1A11">
              <w:rPr>
                <w:color w:val="000000"/>
                <w:sz w:val="24"/>
                <w:szCs w:val="24"/>
                <w:lang w:eastAsia="ru-RU"/>
              </w:rPr>
              <w:t>1,62</w:t>
            </w:r>
          </w:p>
        </w:tc>
        <w:tc>
          <w:tcPr>
            <w:tcW w:w="1616" w:type="dxa"/>
            <w:tcBorders>
              <w:top w:val="nil"/>
              <w:left w:val="nil"/>
              <w:bottom w:val="single" w:sz="4" w:space="0" w:color="auto"/>
              <w:right w:val="single" w:sz="4" w:space="0" w:color="auto"/>
            </w:tcBorders>
            <w:shd w:val="clear" w:color="000000" w:fill="FFFFFF"/>
            <w:vAlign w:val="center"/>
          </w:tcPr>
          <w:p w:rsidR="00C63ECC" w:rsidRPr="00BA1A11" w:rsidRDefault="00C63ECC" w:rsidP="00033089">
            <w:pPr>
              <w:spacing w:line="240" w:lineRule="auto"/>
              <w:jc w:val="center"/>
              <w:rPr>
                <w:color w:val="000000"/>
                <w:sz w:val="24"/>
                <w:szCs w:val="24"/>
                <w:lang w:eastAsia="ru-RU"/>
              </w:rPr>
            </w:pPr>
            <w:r w:rsidRPr="00BA1A11">
              <w:rPr>
                <w:color w:val="000000"/>
                <w:sz w:val="24"/>
                <w:szCs w:val="24"/>
                <w:lang w:eastAsia="ru-RU"/>
              </w:rPr>
              <w:t>84,9</w:t>
            </w:r>
          </w:p>
        </w:tc>
        <w:tc>
          <w:tcPr>
            <w:tcW w:w="1323" w:type="dxa"/>
            <w:tcBorders>
              <w:top w:val="nil"/>
              <w:left w:val="nil"/>
              <w:bottom w:val="single" w:sz="4" w:space="0" w:color="auto"/>
              <w:right w:val="single" w:sz="4" w:space="0" w:color="auto"/>
            </w:tcBorders>
            <w:shd w:val="clear" w:color="000000" w:fill="FFFFFF"/>
            <w:vAlign w:val="center"/>
          </w:tcPr>
          <w:p w:rsidR="00C63ECC" w:rsidRPr="00BA1A11" w:rsidRDefault="00C63ECC" w:rsidP="00033089">
            <w:pPr>
              <w:spacing w:line="240" w:lineRule="auto"/>
              <w:jc w:val="center"/>
              <w:rPr>
                <w:color w:val="000000"/>
                <w:sz w:val="24"/>
                <w:szCs w:val="24"/>
                <w:lang w:eastAsia="ru-RU"/>
              </w:rPr>
            </w:pPr>
            <w:r w:rsidRPr="00BA1A11">
              <w:rPr>
                <w:color w:val="000000"/>
                <w:sz w:val="24"/>
                <w:szCs w:val="24"/>
                <w:lang w:eastAsia="ru-RU"/>
              </w:rPr>
              <w:t>7</w:t>
            </w:r>
          </w:p>
        </w:tc>
        <w:tc>
          <w:tcPr>
            <w:tcW w:w="1959" w:type="dxa"/>
            <w:tcBorders>
              <w:top w:val="nil"/>
              <w:left w:val="nil"/>
              <w:bottom w:val="single" w:sz="4" w:space="0" w:color="auto"/>
              <w:right w:val="single" w:sz="4" w:space="0" w:color="auto"/>
            </w:tcBorders>
            <w:shd w:val="clear" w:color="000000" w:fill="FFFFFF"/>
            <w:vAlign w:val="center"/>
          </w:tcPr>
          <w:p w:rsidR="00C63ECC" w:rsidRPr="00B77A5F" w:rsidRDefault="00C63ECC" w:rsidP="00033089">
            <w:pPr>
              <w:spacing w:line="240" w:lineRule="auto"/>
              <w:jc w:val="center"/>
              <w:rPr>
                <w:b/>
                <w:bCs/>
                <w:color w:val="000000"/>
                <w:sz w:val="24"/>
                <w:szCs w:val="24"/>
                <w:lang w:val="en-US" w:eastAsia="ru-RU"/>
              </w:rPr>
            </w:pPr>
            <w:r>
              <w:rPr>
                <w:b/>
                <w:bCs/>
                <w:color w:val="000000"/>
                <w:sz w:val="24"/>
                <w:szCs w:val="24"/>
                <w:lang w:eastAsia="ru-RU"/>
              </w:rPr>
              <w:t>0,0</w:t>
            </w:r>
            <w:r>
              <w:rPr>
                <w:b/>
                <w:bCs/>
                <w:color w:val="000000"/>
                <w:sz w:val="24"/>
                <w:szCs w:val="24"/>
                <w:lang w:val="en-US" w:eastAsia="ru-RU"/>
              </w:rPr>
              <w:t>59</w:t>
            </w:r>
          </w:p>
        </w:tc>
      </w:tr>
      <w:tr w:rsidR="00C63ECC" w:rsidRPr="00BA1A11" w:rsidTr="00033089">
        <w:trPr>
          <w:trHeight w:val="630"/>
        </w:trPr>
        <w:tc>
          <w:tcPr>
            <w:tcW w:w="1899" w:type="dxa"/>
            <w:tcBorders>
              <w:top w:val="nil"/>
              <w:left w:val="single" w:sz="4" w:space="0" w:color="auto"/>
              <w:bottom w:val="single" w:sz="4" w:space="0" w:color="auto"/>
              <w:right w:val="single" w:sz="4" w:space="0" w:color="auto"/>
            </w:tcBorders>
            <w:shd w:val="clear" w:color="000000" w:fill="FFFFFF"/>
            <w:vAlign w:val="center"/>
          </w:tcPr>
          <w:p w:rsidR="00C63ECC" w:rsidRPr="00BA1A11" w:rsidRDefault="00C63ECC" w:rsidP="00033089">
            <w:pPr>
              <w:spacing w:line="240" w:lineRule="auto"/>
              <w:jc w:val="center"/>
              <w:rPr>
                <w:color w:val="000000"/>
                <w:sz w:val="24"/>
                <w:szCs w:val="24"/>
                <w:lang w:eastAsia="ru-RU"/>
              </w:rPr>
            </w:pPr>
            <w:r w:rsidRPr="00BA1A11">
              <w:rPr>
                <w:color w:val="000000"/>
                <w:sz w:val="24"/>
                <w:szCs w:val="24"/>
                <w:lang w:eastAsia="ru-RU"/>
              </w:rPr>
              <w:t>Котельная по адресу: г. Чухлома, ул. Лесная, д. 13</w:t>
            </w:r>
          </w:p>
        </w:tc>
        <w:tc>
          <w:tcPr>
            <w:tcW w:w="1766" w:type="dxa"/>
            <w:tcBorders>
              <w:top w:val="nil"/>
              <w:left w:val="nil"/>
              <w:bottom w:val="single" w:sz="4" w:space="0" w:color="auto"/>
              <w:right w:val="single" w:sz="4" w:space="0" w:color="auto"/>
            </w:tcBorders>
            <w:noWrap/>
            <w:vAlign w:val="center"/>
          </w:tcPr>
          <w:p w:rsidR="00C63ECC" w:rsidRPr="00BA1A11" w:rsidRDefault="00C63ECC" w:rsidP="00033089">
            <w:pPr>
              <w:spacing w:line="240" w:lineRule="auto"/>
              <w:jc w:val="center"/>
              <w:rPr>
                <w:color w:val="000000"/>
                <w:sz w:val="24"/>
                <w:szCs w:val="24"/>
                <w:lang w:eastAsia="ru-RU"/>
              </w:rPr>
            </w:pPr>
            <w:r w:rsidRPr="00BA1A11">
              <w:rPr>
                <w:color w:val="000000"/>
                <w:sz w:val="24"/>
                <w:szCs w:val="24"/>
                <w:lang w:eastAsia="ru-RU"/>
              </w:rPr>
              <w:t>0,26</w:t>
            </w:r>
          </w:p>
        </w:tc>
        <w:tc>
          <w:tcPr>
            <w:tcW w:w="1240" w:type="dxa"/>
            <w:tcBorders>
              <w:top w:val="nil"/>
              <w:left w:val="nil"/>
              <w:bottom w:val="single" w:sz="4" w:space="0" w:color="auto"/>
              <w:right w:val="single" w:sz="4" w:space="0" w:color="auto"/>
            </w:tcBorders>
            <w:noWrap/>
            <w:vAlign w:val="center"/>
          </w:tcPr>
          <w:p w:rsidR="00C63ECC" w:rsidRPr="00BA1A11" w:rsidRDefault="00C63ECC" w:rsidP="00033089">
            <w:pPr>
              <w:spacing w:line="240" w:lineRule="auto"/>
              <w:jc w:val="center"/>
              <w:rPr>
                <w:color w:val="000000"/>
                <w:sz w:val="24"/>
                <w:szCs w:val="24"/>
                <w:lang w:eastAsia="ru-RU"/>
              </w:rPr>
            </w:pPr>
            <w:r w:rsidRPr="00BA1A11">
              <w:rPr>
                <w:color w:val="000000"/>
                <w:sz w:val="24"/>
                <w:szCs w:val="24"/>
                <w:lang w:eastAsia="ru-RU"/>
              </w:rPr>
              <w:t>0,26</w:t>
            </w:r>
          </w:p>
        </w:tc>
        <w:tc>
          <w:tcPr>
            <w:tcW w:w="1634" w:type="dxa"/>
            <w:tcBorders>
              <w:top w:val="nil"/>
              <w:left w:val="nil"/>
              <w:bottom w:val="single" w:sz="4" w:space="0" w:color="auto"/>
              <w:right w:val="single" w:sz="4" w:space="0" w:color="auto"/>
            </w:tcBorders>
            <w:noWrap/>
            <w:vAlign w:val="center"/>
          </w:tcPr>
          <w:p w:rsidR="00C63ECC" w:rsidRPr="00BA1A11" w:rsidRDefault="00C63ECC" w:rsidP="00033089">
            <w:pPr>
              <w:spacing w:line="240" w:lineRule="auto"/>
              <w:jc w:val="center"/>
              <w:rPr>
                <w:color w:val="000000"/>
                <w:sz w:val="24"/>
                <w:szCs w:val="24"/>
                <w:lang w:eastAsia="ru-RU"/>
              </w:rPr>
            </w:pPr>
            <w:r w:rsidRPr="00BA1A11">
              <w:rPr>
                <w:color w:val="000000"/>
                <w:sz w:val="24"/>
                <w:szCs w:val="24"/>
                <w:lang w:eastAsia="ru-RU"/>
              </w:rPr>
              <w:t>50</w:t>
            </w:r>
          </w:p>
        </w:tc>
        <w:tc>
          <w:tcPr>
            <w:tcW w:w="1267" w:type="dxa"/>
            <w:tcBorders>
              <w:top w:val="nil"/>
              <w:left w:val="nil"/>
              <w:bottom w:val="single" w:sz="4" w:space="0" w:color="auto"/>
              <w:right w:val="single" w:sz="4" w:space="0" w:color="auto"/>
            </w:tcBorders>
            <w:noWrap/>
            <w:vAlign w:val="center"/>
          </w:tcPr>
          <w:p w:rsidR="00C63ECC" w:rsidRPr="00554933" w:rsidRDefault="00C63ECC" w:rsidP="00033089">
            <w:pPr>
              <w:spacing w:line="240" w:lineRule="auto"/>
              <w:jc w:val="center"/>
              <w:rPr>
                <w:sz w:val="24"/>
                <w:szCs w:val="24"/>
                <w:lang w:eastAsia="ru-RU"/>
              </w:rPr>
            </w:pPr>
            <w:r w:rsidRPr="00554933">
              <w:rPr>
                <w:sz w:val="24"/>
                <w:szCs w:val="24"/>
                <w:lang w:eastAsia="ru-RU"/>
              </w:rPr>
              <w:t>12</w:t>
            </w:r>
          </w:p>
        </w:tc>
        <w:tc>
          <w:tcPr>
            <w:tcW w:w="1277" w:type="dxa"/>
            <w:tcBorders>
              <w:top w:val="nil"/>
              <w:left w:val="nil"/>
              <w:bottom w:val="single" w:sz="4" w:space="0" w:color="auto"/>
              <w:right w:val="single" w:sz="4" w:space="0" w:color="auto"/>
            </w:tcBorders>
            <w:noWrap/>
            <w:vAlign w:val="center"/>
          </w:tcPr>
          <w:p w:rsidR="00C63ECC" w:rsidRDefault="00C63ECC" w:rsidP="00033089">
            <w:pPr>
              <w:spacing w:line="240" w:lineRule="auto"/>
              <w:jc w:val="center"/>
              <w:rPr>
                <w:color w:val="000000"/>
                <w:sz w:val="24"/>
                <w:szCs w:val="24"/>
              </w:rPr>
            </w:pPr>
            <w:r>
              <w:rPr>
                <w:color w:val="000000"/>
              </w:rPr>
              <w:t>0,02</w:t>
            </w:r>
          </w:p>
        </w:tc>
        <w:tc>
          <w:tcPr>
            <w:tcW w:w="1306" w:type="dxa"/>
            <w:tcBorders>
              <w:top w:val="nil"/>
              <w:left w:val="nil"/>
              <w:bottom w:val="single" w:sz="4" w:space="0" w:color="auto"/>
              <w:right w:val="single" w:sz="4" w:space="0" w:color="auto"/>
            </w:tcBorders>
            <w:shd w:val="clear" w:color="000000" w:fill="FFFFFF"/>
            <w:vAlign w:val="center"/>
          </w:tcPr>
          <w:p w:rsidR="00C63ECC" w:rsidRPr="00BA1A11" w:rsidRDefault="00C63ECC" w:rsidP="00033089">
            <w:pPr>
              <w:spacing w:line="240" w:lineRule="auto"/>
              <w:jc w:val="center"/>
              <w:rPr>
                <w:color w:val="000000"/>
                <w:sz w:val="24"/>
                <w:szCs w:val="24"/>
                <w:lang w:eastAsia="ru-RU"/>
              </w:rPr>
            </w:pPr>
            <w:r w:rsidRPr="00BA1A11">
              <w:rPr>
                <w:color w:val="000000"/>
                <w:sz w:val="24"/>
                <w:szCs w:val="24"/>
                <w:lang w:eastAsia="ru-RU"/>
              </w:rPr>
              <w:t>1,62</w:t>
            </w:r>
          </w:p>
        </w:tc>
        <w:tc>
          <w:tcPr>
            <w:tcW w:w="1616" w:type="dxa"/>
            <w:tcBorders>
              <w:top w:val="nil"/>
              <w:left w:val="nil"/>
              <w:bottom w:val="single" w:sz="4" w:space="0" w:color="auto"/>
              <w:right w:val="single" w:sz="4" w:space="0" w:color="auto"/>
            </w:tcBorders>
            <w:shd w:val="clear" w:color="000000" w:fill="FFFFFF"/>
            <w:vAlign w:val="center"/>
          </w:tcPr>
          <w:p w:rsidR="00C63ECC" w:rsidRPr="00BA1A11" w:rsidRDefault="00C63ECC" w:rsidP="00033089">
            <w:pPr>
              <w:spacing w:line="240" w:lineRule="auto"/>
              <w:jc w:val="center"/>
              <w:rPr>
                <w:color w:val="000000"/>
                <w:sz w:val="24"/>
                <w:szCs w:val="24"/>
                <w:lang w:eastAsia="ru-RU"/>
              </w:rPr>
            </w:pPr>
            <w:r w:rsidRPr="00BA1A11">
              <w:rPr>
                <w:color w:val="000000"/>
                <w:sz w:val="24"/>
                <w:szCs w:val="24"/>
                <w:lang w:eastAsia="ru-RU"/>
              </w:rPr>
              <w:t>94,8</w:t>
            </w:r>
          </w:p>
        </w:tc>
        <w:tc>
          <w:tcPr>
            <w:tcW w:w="1323" w:type="dxa"/>
            <w:tcBorders>
              <w:top w:val="nil"/>
              <w:left w:val="nil"/>
              <w:bottom w:val="single" w:sz="4" w:space="0" w:color="auto"/>
              <w:right w:val="single" w:sz="4" w:space="0" w:color="auto"/>
            </w:tcBorders>
            <w:shd w:val="clear" w:color="000000" w:fill="FFFFFF"/>
            <w:vAlign w:val="center"/>
          </w:tcPr>
          <w:p w:rsidR="00C63ECC" w:rsidRPr="00BA1A11" w:rsidRDefault="00C63ECC" w:rsidP="00033089">
            <w:pPr>
              <w:spacing w:line="240" w:lineRule="auto"/>
              <w:jc w:val="center"/>
              <w:rPr>
                <w:color w:val="000000"/>
                <w:sz w:val="24"/>
                <w:szCs w:val="24"/>
                <w:lang w:eastAsia="ru-RU"/>
              </w:rPr>
            </w:pPr>
            <w:r w:rsidRPr="00BA1A11">
              <w:rPr>
                <w:color w:val="000000"/>
                <w:sz w:val="24"/>
                <w:szCs w:val="24"/>
                <w:lang w:eastAsia="ru-RU"/>
              </w:rPr>
              <w:t>21</w:t>
            </w:r>
          </w:p>
        </w:tc>
        <w:tc>
          <w:tcPr>
            <w:tcW w:w="1959" w:type="dxa"/>
            <w:tcBorders>
              <w:top w:val="nil"/>
              <w:left w:val="nil"/>
              <w:bottom w:val="single" w:sz="4" w:space="0" w:color="auto"/>
              <w:right w:val="single" w:sz="4" w:space="0" w:color="auto"/>
            </w:tcBorders>
            <w:shd w:val="clear" w:color="000000" w:fill="FFFFFF"/>
            <w:vAlign w:val="center"/>
          </w:tcPr>
          <w:p w:rsidR="00C63ECC" w:rsidRPr="00B77A5F" w:rsidRDefault="00C63ECC" w:rsidP="00033089">
            <w:pPr>
              <w:spacing w:line="240" w:lineRule="auto"/>
              <w:jc w:val="center"/>
              <w:rPr>
                <w:b/>
                <w:bCs/>
                <w:color w:val="000000"/>
                <w:sz w:val="24"/>
                <w:szCs w:val="24"/>
                <w:lang w:val="en-US" w:eastAsia="ru-RU"/>
              </w:rPr>
            </w:pPr>
            <w:r w:rsidRPr="00BA1A11">
              <w:rPr>
                <w:b/>
                <w:bCs/>
                <w:color w:val="000000"/>
                <w:sz w:val="24"/>
                <w:szCs w:val="24"/>
                <w:lang w:eastAsia="ru-RU"/>
              </w:rPr>
              <w:t>0,01</w:t>
            </w:r>
            <w:r>
              <w:rPr>
                <w:b/>
                <w:bCs/>
                <w:color w:val="000000"/>
                <w:sz w:val="24"/>
                <w:szCs w:val="24"/>
                <w:lang w:val="en-US" w:eastAsia="ru-RU"/>
              </w:rPr>
              <w:t>7</w:t>
            </w:r>
          </w:p>
        </w:tc>
      </w:tr>
      <w:tr w:rsidR="00C63ECC" w:rsidRPr="00BA1A11" w:rsidTr="00033089">
        <w:trPr>
          <w:trHeight w:val="945"/>
        </w:trPr>
        <w:tc>
          <w:tcPr>
            <w:tcW w:w="1899" w:type="dxa"/>
            <w:tcBorders>
              <w:top w:val="nil"/>
              <w:left w:val="single" w:sz="4" w:space="0" w:color="auto"/>
              <w:bottom w:val="single" w:sz="4" w:space="0" w:color="auto"/>
              <w:right w:val="single" w:sz="4" w:space="0" w:color="auto"/>
            </w:tcBorders>
            <w:shd w:val="clear" w:color="000000" w:fill="FFFFFF"/>
            <w:vAlign w:val="center"/>
          </w:tcPr>
          <w:p w:rsidR="00C63ECC" w:rsidRPr="00BA1A11" w:rsidRDefault="00C63ECC" w:rsidP="00033089">
            <w:pPr>
              <w:spacing w:line="240" w:lineRule="auto"/>
              <w:jc w:val="center"/>
              <w:rPr>
                <w:color w:val="000000"/>
                <w:sz w:val="24"/>
                <w:szCs w:val="24"/>
                <w:lang w:eastAsia="ru-RU"/>
              </w:rPr>
            </w:pPr>
            <w:r w:rsidRPr="00BA1A11">
              <w:rPr>
                <w:color w:val="000000"/>
                <w:sz w:val="24"/>
                <w:szCs w:val="24"/>
                <w:lang w:eastAsia="ru-RU"/>
              </w:rPr>
              <w:t>Котельная с сетями по адресу: г. Чухлома, ул. Калинина, д. 64</w:t>
            </w:r>
          </w:p>
        </w:tc>
        <w:tc>
          <w:tcPr>
            <w:tcW w:w="1766" w:type="dxa"/>
            <w:tcBorders>
              <w:top w:val="nil"/>
              <w:left w:val="nil"/>
              <w:bottom w:val="single" w:sz="4" w:space="0" w:color="auto"/>
              <w:right w:val="single" w:sz="4" w:space="0" w:color="auto"/>
            </w:tcBorders>
            <w:noWrap/>
            <w:vAlign w:val="center"/>
          </w:tcPr>
          <w:p w:rsidR="00C63ECC" w:rsidRPr="00BA1A11" w:rsidRDefault="00C63ECC" w:rsidP="00033089">
            <w:pPr>
              <w:spacing w:line="240" w:lineRule="auto"/>
              <w:jc w:val="center"/>
              <w:rPr>
                <w:color w:val="000000"/>
                <w:sz w:val="24"/>
                <w:szCs w:val="24"/>
                <w:lang w:eastAsia="ru-RU"/>
              </w:rPr>
            </w:pPr>
            <w:r w:rsidRPr="00BA1A11">
              <w:rPr>
                <w:color w:val="000000"/>
                <w:sz w:val="24"/>
                <w:szCs w:val="24"/>
                <w:lang w:eastAsia="ru-RU"/>
              </w:rPr>
              <w:t>3,15</w:t>
            </w:r>
          </w:p>
        </w:tc>
        <w:tc>
          <w:tcPr>
            <w:tcW w:w="1240" w:type="dxa"/>
            <w:tcBorders>
              <w:top w:val="nil"/>
              <w:left w:val="nil"/>
              <w:bottom w:val="single" w:sz="4" w:space="0" w:color="auto"/>
              <w:right w:val="single" w:sz="4" w:space="0" w:color="auto"/>
            </w:tcBorders>
            <w:noWrap/>
            <w:vAlign w:val="center"/>
          </w:tcPr>
          <w:p w:rsidR="00C63ECC" w:rsidRPr="00BA1A11" w:rsidRDefault="00C63ECC" w:rsidP="00033089">
            <w:pPr>
              <w:spacing w:line="240" w:lineRule="auto"/>
              <w:jc w:val="center"/>
              <w:rPr>
                <w:color w:val="000000"/>
                <w:sz w:val="24"/>
                <w:szCs w:val="24"/>
                <w:lang w:eastAsia="ru-RU"/>
              </w:rPr>
            </w:pPr>
            <w:r w:rsidRPr="00BA1A11">
              <w:rPr>
                <w:color w:val="000000"/>
                <w:sz w:val="24"/>
                <w:szCs w:val="24"/>
                <w:lang w:eastAsia="ru-RU"/>
              </w:rPr>
              <w:t>3,15</w:t>
            </w:r>
          </w:p>
        </w:tc>
        <w:tc>
          <w:tcPr>
            <w:tcW w:w="1634" w:type="dxa"/>
            <w:tcBorders>
              <w:top w:val="nil"/>
              <w:left w:val="nil"/>
              <w:bottom w:val="single" w:sz="4" w:space="0" w:color="auto"/>
              <w:right w:val="single" w:sz="4" w:space="0" w:color="auto"/>
            </w:tcBorders>
            <w:noWrap/>
            <w:vAlign w:val="center"/>
          </w:tcPr>
          <w:p w:rsidR="00C63ECC" w:rsidRPr="00BA1A11" w:rsidRDefault="00C63ECC" w:rsidP="00033089">
            <w:pPr>
              <w:spacing w:line="240" w:lineRule="auto"/>
              <w:jc w:val="center"/>
              <w:rPr>
                <w:color w:val="000000"/>
                <w:sz w:val="24"/>
                <w:szCs w:val="24"/>
                <w:lang w:eastAsia="ru-RU"/>
              </w:rPr>
            </w:pPr>
            <w:r w:rsidRPr="00BA1A11">
              <w:rPr>
                <w:color w:val="000000"/>
                <w:sz w:val="24"/>
                <w:szCs w:val="24"/>
                <w:lang w:eastAsia="ru-RU"/>
              </w:rPr>
              <w:t>57</w:t>
            </w:r>
          </w:p>
        </w:tc>
        <w:tc>
          <w:tcPr>
            <w:tcW w:w="1267" w:type="dxa"/>
            <w:tcBorders>
              <w:top w:val="nil"/>
              <w:left w:val="nil"/>
              <w:bottom w:val="single" w:sz="4" w:space="0" w:color="auto"/>
              <w:right w:val="single" w:sz="4" w:space="0" w:color="auto"/>
            </w:tcBorders>
            <w:noWrap/>
            <w:vAlign w:val="center"/>
          </w:tcPr>
          <w:p w:rsidR="00C63ECC" w:rsidRPr="00554933" w:rsidRDefault="00C63ECC" w:rsidP="00033089">
            <w:pPr>
              <w:spacing w:line="240" w:lineRule="auto"/>
              <w:jc w:val="center"/>
              <w:rPr>
                <w:sz w:val="24"/>
                <w:szCs w:val="24"/>
                <w:lang w:eastAsia="ru-RU"/>
              </w:rPr>
            </w:pPr>
            <w:r w:rsidRPr="00554933">
              <w:rPr>
                <w:sz w:val="24"/>
                <w:szCs w:val="24"/>
                <w:lang w:eastAsia="ru-RU"/>
              </w:rPr>
              <w:t>27</w:t>
            </w:r>
          </w:p>
        </w:tc>
        <w:tc>
          <w:tcPr>
            <w:tcW w:w="1277" w:type="dxa"/>
            <w:tcBorders>
              <w:top w:val="nil"/>
              <w:left w:val="nil"/>
              <w:bottom w:val="single" w:sz="4" w:space="0" w:color="auto"/>
              <w:right w:val="single" w:sz="4" w:space="0" w:color="auto"/>
            </w:tcBorders>
            <w:noWrap/>
            <w:vAlign w:val="center"/>
          </w:tcPr>
          <w:p w:rsidR="00C63ECC" w:rsidRDefault="00C63ECC" w:rsidP="00033089">
            <w:pPr>
              <w:spacing w:line="240" w:lineRule="auto"/>
              <w:jc w:val="center"/>
              <w:rPr>
                <w:color w:val="000000"/>
                <w:sz w:val="24"/>
                <w:szCs w:val="24"/>
              </w:rPr>
            </w:pPr>
            <w:r>
              <w:rPr>
                <w:color w:val="000000"/>
              </w:rPr>
              <w:t>0,3</w:t>
            </w:r>
          </w:p>
        </w:tc>
        <w:tc>
          <w:tcPr>
            <w:tcW w:w="1306" w:type="dxa"/>
            <w:tcBorders>
              <w:top w:val="nil"/>
              <w:left w:val="nil"/>
              <w:bottom w:val="single" w:sz="4" w:space="0" w:color="auto"/>
              <w:right w:val="single" w:sz="4" w:space="0" w:color="auto"/>
            </w:tcBorders>
            <w:shd w:val="clear" w:color="000000" w:fill="FFFFFF"/>
            <w:vAlign w:val="center"/>
          </w:tcPr>
          <w:p w:rsidR="00C63ECC" w:rsidRPr="00BA1A11" w:rsidRDefault="00C63ECC" w:rsidP="00033089">
            <w:pPr>
              <w:spacing w:line="240" w:lineRule="auto"/>
              <w:jc w:val="center"/>
              <w:rPr>
                <w:color w:val="000000"/>
                <w:sz w:val="24"/>
                <w:szCs w:val="24"/>
                <w:lang w:eastAsia="ru-RU"/>
              </w:rPr>
            </w:pPr>
            <w:r w:rsidRPr="00BA1A11">
              <w:rPr>
                <w:color w:val="000000"/>
                <w:sz w:val="24"/>
                <w:szCs w:val="24"/>
                <w:lang w:eastAsia="ru-RU"/>
              </w:rPr>
              <w:t>1,62</w:t>
            </w:r>
          </w:p>
        </w:tc>
        <w:tc>
          <w:tcPr>
            <w:tcW w:w="1616" w:type="dxa"/>
            <w:tcBorders>
              <w:top w:val="nil"/>
              <w:left w:val="nil"/>
              <w:bottom w:val="single" w:sz="4" w:space="0" w:color="auto"/>
              <w:right w:val="single" w:sz="4" w:space="0" w:color="auto"/>
            </w:tcBorders>
            <w:shd w:val="clear" w:color="000000" w:fill="FFFFFF"/>
            <w:vAlign w:val="center"/>
          </w:tcPr>
          <w:p w:rsidR="00C63ECC" w:rsidRPr="00BA1A11" w:rsidRDefault="00C63ECC" w:rsidP="00033089">
            <w:pPr>
              <w:spacing w:line="240" w:lineRule="auto"/>
              <w:jc w:val="center"/>
              <w:rPr>
                <w:color w:val="000000"/>
                <w:sz w:val="24"/>
                <w:szCs w:val="24"/>
                <w:lang w:eastAsia="ru-RU"/>
              </w:rPr>
            </w:pPr>
            <w:r w:rsidRPr="00BA1A11">
              <w:rPr>
                <w:color w:val="000000"/>
                <w:sz w:val="24"/>
                <w:szCs w:val="24"/>
                <w:lang w:eastAsia="ru-RU"/>
              </w:rPr>
              <w:t>148</w:t>
            </w:r>
          </w:p>
        </w:tc>
        <w:tc>
          <w:tcPr>
            <w:tcW w:w="1323" w:type="dxa"/>
            <w:tcBorders>
              <w:top w:val="nil"/>
              <w:left w:val="nil"/>
              <w:bottom w:val="single" w:sz="4" w:space="0" w:color="auto"/>
              <w:right w:val="single" w:sz="4" w:space="0" w:color="auto"/>
            </w:tcBorders>
            <w:shd w:val="clear" w:color="000000" w:fill="FFFFFF"/>
            <w:vAlign w:val="center"/>
          </w:tcPr>
          <w:p w:rsidR="00C63ECC" w:rsidRPr="00BA1A11" w:rsidRDefault="00C63ECC" w:rsidP="00033089">
            <w:pPr>
              <w:spacing w:line="240" w:lineRule="auto"/>
              <w:jc w:val="center"/>
              <w:rPr>
                <w:color w:val="000000"/>
                <w:sz w:val="24"/>
                <w:szCs w:val="24"/>
                <w:lang w:eastAsia="ru-RU"/>
              </w:rPr>
            </w:pPr>
            <w:r w:rsidRPr="00BA1A11">
              <w:rPr>
                <w:color w:val="000000"/>
                <w:sz w:val="24"/>
                <w:szCs w:val="24"/>
                <w:lang w:eastAsia="ru-RU"/>
              </w:rPr>
              <w:t>486</w:t>
            </w:r>
          </w:p>
        </w:tc>
        <w:tc>
          <w:tcPr>
            <w:tcW w:w="1959" w:type="dxa"/>
            <w:tcBorders>
              <w:top w:val="nil"/>
              <w:left w:val="nil"/>
              <w:bottom w:val="single" w:sz="4" w:space="0" w:color="auto"/>
              <w:right w:val="single" w:sz="4" w:space="0" w:color="auto"/>
            </w:tcBorders>
            <w:shd w:val="clear" w:color="000000" w:fill="FFFFFF"/>
            <w:vAlign w:val="center"/>
          </w:tcPr>
          <w:p w:rsidR="00C63ECC" w:rsidRPr="00B77A5F" w:rsidRDefault="00C63ECC" w:rsidP="00033089">
            <w:pPr>
              <w:spacing w:line="240" w:lineRule="auto"/>
              <w:jc w:val="center"/>
              <w:rPr>
                <w:b/>
                <w:bCs/>
                <w:color w:val="000000"/>
                <w:sz w:val="24"/>
                <w:szCs w:val="24"/>
                <w:lang w:val="en-US" w:eastAsia="ru-RU"/>
              </w:rPr>
            </w:pPr>
            <w:r>
              <w:rPr>
                <w:b/>
                <w:bCs/>
                <w:color w:val="000000"/>
                <w:sz w:val="24"/>
                <w:szCs w:val="24"/>
                <w:lang w:eastAsia="ru-RU"/>
              </w:rPr>
              <w:t>0,5</w:t>
            </w:r>
            <w:r>
              <w:rPr>
                <w:b/>
                <w:bCs/>
                <w:color w:val="000000"/>
                <w:sz w:val="24"/>
                <w:szCs w:val="24"/>
                <w:lang w:val="en-US" w:eastAsia="ru-RU"/>
              </w:rPr>
              <w:t>2</w:t>
            </w:r>
          </w:p>
        </w:tc>
      </w:tr>
    </w:tbl>
    <w:p w:rsidR="00C63ECC" w:rsidRPr="00BA1A11" w:rsidRDefault="00C63ECC" w:rsidP="00A77150">
      <w:pPr>
        <w:rPr>
          <w:sz w:val="24"/>
          <w:szCs w:val="24"/>
          <w:lang w:val="en-US"/>
        </w:rPr>
      </w:pPr>
    </w:p>
    <w:p w:rsidR="00C63ECC" w:rsidRDefault="00C63ECC" w:rsidP="00A77150">
      <w:pPr>
        <w:jc w:val="center"/>
        <w:rPr>
          <w:b/>
          <w:sz w:val="24"/>
          <w:szCs w:val="24"/>
        </w:rPr>
      </w:pPr>
    </w:p>
    <w:p w:rsidR="00C63ECC" w:rsidRDefault="00C63ECC" w:rsidP="00A77150">
      <w:pPr>
        <w:sectPr w:rsidR="00C63ECC" w:rsidSect="009F0605">
          <w:footerReference w:type="even" r:id="rId20"/>
          <w:footerReference w:type="default" r:id="rId21"/>
          <w:pgSz w:w="16838" w:h="11906" w:orient="landscape"/>
          <w:pgMar w:top="1134" w:right="851" w:bottom="1134" w:left="1701" w:header="720" w:footer="850" w:gutter="0"/>
          <w:cols w:space="720"/>
          <w:docGrid w:linePitch="600" w:charSpace="24576"/>
        </w:sectPr>
      </w:pPr>
    </w:p>
    <w:p w:rsidR="00C63ECC" w:rsidRDefault="00C63ECC" w:rsidP="00A77150">
      <w:pPr>
        <w:pStyle w:val="Heading2"/>
        <w:numPr>
          <w:ilvl w:val="1"/>
          <w:numId w:val="5"/>
        </w:numPr>
        <w:ind w:left="709" w:firstLine="0"/>
        <w:rPr>
          <w:szCs w:val="28"/>
        </w:rPr>
      </w:pPr>
      <w:bookmarkStart w:id="33" w:name="__RefHeading__162_1979640507"/>
      <w:bookmarkStart w:id="34" w:name="__RefHeading__111_1017922116"/>
      <w:bookmarkStart w:id="35" w:name="__RefHeading__13_80430112"/>
      <w:bookmarkStart w:id="36" w:name="__RefHeading__62_629290490"/>
      <w:bookmarkStart w:id="37" w:name="__RefHeading__14812_1622391719"/>
      <w:bookmarkStart w:id="38" w:name="_Toc38281244"/>
      <w:bookmarkEnd w:id="33"/>
      <w:bookmarkEnd w:id="34"/>
      <w:bookmarkEnd w:id="35"/>
      <w:bookmarkEnd w:id="36"/>
      <w:bookmarkEnd w:id="37"/>
      <w:r>
        <w:t>2.2. Описание существующих  и перспективных зон действия систем теплоснабжения и источников тепловой энергии</w:t>
      </w:r>
      <w:bookmarkEnd w:id="38"/>
    </w:p>
    <w:p w:rsidR="00C63ECC" w:rsidRDefault="00C63ECC" w:rsidP="00A77150">
      <w:pPr>
        <w:rPr>
          <w:szCs w:val="28"/>
        </w:rPr>
      </w:pPr>
      <w:r>
        <w:rPr>
          <w:szCs w:val="28"/>
        </w:rPr>
        <w:t>Централизованное теплоснабжение охватывает  следующие зоны  городского поселения город Чухлома:</w:t>
      </w:r>
    </w:p>
    <w:p w:rsidR="00C63ECC" w:rsidRDefault="00C63ECC" w:rsidP="00A77150">
      <w:pPr>
        <w:rPr>
          <w:szCs w:val="28"/>
        </w:rPr>
      </w:pPr>
      <w:r>
        <w:rPr>
          <w:szCs w:val="28"/>
        </w:rPr>
        <w:t>-многоквартирные жилые дома;</w:t>
      </w:r>
    </w:p>
    <w:p w:rsidR="00C63ECC" w:rsidRDefault="00C63ECC" w:rsidP="00A77150">
      <w:pPr>
        <w:rPr>
          <w:szCs w:val="28"/>
        </w:rPr>
      </w:pPr>
      <w:r>
        <w:rPr>
          <w:szCs w:val="28"/>
        </w:rPr>
        <w:t>-бюджетные организации;</w:t>
      </w:r>
    </w:p>
    <w:p w:rsidR="00C63ECC" w:rsidRDefault="00C63ECC" w:rsidP="00A77150">
      <w:pPr>
        <w:rPr>
          <w:szCs w:val="28"/>
        </w:rPr>
      </w:pPr>
      <w:r>
        <w:rPr>
          <w:szCs w:val="28"/>
        </w:rPr>
        <w:t>-прочие организации.</w:t>
      </w:r>
    </w:p>
    <w:p w:rsidR="00C63ECC" w:rsidRDefault="00C63ECC" w:rsidP="00A77150">
      <w:pPr>
        <w:rPr>
          <w:szCs w:val="28"/>
        </w:rPr>
      </w:pPr>
      <w:r>
        <w:rPr>
          <w:szCs w:val="28"/>
        </w:rPr>
        <w:t>В зону действия входят многоквартирные жилые дома, муниципальные учреждения образовательной сферы, а также культурно-досуговой и административной.</w:t>
      </w:r>
    </w:p>
    <w:p w:rsidR="00C63ECC" w:rsidRDefault="00C63ECC" w:rsidP="00A77150">
      <w:pPr>
        <w:rPr>
          <w:szCs w:val="28"/>
        </w:rPr>
      </w:pPr>
      <w:r>
        <w:rPr>
          <w:szCs w:val="28"/>
        </w:rPr>
        <w:t xml:space="preserve">В перспективе не планируется увеличение зоны действия котельных. </w:t>
      </w:r>
    </w:p>
    <w:p w:rsidR="00C63ECC" w:rsidRDefault="00C63ECC" w:rsidP="00A77150">
      <w:pPr>
        <w:rPr>
          <w:szCs w:val="28"/>
        </w:rPr>
      </w:pPr>
    </w:p>
    <w:p w:rsidR="00C63ECC" w:rsidRDefault="00C63ECC" w:rsidP="00A77150">
      <w:pPr>
        <w:pStyle w:val="Heading2"/>
        <w:numPr>
          <w:ilvl w:val="1"/>
          <w:numId w:val="5"/>
        </w:numPr>
        <w:ind w:left="709" w:firstLine="0"/>
        <w:rPr>
          <w:color w:val="000000"/>
          <w:szCs w:val="28"/>
        </w:rPr>
      </w:pPr>
      <w:bookmarkStart w:id="39" w:name="__RefHeading__164_1979640507"/>
      <w:bookmarkStart w:id="40" w:name="__RefHeading__113_1017922116"/>
      <w:bookmarkStart w:id="41" w:name="__RefHeading__15_80430112"/>
      <w:bookmarkStart w:id="42" w:name="__RefHeading__64_629290490"/>
      <w:bookmarkStart w:id="43" w:name="__RefHeading__14814_1622391719"/>
      <w:bookmarkStart w:id="44" w:name="_Toc38281245"/>
      <w:bookmarkEnd w:id="39"/>
      <w:bookmarkEnd w:id="40"/>
      <w:bookmarkEnd w:id="41"/>
      <w:bookmarkEnd w:id="42"/>
      <w:bookmarkEnd w:id="43"/>
      <w:r>
        <w:t>2.3. Описание существующих и перспективных зон действия индивидуальных источников тепловой энергии</w:t>
      </w:r>
      <w:bookmarkEnd w:id="44"/>
    </w:p>
    <w:p w:rsidR="00C63ECC" w:rsidRDefault="00C63ECC" w:rsidP="00A77150">
      <w:pPr>
        <w:rPr>
          <w:color w:val="000000"/>
          <w:szCs w:val="28"/>
        </w:rPr>
      </w:pPr>
      <w:r>
        <w:rPr>
          <w:color w:val="000000"/>
          <w:szCs w:val="28"/>
        </w:rPr>
        <w:t xml:space="preserve">Индивидуальные источники тепловой энергии (индивидуальные теплогенераторы) служат для теплоснабжения индивидуального жилищного фонда.  В </w:t>
      </w:r>
      <w:r>
        <w:rPr>
          <w:szCs w:val="28"/>
        </w:rPr>
        <w:t>городском поселении город Чухлома</w:t>
      </w:r>
      <w:r>
        <w:rPr>
          <w:color w:val="000000"/>
          <w:szCs w:val="28"/>
        </w:rPr>
        <w:t xml:space="preserve"> все индивидуальные жилые дома имеют печное отопление.</w:t>
      </w:r>
    </w:p>
    <w:p w:rsidR="00C63ECC" w:rsidRDefault="00C63ECC" w:rsidP="00A77150">
      <w:pPr>
        <w:ind w:firstLine="708"/>
        <w:rPr>
          <w:color w:val="000000"/>
          <w:szCs w:val="28"/>
        </w:rPr>
      </w:pPr>
      <w:r>
        <w:rPr>
          <w:color w:val="000000"/>
          <w:szCs w:val="28"/>
        </w:rPr>
        <w:t>Среднегодовая выработка тепла индивидуальными источниками теплоснабжения отсутствует.</w:t>
      </w:r>
    </w:p>
    <w:p w:rsidR="00C63ECC" w:rsidRDefault="00C63ECC" w:rsidP="00A77150">
      <w:pPr>
        <w:ind w:firstLine="708"/>
        <w:rPr>
          <w:color w:val="000000"/>
          <w:szCs w:val="28"/>
        </w:rPr>
      </w:pPr>
    </w:p>
    <w:p w:rsidR="00C63ECC" w:rsidRDefault="00C63ECC" w:rsidP="00A77150">
      <w:pPr>
        <w:pStyle w:val="Heading2"/>
        <w:numPr>
          <w:ilvl w:val="1"/>
          <w:numId w:val="5"/>
        </w:numPr>
        <w:ind w:left="709" w:firstLine="0"/>
      </w:pPr>
      <w:bookmarkStart w:id="45" w:name="__RefHeading__166_1979640507"/>
      <w:bookmarkStart w:id="46" w:name="__RefHeading__115_1017922116"/>
      <w:bookmarkStart w:id="47" w:name="__RefHeading__17_80430112"/>
      <w:bookmarkStart w:id="48" w:name="__RefHeading__66_629290490"/>
      <w:bookmarkStart w:id="49" w:name="__RefHeading__14816_1622391719"/>
      <w:bookmarkStart w:id="50" w:name="_Toc38281246"/>
      <w:bookmarkEnd w:id="45"/>
      <w:bookmarkEnd w:id="46"/>
      <w:bookmarkEnd w:id="47"/>
      <w:bookmarkEnd w:id="48"/>
      <w:bookmarkEnd w:id="49"/>
      <w:r>
        <w:t>2.4. Перспективные балансы тепловой мощности  и тепловой нагрузки в перспективных зонах действия источников тепловой энергии</w:t>
      </w:r>
      <w:bookmarkEnd w:id="50"/>
    </w:p>
    <w:p w:rsidR="00C63ECC" w:rsidRDefault="00C63ECC" w:rsidP="00A77150">
      <w:pPr>
        <w:rPr>
          <w:b/>
          <w:bCs/>
        </w:rPr>
      </w:pPr>
      <w:r>
        <w:t>Перспективные балансы тепловой мощности и тепловой нагрузки в перспективных зонах действия источников тепловой энергии останутся неизменными, связи с тем, что  не планируется строительство новых котельных и изменение существующей схемы теплоснабжения.</w:t>
      </w:r>
    </w:p>
    <w:p w:rsidR="00C63ECC" w:rsidRDefault="00C63ECC" w:rsidP="00A77150">
      <w:pPr>
        <w:pStyle w:val="Footer"/>
        <w:rPr>
          <w:b/>
          <w:bCs/>
        </w:rPr>
      </w:pPr>
    </w:p>
    <w:p w:rsidR="00C63ECC" w:rsidRDefault="00C63ECC" w:rsidP="00A77150">
      <w:pPr>
        <w:sectPr w:rsidR="00C63ECC" w:rsidSect="009F0605">
          <w:footerReference w:type="even" r:id="rId22"/>
          <w:footerReference w:type="default" r:id="rId23"/>
          <w:pgSz w:w="11906" w:h="16838"/>
          <w:pgMar w:top="1134" w:right="851" w:bottom="1134" w:left="1701" w:header="720" w:footer="567" w:gutter="0"/>
          <w:cols w:space="720"/>
          <w:docGrid w:linePitch="600" w:charSpace="24576"/>
        </w:sectPr>
      </w:pPr>
    </w:p>
    <w:p w:rsidR="00C63ECC" w:rsidRDefault="00C63ECC" w:rsidP="00A77150">
      <w:bookmarkStart w:id="51" w:name="__RefHeading__168_1979640507"/>
      <w:bookmarkStart w:id="52" w:name="__RefHeading__117_1017922116"/>
      <w:bookmarkStart w:id="53" w:name="__RefHeading__19_80430112"/>
      <w:bookmarkStart w:id="54" w:name="__RefHeading__68_629290490"/>
      <w:bookmarkStart w:id="55" w:name="__RefHeading__14818_1622391719"/>
      <w:bookmarkEnd w:id="51"/>
      <w:bookmarkEnd w:id="52"/>
      <w:bookmarkEnd w:id="53"/>
      <w:bookmarkEnd w:id="54"/>
      <w:bookmarkEnd w:id="55"/>
      <w:r w:rsidRPr="00E8502B">
        <w:t>Таблица 3</w:t>
      </w:r>
      <w:r>
        <w:t xml:space="preserve"> – Балансы тепловой мощности и тепловой нагрузки</w:t>
      </w:r>
    </w:p>
    <w:tbl>
      <w:tblPr>
        <w:tblW w:w="5000" w:type="pct"/>
        <w:tblLook w:val="00A0"/>
      </w:tblPr>
      <w:tblGrid>
        <w:gridCol w:w="2274"/>
        <w:gridCol w:w="1778"/>
        <w:gridCol w:w="1847"/>
        <w:gridCol w:w="1754"/>
        <w:gridCol w:w="1757"/>
        <w:gridCol w:w="1754"/>
        <w:gridCol w:w="1273"/>
        <w:gridCol w:w="2065"/>
      </w:tblGrid>
      <w:tr w:rsidR="00C63ECC" w:rsidRPr="00E8502B" w:rsidTr="00033089">
        <w:trPr>
          <w:trHeight w:val="20"/>
        </w:trPr>
        <w:tc>
          <w:tcPr>
            <w:tcW w:w="796" w:type="pct"/>
            <w:vMerge w:val="restart"/>
            <w:tcBorders>
              <w:top w:val="single" w:sz="4" w:space="0" w:color="auto"/>
              <w:left w:val="single" w:sz="4" w:space="0" w:color="auto"/>
              <w:bottom w:val="single" w:sz="4" w:space="0" w:color="auto"/>
              <w:right w:val="single" w:sz="4" w:space="0" w:color="auto"/>
            </w:tcBorders>
            <w:shd w:val="clear" w:color="000000" w:fill="CFE7F5"/>
            <w:vAlign w:val="center"/>
          </w:tcPr>
          <w:p w:rsidR="00C63ECC" w:rsidRPr="00E8502B" w:rsidRDefault="00C63ECC" w:rsidP="00033089">
            <w:pPr>
              <w:spacing w:line="240" w:lineRule="auto"/>
              <w:jc w:val="center"/>
              <w:rPr>
                <w:color w:val="000000"/>
                <w:sz w:val="24"/>
                <w:szCs w:val="24"/>
                <w:lang w:eastAsia="ru-RU"/>
              </w:rPr>
            </w:pPr>
            <w:r w:rsidRPr="00E8502B">
              <w:rPr>
                <w:color w:val="000000"/>
                <w:sz w:val="24"/>
                <w:szCs w:val="24"/>
                <w:lang w:eastAsia="ru-RU"/>
              </w:rPr>
              <w:t>Наименование источника теплоснабжения</w:t>
            </w:r>
          </w:p>
        </w:tc>
        <w:tc>
          <w:tcPr>
            <w:tcW w:w="625" w:type="pct"/>
            <w:tcBorders>
              <w:top w:val="single" w:sz="4" w:space="0" w:color="auto"/>
              <w:left w:val="nil"/>
              <w:bottom w:val="single" w:sz="4" w:space="0" w:color="auto"/>
              <w:right w:val="single" w:sz="4" w:space="0" w:color="auto"/>
            </w:tcBorders>
            <w:shd w:val="clear" w:color="000000" w:fill="CFE7F5"/>
            <w:vAlign w:val="center"/>
          </w:tcPr>
          <w:p w:rsidR="00C63ECC" w:rsidRPr="00E8502B" w:rsidRDefault="00C63ECC" w:rsidP="00033089">
            <w:pPr>
              <w:spacing w:line="240" w:lineRule="auto"/>
              <w:jc w:val="center"/>
              <w:rPr>
                <w:color w:val="000000"/>
                <w:sz w:val="24"/>
                <w:szCs w:val="24"/>
                <w:lang w:eastAsia="ru-RU"/>
              </w:rPr>
            </w:pPr>
            <w:r w:rsidRPr="00E8502B">
              <w:rPr>
                <w:color w:val="000000"/>
                <w:sz w:val="24"/>
                <w:szCs w:val="24"/>
                <w:lang w:eastAsia="ru-RU"/>
              </w:rPr>
              <w:t>Наименование     основного оборудования</w:t>
            </w:r>
          </w:p>
        </w:tc>
        <w:tc>
          <w:tcPr>
            <w:tcW w:w="649" w:type="pct"/>
            <w:vMerge w:val="restart"/>
            <w:tcBorders>
              <w:top w:val="single" w:sz="4" w:space="0" w:color="auto"/>
              <w:left w:val="single" w:sz="4" w:space="0" w:color="auto"/>
              <w:bottom w:val="single" w:sz="4" w:space="0" w:color="auto"/>
              <w:right w:val="single" w:sz="4" w:space="0" w:color="auto"/>
            </w:tcBorders>
            <w:shd w:val="clear" w:color="000000" w:fill="CFE7F5"/>
            <w:vAlign w:val="center"/>
          </w:tcPr>
          <w:p w:rsidR="00C63ECC" w:rsidRPr="00E8502B" w:rsidRDefault="00C63ECC" w:rsidP="00033089">
            <w:pPr>
              <w:spacing w:line="240" w:lineRule="auto"/>
              <w:jc w:val="center"/>
              <w:rPr>
                <w:color w:val="000000"/>
                <w:sz w:val="24"/>
                <w:szCs w:val="24"/>
                <w:lang w:eastAsia="ru-RU"/>
              </w:rPr>
            </w:pPr>
            <w:r w:rsidRPr="00E8502B">
              <w:rPr>
                <w:color w:val="000000"/>
                <w:sz w:val="24"/>
                <w:szCs w:val="24"/>
                <w:lang w:eastAsia="ru-RU"/>
              </w:rPr>
              <w:t>Установленная  тепловая мощность, Гкал/час</w:t>
            </w:r>
          </w:p>
        </w:tc>
        <w:tc>
          <w:tcPr>
            <w:tcW w:w="582" w:type="pct"/>
            <w:vMerge w:val="restart"/>
            <w:tcBorders>
              <w:top w:val="single" w:sz="4" w:space="0" w:color="auto"/>
              <w:left w:val="single" w:sz="4" w:space="0" w:color="auto"/>
              <w:bottom w:val="single" w:sz="4" w:space="0" w:color="auto"/>
              <w:right w:val="single" w:sz="4" w:space="0" w:color="auto"/>
            </w:tcBorders>
            <w:shd w:val="clear" w:color="000000" w:fill="CFE7F5"/>
            <w:vAlign w:val="center"/>
          </w:tcPr>
          <w:p w:rsidR="00C63ECC" w:rsidRPr="00E8502B" w:rsidRDefault="00C63ECC" w:rsidP="00033089">
            <w:pPr>
              <w:spacing w:line="240" w:lineRule="auto"/>
              <w:jc w:val="center"/>
              <w:rPr>
                <w:color w:val="000000"/>
                <w:sz w:val="24"/>
                <w:szCs w:val="24"/>
                <w:lang w:eastAsia="ru-RU"/>
              </w:rPr>
            </w:pPr>
            <w:r w:rsidRPr="00E8502B">
              <w:rPr>
                <w:color w:val="000000"/>
                <w:sz w:val="24"/>
                <w:szCs w:val="24"/>
                <w:lang w:eastAsia="ru-RU"/>
              </w:rPr>
              <w:t>Располагаемая тепловая мощность, Гкал/час</w:t>
            </w:r>
          </w:p>
        </w:tc>
        <w:tc>
          <w:tcPr>
            <w:tcW w:w="591" w:type="pct"/>
            <w:vMerge w:val="restart"/>
            <w:tcBorders>
              <w:top w:val="single" w:sz="4" w:space="0" w:color="auto"/>
              <w:left w:val="single" w:sz="4" w:space="0" w:color="auto"/>
              <w:bottom w:val="single" w:sz="4" w:space="0" w:color="auto"/>
              <w:right w:val="single" w:sz="4" w:space="0" w:color="auto"/>
            </w:tcBorders>
            <w:shd w:val="clear" w:color="000000" w:fill="CFE7F5"/>
            <w:vAlign w:val="center"/>
          </w:tcPr>
          <w:p w:rsidR="00C63ECC" w:rsidRPr="00E8502B" w:rsidRDefault="00C63ECC" w:rsidP="00033089">
            <w:pPr>
              <w:spacing w:line="240" w:lineRule="auto"/>
              <w:jc w:val="center"/>
              <w:rPr>
                <w:color w:val="000000"/>
                <w:sz w:val="24"/>
                <w:szCs w:val="24"/>
                <w:lang w:eastAsia="ru-RU"/>
              </w:rPr>
            </w:pPr>
            <w:r w:rsidRPr="00E8502B">
              <w:rPr>
                <w:color w:val="000000"/>
                <w:sz w:val="24"/>
                <w:szCs w:val="24"/>
                <w:lang w:eastAsia="ru-RU"/>
              </w:rPr>
              <w:t>Затраты тепловой мощности на собственные и хозяйственные нужды</w:t>
            </w:r>
          </w:p>
        </w:tc>
        <w:tc>
          <w:tcPr>
            <w:tcW w:w="582" w:type="pct"/>
            <w:tcBorders>
              <w:top w:val="single" w:sz="4" w:space="0" w:color="auto"/>
              <w:left w:val="nil"/>
              <w:bottom w:val="single" w:sz="4" w:space="0" w:color="auto"/>
              <w:right w:val="single" w:sz="4" w:space="0" w:color="auto"/>
            </w:tcBorders>
            <w:shd w:val="clear" w:color="000000" w:fill="CFE7F5"/>
            <w:vAlign w:val="center"/>
          </w:tcPr>
          <w:p w:rsidR="00C63ECC" w:rsidRPr="00E8502B" w:rsidRDefault="00C63ECC" w:rsidP="00033089">
            <w:pPr>
              <w:spacing w:line="240" w:lineRule="auto"/>
              <w:jc w:val="center"/>
              <w:rPr>
                <w:color w:val="000000"/>
                <w:sz w:val="24"/>
                <w:szCs w:val="24"/>
                <w:lang w:eastAsia="ru-RU"/>
              </w:rPr>
            </w:pPr>
            <w:r w:rsidRPr="00E8502B">
              <w:rPr>
                <w:color w:val="000000"/>
                <w:sz w:val="24"/>
                <w:szCs w:val="24"/>
                <w:lang w:eastAsia="ru-RU"/>
              </w:rPr>
              <w:t>Располагаемая тепловая мощность</w:t>
            </w:r>
          </w:p>
        </w:tc>
        <w:tc>
          <w:tcPr>
            <w:tcW w:w="451" w:type="pct"/>
            <w:vMerge w:val="restart"/>
            <w:tcBorders>
              <w:top w:val="single" w:sz="4" w:space="0" w:color="auto"/>
              <w:left w:val="single" w:sz="4" w:space="0" w:color="auto"/>
              <w:bottom w:val="single" w:sz="4" w:space="0" w:color="auto"/>
              <w:right w:val="single" w:sz="4" w:space="0" w:color="auto"/>
            </w:tcBorders>
            <w:shd w:val="clear" w:color="000000" w:fill="CFE7F5"/>
            <w:vAlign w:val="center"/>
          </w:tcPr>
          <w:p w:rsidR="00C63ECC" w:rsidRPr="00E8502B" w:rsidRDefault="00C63ECC" w:rsidP="00033089">
            <w:pPr>
              <w:spacing w:line="240" w:lineRule="auto"/>
              <w:jc w:val="center"/>
              <w:rPr>
                <w:color w:val="000000"/>
                <w:sz w:val="24"/>
                <w:szCs w:val="24"/>
                <w:lang w:eastAsia="ru-RU"/>
              </w:rPr>
            </w:pPr>
            <w:r w:rsidRPr="00E8502B">
              <w:rPr>
                <w:color w:val="000000"/>
                <w:sz w:val="24"/>
                <w:szCs w:val="24"/>
                <w:lang w:eastAsia="ru-RU"/>
              </w:rPr>
              <w:t>Тепловые потери в тепловых сетях</w:t>
            </w:r>
          </w:p>
        </w:tc>
        <w:tc>
          <w:tcPr>
            <w:tcW w:w="724" w:type="pct"/>
            <w:tcBorders>
              <w:top w:val="single" w:sz="4" w:space="0" w:color="auto"/>
              <w:left w:val="nil"/>
              <w:bottom w:val="single" w:sz="4" w:space="0" w:color="auto"/>
              <w:right w:val="single" w:sz="4" w:space="0" w:color="auto"/>
            </w:tcBorders>
            <w:shd w:val="clear" w:color="000000" w:fill="CFE7F5"/>
            <w:vAlign w:val="center"/>
          </w:tcPr>
          <w:p w:rsidR="00C63ECC" w:rsidRPr="00E8502B" w:rsidRDefault="00C63ECC" w:rsidP="00033089">
            <w:pPr>
              <w:spacing w:line="240" w:lineRule="auto"/>
              <w:jc w:val="center"/>
              <w:rPr>
                <w:color w:val="000000"/>
                <w:sz w:val="24"/>
                <w:szCs w:val="24"/>
                <w:lang w:eastAsia="ru-RU"/>
              </w:rPr>
            </w:pPr>
            <w:r w:rsidRPr="00E8502B">
              <w:rPr>
                <w:color w:val="000000"/>
                <w:sz w:val="24"/>
                <w:szCs w:val="24"/>
                <w:lang w:eastAsia="ru-RU"/>
              </w:rPr>
              <w:t>Дефициты (резервы) тепловой мощности источников</w:t>
            </w:r>
          </w:p>
        </w:tc>
      </w:tr>
      <w:tr w:rsidR="00C63ECC" w:rsidRPr="00E8502B" w:rsidTr="00033089">
        <w:trPr>
          <w:trHeight w:val="20"/>
        </w:trPr>
        <w:tc>
          <w:tcPr>
            <w:tcW w:w="796" w:type="pct"/>
            <w:vMerge/>
            <w:tcBorders>
              <w:top w:val="single" w:sz="4" w:space="0" w:color="auto"/>
              <w:left w:val="single" w:sz="4" w:space="0" w:color="auto"/>
              <w:bottom w:val="single" w:sz="4" w:space="0" w:color="auto"/>
              <w:right w:val="single" w:sz="4" w:space="0" w:color="auto"/>
            </w:tcBorders>
            <w:vAlign w:val="center"/>
          </w:tcPr>
          <w:p w:rsidR="00C63ECC" w:rsidRPr="00E8502B" w:rsidRDefault="00C63ECC" w:rsidP="00033089">
            <w:pPr>
              <w:spacing w:line="240" w:lineRule="auto"/>
              <w:rPr>
                <w:color w:val="000000"/>
                <w:sz w:val="24"/>
                <w:szCs w:val="24"/>
                <w:lang w:eastAsia="ru-RU"/>
              </w:rPr>
            </w:pPr>
          </w:p>
        </w:tc>
        <w:tc>
          <w:tcPr>
            <w:tcW w:w="625" w:type="pct"/>
            <w:tcBorders>
              <w:top w:val="nil"/>
              <w:left w:val="nil"/>
              <w:bottom w:val="single" w:sz="4" w:space="0" w:color="auto"/>
              <w:right w:val="single" w:sz="4" w:space="0" w:color="auto"/>
            </w:tcBorders>
            <w:shd w:val="clear" w:color="000000" w:fill="CFE7F5"/>
            <w:vAlign w:val="center"/>
          </w:tcPr>
          <w:p w:rsidR="00C63ECC" w:rsidRPr="00E8502B" w:rsidRDefault="00C63ECC" w:rsidP="00033089">
            <w:pPr>
              <w:spacing w:line="240" w:lineRule="auto"/>
              <w:jc w:val="center"/>
              <w:rPr>
                <w:color w:val="000000"/>
                <w:sz w:val="24"/>
                <w:szCs w:val="24"/>
                <w:lang w:eastAsia="ru-RU"/>
              </w:rPr>
            </w:pPr>
            <w:r w:rsidRPr="00E8502B">
              <w:rPr>
                <w:color w:val="000000"/>
                <w:sz w:val="24"/>
                <w:szCs w:val="24"/>
                <w:lang w:eastAsia="ru-RU"/>
              </w:rPr>
              <w:t>котельной</w:t>
            </w:r>
          </w:p>
        </w:tc>
        <w:tc>
          <w:tcPr>
            <w:tcW w:w="649" w:type="pct"/>
            <w:vMerge/>
            <w:tcBorders>
              <w:top w:val="single" w:sz="4" w:space="0" w:color="auto"/>
              <w:left w:val="single" w:sz="4" w:space="0" w:color="auto"/>
              <w:bottom w:val="single" w:sz="4" w:space="0" w:color="auto"/>
              <w:right w:val="single" w:sz="4" w:space="0" w:color="auto"/>
            </w:tcBorders>
            <w:vAlign w:val="center"/>
          </w:tcPr>
          <w:p w:rsidR="00C63ECC" w:rsidRPr="00E8502B" w:rsidRDefault="00C63ECC" w:rsidP="00033089">
            <w:pPr>
              <w:spacing w:line="240" w:lineRule="auto"/>
              <w:rPr>
                <w:color w:val="000000"/>
                <w:sz w:val="24"/>
                <w:szCs w:val="24"/>
                <w:lang w:eastAsia="ru-RU"/>
              </w:rPr>
            </w:pPr>
          </w:p>
        </w:tc>
        <w:tc>
          <w:tcPr>
            <w:tcW w:w="582" w:type="pct"/>
            <w:vMerge/>
            <w:tcBorders>
              <w:top w:val="single" w:sz="4" w:space="0" w:color="auto"/>
              <w:left w:val="single" w:sz="4" w:space="0" w:color="auto"/>
              <w:bottom w:val="single" w:sz="4" w:space="0" w:color="auto"/>
              <w:right w:val="single" w:sz="4" w:space="0" w:color="auto"/>
            </w:tcBorders>
            <w:vAlign w:val="center"/>
          </w:tcPr>
          <w:p w:rsidR="00C63ECC" w:rsidRPr="00E8502B" w:rsidRDefault="00C63ECC" w:rsidP="00033089">
            <w:pPr>
              <w:spacing w:line="240" w:lineRule="auto"/>
              <w:rPr>
                <w:color w:val="000000"/>
                <w:sz w:val="24"/>
                <w:szCs w:val="24"/>
                <w:lang w:eastAsia="ru-RU"/>
              </w:rPr>
            </w:pPr>
          </w:p>
        </w:tc>
        <w:tc>
          <w:tcPr>
            <w:tcW w:w="591" w:type="pct"/>
            <w:vMerge/>
            <w:tcBorders>
              <w:top w:val="single" w:sz="4" w:space="0" w:color="auto"/>
              <w:left w:val="single" w:sz="4" w:space="0" w:color="auto"/>
              <w:bottom w:val="single" w:sz="4" w:space="0" w:color="auto"/>
              <w:right w:val="single" w:sz="4" w:space="0" w:color="auto"/>
            </w:tcBorders>
            <w:vAlign w:val="center"/>
          </w:tcPr>
          <w:p w:rsidR="00C63ECC" w:rsidRPr="00E8502B" w:rsidRDefault="00C63ECC" w:rsidP="00033089">
            <w:pPr>
              <w:spacing w:line="240" w:lineRule="auto"/>
              <w:rPr>
                <w:color w:val="000000"/>
                <w:sz w:val="24"/>
                <w:szCs w:val="24"/>
                <w:lang w:eastAsia="ru-RU"/>
              </w:rPr>
            </w:pPr>
          </w:p>
        </w:tc>
        <w:tc>
          <w:tcPr>
            <w:tcW w:w="582" w:type="pct"/>
            <w:tcBorders>
              <w:top w:val="nil"/>
              <w:left w:val="nil"/>
              <w:bottom w:val="single" w:sz="4" w:space="0" w:color="auto"/>
              <w:right w:val="single" w:sz="4" w:space="0" w:color="auto"/>
            </w:tcBorders>
            <w:shd w:val="clear" w:color="000000" w:fill="CFE7F5"/>
            <w:vAlign w:val="center"/>
          </w:tcPr>
          <w:p w:rsidR="00C63ECC" w:rsidRPr="00E8502B" w:rsidRDefault="00C63ECC" w:rsidP="00033089">
            <w:pPr>
              <w:spacing w:line="240" w:lineRule="auto"/>
              <w:jc w:val="center"/>
              <w:rPr>
                <w:color w:val="000000"/>
                <w:sz w:val="24"/>
                <w:szCs w:val="24"/>
                <w:lang w:eastAsia="ru-RU"/>
              </w:rPr>
            </w:pPr>
            <w:r w:rsidRPr="00E8502B">
              <w:rPr>
                <w:color w:val="000000"/>
                <w:sz w:val="24"/>
                <w:szCs w:val="24"/>
                <w:lang w:eastAsia="ru-RU"/>
              </w:rPr>
              <w:t>«нетто»</w:t>
            </w:r>
          </w:p>
        </w:tc>
        <w:tc>
          <w:tcPr>
            <w:tcW w:w="451" w:type="pct"/>
            <w:vMerge/>
            <w:tcBorders>
              <w:top w:val="single" w:sz="4" w:space="0" w:color="auto"/>
              <w:left w:val="single" w:sz="4" w:space="0" w:color="auto"/>
              <w:bottom w:val="single" w:sz="4" w:space="0" w:color="auto"/>
              <w:right w:val="single" w:sz="4" w:space="0" w:color="auto"/>
            </w:tcBorders>
            <w:vAlign w:val="center"/>
          </w:tcPr>
          <w:p w:rsidR="00C63ECC" w:rsidRPr="00E8502B" w:rsidRDefault="00C63ECC" w:rsidP="00033089">
            <w:pPr>
              <w:spacing w:line="240" w:lineRule="auto"/>
              <w:rPr>
                <w:color w:val="000000"/>
                <w:sz w:val="24"/>
                <w:szCs w:val="24"/>
                <w:lang w:eastAsia="ru-RU"/>
              </w:rPr>
            </w:pPr>
          </w:p>
        </w:tc>
        <w:tc>
          <w:tcPr>
            <w:tcW w:w="724" w:type="pct"/>
            <w:tcBorders>
              <w:top w:val="nil"/>
              <w:left w:val="nil"/>
              <w:bottom w:val="single" w:sz="4" w:space="0" w:color="auto"/>
              <w:right w:val="single" w:sz="4" w:space="0" w:color="auto"/>
            </w:tcBorders>
            <w:shd w:val="clear" w:color="000000" w:fill="CFE7F5"/>
            <w:vAlign w:val="center"/>
          </w:tcPr>
          <w:p w:rsidR="00C63ECC" w:rsidRPr="00E8502B" w:rsidRDefault="00C63ECC" w:rsidP="00033089">
            <w:pPr>
              <w:spacing w:line="240" w:lineRule="auto"/>
              <w:jc w:val="center"/>
              <w:rPr>
                <w:color w:val="000000"/>
                <w:sz w:val="24"/>
                <w:szCs w:val="24"/>
                <w:lang w:eastAsia="ru-RU"/>
              </w:rPr>
            </w:pPr>
            <w:r w:rsidRPr="00E8502B">
              <w:rPr>
                <w:color w:val="000000"/>
                <w:sz w:val="24"/>
                <w:szCs w:val="24"/>
                <w:lang w:eastAsia="ru-RU"/>
              </w:rPr>
              <w:t>тепла</w:t>
            </w:r>
          </w:p>
        </w:tc>
      </w:tr>
      <w:tr w:rsidR="00C63ECC" w:rsidRPr="00E8502B" w:rsidTr="00033089">
        <w:trPr>
          <w:trHeight w:val="20"/>
        </w:trPr>
        <w:tc>
          <w:tcPr>
            <w:tcW w:w="796" w:type="pct"/>
            <w:tcBorders>
              <w:top w:val="nil"/>
              <w:left w:val="single" w:sz="4" w:space="0" w:color="auto"/>
              <w:bottom w:val="single" w:sz="4" w:space="0" w:color="auto"/>
              <w:right w:val="single" w:sz="4" w:space="0" w:color="auto"/>
            </w:tcBorders>
            <w:shd w:val="clear" w:color="000000" w:fill="CFE7F5"/>
            <w:vAlign w:val="center"/>
          </w:tcPr>
          <w:p w:rsidR="00C63ECC" w:rsidRPr="00E8502B" w:rsidRDefault="00C63ECC" w:rsidP="00033089">
            <w:pPr>
              <w:spacing w:line="240" w:lineRule="auto"/>
              <w:jc w:val="center"/>
              <w:rPr>
                <w:color w:val="000000"/>
                <w:sz w:val="24"/>
                <w:szCs w:val="24"/>
                <w:lang w:eastAsia="ru-RU"/>
              </w:rPr>
            </w:pPr>
            <w:r w:rsidRPr="00E8502B">
              <w:rPr>
                <w:color w:val="000000"/>
                <w:sz w:val="24"/>
                <w:szCs w:val="24"/>
                <w:lang w:eastAsia="ru-RU"/>
              </w:rPr>
              <w:t>1</w:t>
            </w:r>
          </w:p>
        </w:tc>
        <w:tc>
          <w:tcPr>
            <w:tcW w:w="625" w:type="pct"/>
            <w:tcBorders>
              <w:top w:val="nil"/>
              <w:left w:val="nil"/>
              <w:bottom w:val="single" w:sz="4" w:space="0" w:color="auto"/>
              <w:right w:val="single" w:sz="4" w:space="0" w:color="auto"/>
            </w:tcBorders>
            <w:shd w:val="clear" w:color="000000" w:fill="CFE7F5"/>
            <w:vAlign w:val="center"/>
          </w:tcPr>
          <w:p w:rsidR="00C63ECC" w:rsidRPr="00E8502B" w:rsidRDefault="00C63ECC" w:rsidP="00033089">
            <w:pPr>
              <w:spacing w:line="240" w:lineRule="auto"/>
              <w:jc w:val="center"/>
              <w:rPr>
                <w:color w:val="000000"/>
                <w:sz w:val="24"/>
                <w:szCs w:val="24"/>
                <w:lang w:eastAsia="ru-RU"/>
              </w:rPr>
            </w:pPr>
            <w:r w:rsidRPr="00E8502B">
              <w:rPr>
                <w:color w:val="000000"/>
                <w:sz w:val="24"/>
                <w:szCs w:val="24"/>
                <w:lang w:eastAsia="ru-RU"/>
              </w:rPr>
              <w:t>2</w:t>
            </w:r>
          </w:p>
        </w:tc>
        <w:tc>
          <w:tcPr>
            <w:tcW w:w="649" w:type="pct"/>
            <w:tcBorders>
              <w:top w:val="nil"/>
              <w:left w:val="nil"/>
              <w:bottom w:val="single" w:sz="4" w:space="0" w:color="auto"/>
              <w:right w:val="single" w:sz="4" w:space="0" w:color="auto"/>
            </w:tcBorders>
            <w:shd w:val="clear" w:color="000000" w:fill="CFE7F5"/>
            <w:vAlign w:val="center"/>
          </w:tcPr>
          <w:p w:rsidR="00C63ECC" w:rsidRPr="00E8502B" w:rsidRDefault="00C63ECC" w:rsidP="00033089">
            <w:pPr>
              <w:spacing w:line="240" w:lineRule="auto"/>
              <w:jc w:val="center"/>
              <w:rPr>
                <w:color w:val="000000"/>
                <w:sz w:val="24"/>
                <w:szCs w:val="24"/>
                <w:lang w:eastAsia="ru-RU"/>
              </w:rPr>
            </w:pPr>
            <w:r w:rsidRPr="00E8502B">
              <w:rPr>
                <w:color w:val="000000"/>
                <w:sz w:val="24"/>
                <w:szCs w:val="24"/>
                <w:lang w:eastAsia="ru-RU"/>
              </w:rPr>
              <w:t>3</w:t>
            </w:r>
          </w:p>
        </w:tc>
        <w:tc>
          <w:tcPr>
            <w:tcW w:w="582" w:type="pct"/>
            <w:tcBorders>
              <w:top w:val="nil"/>
              <w:left w:val="nil"/>
              <w:bottom w:val="single" w:sz="4" w:space="0" w:color="auto"/>
              <w:right w:val="single" w:sz="4" w:space="0" w:color="auto"/>
            </w:tcBorders>
            <w:shd w:val="clear" w:color="000000" w:fill="CFE7F5"/>
            <w:vAlign w:val="center"/>
          </w:tcPr>
          <w:p w:rsidR="00C63ECC" w:rsidRPr="00E8502B" w:rsidRDefault="00C63ECC" w:rsidP="00033089">
            <w:pPr>
              <w:spacing w:line="240" w:lineRule="auto"/>
              <w:jc w:val="center"/>
              <w:rPr>
                <w:color w:val="000000"/>
                <w:sz w:val="24"/>
                <w:szCs w:val="24"/>
                <w:lang w:eastAsia="ru-RU"/>
              </w:rPr>
            </w:pPr>
            <w:r w:rsidRPr="00E8502B">
              <w:rPr>
                <w:color w:val="000000"/>
                <w:sz w:val="24"/>
                <w:szCs w:val="24"/>
                <w:lang w:eastAsia="ru-RU"/>
              </w:rPr>
              <w:t>4</w:t>
            </w:r>
          </w:p>
        </w:tc>
        <w:tc>
          <w:tcPr>
            <w:tcW w:w="591" w:type="pct"/>
            <w:tcBorders>
              <w:top w:val="nil"/>
              <w:left w:val="nil"/>
              <w:bottom w:val="single" w:sz="4" w:space="0" w:color="auto"/>
              <w:right w:val="single" w:sz="4" w:space="0" w:color="auto"/>
            </w:tcBorders>
            <w:shd w:val="clear" w:color="000000" w:fill="CFE7F5"/>
            <w:vAlign w:val="center"/>
          </w:tcPr>
          <w:p w:rsidR="00C63ECC" w:rsidRPr="00E8502B" w:rsidRDefault="00C63ECC" w:rsidP="00033089">
            <w:pPr>
              <w:spacing w:line="240" w:lineRule="auto"/>
              <w:jc w:val="center"/>
              <w:rPr>
                <w:color w:val="000000"/>
                <w:sz w:val="24"/>
                <w:szCs w:val="24"/>
                <w:lang w:eastAsia="ru-RU"/>
              </w:rPr>
            </w:pPr>
            <w:r w:rsidRPr="00E8502B">
              <w:rPr>
                <w:color w:val="000000"/>
                <w:sz w:val="24"/>
                <w:szCs w:val="24"/>
                <w:lang w:eastAsia="ru-RU"/>
              </w:rPr>
              <w:t>5</w:t>
            </w:r>
          </w:p>
        </w:tc>
        <w:tc>
          <w:tcPr>
            <w:tcW w:w="582" w:type="pct"/>
            <w:tcBorders>
              <w:top w:val="nil"/>
              <w:left w:val="nil"/>
              <w:bottom w:val="single" w:sz="4" w:space="0" w:color="auto"/>
              <w:right w:val="single" w:sz="4" w:space="0" w:color="auto"/>
            </w:tcBorders>
            <w:shd w:val="clear" w:color="000000" w:fill="CFE7F5"/>
            <w:vAlign w:val="center"/>
          </w:tcPr>
          <w:p w:rsidR="00C63ECC" w:rsidRPr="00E8502B" w:rsidRDefault="00C63ECC" w:rsidP="00033089">
            <w:pPr>
              <w:spacing w:line="240" w:lineRule="auto"/>
              <w:jc w:val="center"/>
              <w:rPr>
                <w:color w:val="000000"/>
                <w:sz w:val="24"/>
                <w:szCs w:val="24"/>
                <w:lang w:eastAsia="ru-RU"/>
              </w:rPr>
            </w:pPr>
            <w:r w:rsidRPr="00E8502B">
              <w:rPr>
                <w:color w:val="000000"/>
                <w:sz w:val="24"/>
                <w:szCs w:val="24"/>
                <w:lang w:eastAsia="ru-RU"/>
              </w:rPr>
              <w:t>6</w:t>
            </w:r>
          </w:p>
        </w:tc>
        <w:tc>
          <w:tcPr>
            <w:tcW w:w="451" w:type="pct"/>
            <w:tcBorders>
              <w:top w:val="nil"/>
              <w:left w:val="nil"/>
              <w:bottom w:val="single" w:sz="4" w:space="0" w:color="auto"/>
              <w:right w:val="single" w:sz="4" w:space="0" w:color="auto"/>
            </w:tcBorders>
            <w:shd w:val="clear" w:color="000000" w:fill="CFE7F5"/>
            <w:vAlign w:val="center"/>
          </w:tcPr>
          <w:p w:rsidR="00C63ECC" w:rsidRPr="00E8502B" w:rsidRDefault="00C63ECC" w:rsidP="00033089">
            <w:pPr>
              <w:spacing w:line="240" w:lineRule="auto"/>
              <w:jc w:val="center"/>
              <w:rPr>
                <w:color w:val="000000"/>
                <w:sz w:val="24"/>
                <w:szCs w:val="24"/>
                <w:lang w:eastAsia="ru-RU"/>
              </w:rPr>
            </w:pPr>
            <w:r w:rsidRPr="00E8502B">
              <w:rPr>
                <w:color w:val="000000"/>
                <w:sz w:val="24"/>
                <w:szCs w:val="24"/>
                <w:lang w:eastAsia="ru-RU"/>
              </w:rPr>
              <w:t>7</w:t>
            </w:r>
          </w:p>
        </w:tc>
        <w:tc>
          <w:tcPr>
            <w:tcW w:w="724" w:type="pct"/>
            <w:tcBorders>
              <w:top w:val="nil"/>
              <w:left w:val="nil"/>
              <w:bottom w:val="single" w:sz="4" w:space="0" w:color="auto"/>
              <w:right w:val="single" w:sz="4" w:space="0" w:color="auto"/>
            </w:tcBorders>
            <w:shd w:val="clear" w:color="000000" w:fill="CFE7F5"/>
            <w:vAlign w:val="center"/>
          </w:tcPr>
          <w:p w:rsidR="00C63ECC" w:rsidRPr="00E8502B" w:rsidRDefault="00C63ECC" w:rsidP="00033089">
            <w:pPr>
              <w:spacing w:line="240" w:lineRule="auto"/>
              <w:jc w:val="center"/>
              <w:rPr>
                <w:color w:val="000000"/>
                <w:sz w:val="24"/>
                <w:szCs w:val="24"/>
                <w:lang w:eastAsia="ru-RU"/>
              </w:rPr>
            </w:pPr>
            <w:r w:rsidRPr="00E8502B">
              <w:rPr>
                <w:color w:val="000000"/>
                <w:sz w:val="24"/>
                <w:szCs w:val="24"/>
                <w:lang w:eastAsia="ru-RU"/>
              </w:rPr>
              <w:t>8</w:t>
            </w:r>
          </w:p>
        </w:tc>
      </w:tr>
      <w:tr w:rsidR="00C63ECC" w:rsidRPr="00E8502B" w:rsidTr="00033089">
        <w:trPr>
          <w:trHeight w:val="20"/>
        </w:trPr>
        <w:tc>
          <w:tcPr>
            <w:tcW w:w="5000" w:type="pct"/>
            <w:gridSpan w:val="8"/>
            <w:tcBorders>
              <w:top w:val="single" w:sz="4" w:space="0" w:color="auto"/>
              <w:left w:val="single" w:sz="4" w:space="0" w:color="auto"/>
              <w:bottom w:val="single" w:sz="4" w:space="0" w:color="auto"/>
              <w:right w:val="single" w:sz="4" w:space="0" w:color="000000"/>
            </w:tcBorders>
            <w:shd w:val="clear" w:color="000000" w:fill="FFCCFF"/>
            <w:noWrap/>
            <w:vAlign w:val="center"/>
          </w:tcPr>
          <w:p w:rsidR="00C63ECC" w:rsidRPr="00E8502B" w:rsidRDefault="00C63ECC" w:rsidP="00033089">
            <w:pPr>
              <w:spacing w:line="240" w:lineRule="auto"/>
              <w:jc w:val="center"/>
              <w:rPr>
                <w:color w:val="000000"/>
                <w:sz w:val="24"/>
                <w:szCs w:val="24"/>
                <w:lang w:eastAsia="ru-RU"/>
              </w:rPr>
            </w:pPr>
            <w:r w:rsidRPr="00E8502B">
              <w:rPr>
                <w:color w:val="000000"/>
                <w:sz w:val="24"/>
                <w:szCs w:val="24"/>
                <w:lang w:eastAsia="ru-RU"/>
              </w:rPr>
              <w:t>2020 г.</w:t>
            </w:r>
          </w:p>
        </w:tc>
      </w:tr>
      <w:tr w:rsidR="00C63ECC" w:rsidRPr="00E8502B" w:rsidTr="00033089">
        <w:trPr>
          <w:trHeight w:val="20"/>
        </w:trPr>
        <w:tc>
          <w:tcPr>
            <w:tcW w:w="796" w:type="pct"/>
            <w:tcBorders>
              <w:top w:val="nil"/>
              <w:left w:val="single" w:sz="4" w:space="0" w:color="auto"/>
              <w:bottom w:val="single" w:sz="4" w:space="0" w:color="auto"/>
              <w:right w:val="single" w:sz="4" w:space="0" w:color="auto"/>
            </w:tcBorders>
            <w:vAlign w:val="center"/>
          </w:tcPr>
          <w:p w:rsidR="00C63ECC" w:rsidRPr="00E8502B" w:rsidRDefault="00C63ECC" w:rsidP="00033089">
            <w:pPr>
              <w:spacing w:line="240" w:lineRule="auto"/>
              <w:jc w:val="center"/>
              <w:rPr>
                <w:color w:val="000000"/>
                <w:sz w:val="24"/>
                <w:szCs w:val="24"/>
                <w:lang w:eastAsia="ru-RU"/>
              </w:rPr>
            </w:pPr>
            <w:r w:rsidRPr="00E8502B">
              <w:rPr>
                <w:color w:val="000000"/>
                <w:sz w:val="24"/>
                <w:szCs w:val="24"/>
                <w:lang w:eastAsia="ru-RU"/>
              </w:rPr>
              <w:t>Котельная с сетями по адресу: г. Чухлома, ул. Калинина, д. 25А</w:t>
            </w:r>
          </w:p>
        </w:tc>
        <w:tc>
          <w:tcPr>
            <w:tcW w:w="625" w:type="pct"/>
            <w:tcBorders>
              <w:top w:val="nil"/>
              <w:left w:val="nil"/>
              <w:bottom w:val="single" w:sz="4" w:space="0" w:color="auto"/>
              <w:right w:val="single" w:sz="4" w:space="0" w:color="auto"/>
            </w:tcBorders>
            <w:vAlign w:val="center"/>
          </w:tcPr>
          <w:p w:rsidR="00C63ECC" w:rsidRPr="00E8502B" w:rsidRDefault="00C63ECC" w:rsidP="00033089">
            <w:pPr>
              <w:spacing w:line="240" w:lineRule="auto"/>
              <w:jc w:val="center"/>
              <w:rPr>
                <w:color w:val="000000"/>
                <w:sz w:val="24"/>
                <w:szCs w:val="24"/>
                <w:lang w:eastAsia="ru-RU"/>
              </w:rPr>
            </w:pPr>
            <w:r w:rsidRPr="00E8502B">
              <w:rPr>
                <w:color w:val="000000"/>
                <w:sz w:val="24"/>
                <w:szCs w:val="24"/>
                <w:lang w:eastAsia="ru-RU"/>
              </w:rPr>
              <w:t>Универсал 6-М</w:t>
            </w:r>
          </w:p>
        </w:tc>
        <w:tc>
          <w:tcPr>
            <w:tcW w:w="649" w:type="pct"/>
            <w:tcBorders>
              <w:top w:val="nil"/>
              <w:left w:val="nil"/>
              <w:bottom w:val="single" w:sz="4" w:space="0" w:color="auto"/>
              <w:right w:val="single" w:sz="4" w:space="0" w:color="auto"/>
            </w:tcBorders>
            <w:vAlign w:val="center"/>
          </w:tcPr>
          <w:p w:rsidR="00C63ECC" w:rsidRPr="00E8502B" w:rsidRDefault="00C63ECC" w:rsidP="00033089">
            <w:pPr>
              <w:spacing w:line="240" w:lineRule="auto"/>
              <w:jc w:val="center"/>
              <w:rPr>
                <w:color w:val="000000"/>
                <w:sz w:val="24"/>
                <w:szCs w:val="24"/>
                <w:lang w:eastAsia="ru-RU"/>
              </w:rPr>
            </w:pPr>
            <w:r w:rsidRPr="00E8502B">
              <w:rPr>
                <w:color w:val="000000"/>
                <w:sz w:val="24"/>
                <w:szCs w:val="24"/>
                <w:lang w:eastAsia="ru-RU"/>
              </w:rPr>
              <w:t>0,13</w:t>
            </w:r>
          </w:p>
        </w:tc>
        <w:tc>
          <w:tcPr>
            <w:tcW w:w="582" w:type="pct"/>
            <w:tcBorders>
              <w:top w:val="nil"/>
              <w:left w:val="nil"/>
              <w:bottom w:val="single" w:sz="4" w:space="0" w:color="auto"/>
              <w:right w:val="single" w:sz="4" w:space="0" w:color="auto"/>
            </w:tcBorders>
            <w:vAlign w:val="center"/>
          </w:tcPr>
          <w:p w:rsidR="00C63ECC" w:rsidRPr="00E8502B" w:rsidRDefault="00C63ECC" w:rsidP="00033089">
            <w:pPr>
              <w:spacing w:line="240" w:lineRule="auto"/>
              <w:jc w:val="center"/>
              <w:rPr>
                <w:color w:val="000000"/>
                <w:sz w:val="24"/>
                <w:szCs w:val="24"/>
                <w:lang w:eastAsia="ru-RU"/>
              </w:rPr>
            </w:pPr>
            <w:r w:rsidRPr="00E8502B">
              <w:rPr>
                <w:color w:val="000000"/>
                <w:sz w:val="24"/>
                <w:szCs w:val="24"/>
                <w:lang w:eastAsia="ru-RU"/>
              </w:rPr>
              <w:t>0,13</w:t>
            </w:r>
          </w:p>
        </w:tc>
        <w:tc>
          <w:tcPr>
            <w:tcW w:w="591" w:type="pct"/>
            <w:tcBorders>
              <w:top w:val="nil"/>
              <w:left w:val="nil"/>
              <w:bottom w:val="single" w:sz="4" w:space="0" w:color="auto"/>
              <w:right w:val="single" w:sz="4" w:space="0" w:color="auto"/>
            </w:tcBorders>
            <w:vAlign w:val="center"/>
          </w:tcPr>
          <w:p w:rsidR="00C63ECC" w:rsidRPr="00E8502B" w:rsidRDefault="00C63ECC" w:rsidP="00033089">
            <w:pPr>
              <w:spacing w:line="240" w:lineRule="auto"/>
              <w:jc w:val="center"/>
              <w:rPr>
                <w:color w:val="000000"/>
                <w:sz w:val="24"/>
                <w:szCs w:val="24"/>
                <w:lang w:eastAsia="ru-RU"/>
              </w:rPr>
            </w:pPr>
            <w:r w:rsidRPr="00E8502B">
              <w:rPr>
                <w:color w:val="000000"/>
                <w:sz w:val="24"/>
                <w:szCs w:val="24"/>
                <w:lang w:eastAsia="ru-RU"/>
              </w:rPr>
              <w:t>0,0019</w:t>
            </w:r>
          </w:p>
        </w:tc>
        <w:tc>
          <w:tcPr>
            <w:tcW w:w="582" w:type="pct"/>
            <w:tcBorders>
              <w:top w:val="nil"/>
              <w:left w:val="nil"/>
              <w:bottom w:val="single" w:sz="4" w:space="0" w:color="auto"/>
              <w:right w:val="single" w:sz="4" w:space="0" w:color="auto"/>
            </w:tcBorders>
            <w:vAlign w:val="center"/>
          </w:tcPr>
          <w:p w:rsidR="00C63ECC" w:rsidRPr="00E8502B" w:rsidRDefault="00C63ECC" w:rsidP="00033089">
            <w:pPr>
              <w:spacing w:line="240" w:lineRule="auto"/>
              <w:jc w:val="center"/>
              <w:rPr>
                <w:color w:val="000000"/>
                <w:sz w:val="24"/>
                <w:szCs w:val="24"/>
                <w:lang w:eastAsia="ru-RU"/>
              </w:rPr>
            </w:pPr>
            <w:r w:rsidRPr="00E8502B">
              <w:rPr>
                <w:color w:val="000000"/>
                <w:sz w:val="24"/>
                <w:szCs w:val="24"/>
                <w:lang w:eastAsia="ru-RU"/>
              </w:rPr>
              <w:t>0,1281</w:t>
            </w:r>
          </w:p>
        </w:tc>
        <w:tc>
          <w:tcPr>
            <w:tcW w:w="451" w:type="pct"/>
            <w:tcBorders>
              <w:top w:val="nil"/>
              <w:left w:val="nil"/>
              <w:bottom w:val="single" w:sz="4" w:space="0" w:color="auto"/>
              <w:right w:val="single" w:sz="4" w:space="0" w:color="auto"/>
            </w:tcBorders>
            <w:vAlign w:val="center"/>
          </w:tcPr>
          <w:p w:rsidR="00C63ECC" w:rsidRPr="00E8502B" w:rsidRDefault="00C63ECC" w:rsidP="00033089">
            <w:pPr>
              <w:spacing w:line="240" w:lineRule="auto"/>
              <w:jc w:val="center"/>
              <w:rPr>
                <w:color w:val="000000"/>
                <w:sz w:val="24"/>
                <w:szCs w:val="24"/>
                <w:lang w:eastAsia="ru-RU"/>
              </w:rPr>
            </w:pPr>
            <w:r w:rsidRPr="00E8502B">
              <w:rPr>
                <w:color w:val="000000"/>
                <w:sz w:val="24"/>
                <w:szCs w:val="24"/>
                <w:lang w:eastAsia="ru-RU"/>
              </w:rPr>
              <w:t>0,00073</w:t>
            </w:r>
          </w:p>
        </w:tc>
        <w:tc>
          <w:tcPr>
            <w:tcW w:w="724" w:type="pct"/>
            <w:tcBorders>
              <w:top w:val="nil"/>
              <w:left w:val="nil"/>
              <w:bottom w:val="single" w:sz="4" w:space="0" w:color="auto"/>
              <w:right w:val="single" w:sz="4" w:space="0" w:color="auto"/>
            </w:tcBorders>
            <w:noWrap/>
            <w:vAlign w:val="center"/>
          </w:tcPr>
          <w:p w:rsidR="00C63ECC" w:rsidRPr="00E8502B" w:rsidRDefault="00C63ECC" w:rsidP="00033089">
            <w:pPr>
              <w:spacing w:line="240" w:lineRule="auto"/>
              <w:jc w:val="center"/>
              <w:rPr>
                <w:color w:val="000000"/>
                <w:sz w:val="24"/>
                <w:szCs w:val="24"/>
                <w:lang w:eastAsia="ru-RU"/>
              </w:rPr>
            </w:pPr>
            <w:r w:rsidRPr="00E8502B">
              <w:rPr>
                <w:color w:val="000000"/>
                <w:sz w:val="24"/>
                <w:szCs w:val="24"/>
                <w:lang w:eastAsia="ru-RU"/>
              </w:rPr>
              <w:t>0</w:t>
            </w:r>
          </w:p>
        </w:tc>
      </w:tr>
      <w:tr w:rsidR="00C63ECC" w:rsidRPr="00E8502B" w:rsidTr="00033089">
        <w:trPr>
          <w:trHeight w:val="20"/>
        </w:trPr>
        <w:tc>
          <w:tcPr>
            <w:tcW w:w="796" w:type="pct"/>
            <w:tcBorders>
              <w:top w:val="nil"/>
              <w:left w:val="single" w:sz="4" w:space="0" w:color="auto"/>
              <w:bottom w:val="single" w:sz="4" w:space="0" w:color="auto"/>
              <w:right w:val="single" w:sz="4" w:space="0" w:color="auto"/>
            </w:tcBorders>
            <w:vAlign w:val="center"/>
          </w:tcPr>
          <w:p w:rsidR="00C63ECC" w:rsidRPr="00E8502B" w:rsidRDefault="00C63ECC" w:rsidP="00033089">
            <w:pPr>
              <w:spacing w:line="240" w:lineRule="auto"/>
              <w:jc w:val="center"/>
              <w:rPr>
                <w:color w:val="000000"/>
                <w:sz w:val="24"/>
                <w:szCs w:val="24"/>
                <w:lang w:eastAsia="ru-RU"/>
              </w:rPr>
            </w:pPr>
            <w:r w:rsidRPr="00E8502B">
              <w:rPr>
                <w:color w:val="000000"/>
                <w:sz w:val="24"/>
                <w:szCs w:val="24"/>
                <w:lang w:eastAsia="ru-RU"/>
              </w:rPr>
              <w:t>Котельная по адресу: г. Чухлома, ул. Лесная, д. 13</w:t>
            </w:r>
          </w:p>
        </w:tc>
        <w:tc>
          <w:tcPr>
            <w:tcW w:w="625" w:type="pct"/>
            <w:tcBorders>
              <w:top w:val="nil"/>
              <w:left w:val="nil"/>
              <w:bottom w:val="single" w:sz="4" w:space="0" w:color="auto"/>
              <w:right w:val="single" w:sz="4" w:space="0" w:color="auto"/>
            </w:tcBorders>
            <w:vAlign w:val="center"/>
          </w:tcPr>
          <w:p w:rsidR="00C63ECC" w:rsidRPr="00E8502B" w:rsidRDefault="00C63ECC" w:rsidP="00033089">
            <w:pPr>
              <w:spacing w:line="240" w:lineRule="auto"/>
              <w:jc w:val="center"/>
              <w:rPr>
                <w:color w:val="000000"/>
                <w:sz w:val="24"/>
                <w:szCs w:val="24"/>
                <w:lang w:eastAsia="ru-RU"/>
              </w:rPr>
            </w:pPr>
            <w:r w:rsidRPr="00E8502B">
              <w:rPr>
                <w:color w:val="000000"/>
                <w:sz w:val="24"/>
                <w:szCs w:val="24"/>
                <w:lang w:eastAsia="ru-RU"/>
              </w:rPr>
              <w:t>КВ</w:t>
            </w:r>
            <w:r>
              <w:rPr>
                <w:color w:val="000000"/>
                <w:sz w:val="24"/>
                <w:szCs w:val="24"/>
                <w:lang w:eastAsia="ru-RU"/>
              </w:rPr>
              <w:t>-300</w:t>
            </w:r>
          </w:p>
        </w:tc>
        <w:tc>
          <w:tcPr>
            <w:tcW w:w="649" w:type="pct"/>
            <w:tcBorders>
              <w:top w:val="nil"/>
              <w:left w:val="nil"/>
              <w:bottom w:val="single" w:sz="4" w:space="0" w:color="auto"/>
              <w:right w:val="single" w:sz="4" w:space="0" w:color="auto"/>
            </w:tcBorders>
            <w:vAlign w:val="center"/>
          </w:tcPr>
          <w:p w:rsidR="00C63ECC" w:rsidRPr="00E8502B" w:rsidRDefault="00C63ECC" w:rsidP="00033089">
            <w:pPr>
              <w:spacing w:line="240" w:lineRule="auto"/>
              <w:jc w:val="center"/>
              <w:rPr>
                <w:color w:val="000000"/>
                <w:sz w:val="24"/>
                <w:szCs w:val="24"/>
                <w:lang w:eastAsia="ru-RU"/>
              </w:rPr>
            </w:pPr>
            <w:r w:rsidRPr="00E8502B">
              <w:rPr>
                <w:color w:val="000000"/>
                <w:sz w:val="24"/>
                <w:szCs w:val="24"/>
                <w:lang w:eastAsia="ru-RU"/>
              </w:rPr>
              <w:t>0,26</w:t>
            </w:r>
          </w:p>
        </w:tc>
        <w:tc>
          <w:tcPr>
            <w:tcW w:w="582" w:type="pct"/>
            <w:tcBorders>
              <w:top w:val="nil"/>
              <w:left w:val="nil"/>
              <w:bottom w:val="single" w:sz="4" w:space="0" w:color="auto"/>
              <w:right w:val="single" w:sz="4" w:space="0" w:color="auto"/>
            </w:tcBorders>
            <w:vAlign w:val="center"/>
          </w:tcPr>
          <w:p w:rsidR="00C63ECC" w:rsidRPr="00E8502B" w:rsidRDefault="00C63ECC" w:rsidP="00033089">
            <w:pPr>
              <w:spacing w:line="240" w:lineRule="auto"/>
              <w:jc w:val="center"/>
              <w:rPr>
                <w:color w:val="000000"/>
                <w:sz w:val="24"/>
                <w:szCs w:val="24"/>
                <w:lang w:eastAsia="ru-RU"/>
              </w:rPr>
            </w:pPr>
            <w:r w:rsidRPr="00E8502B">
              <w:rPr>
                <w:color w:val="000000"/>
                <w:sz w:val="24"/>
                <w:szCs w:val="24"/>
                <w:lang w:eastAsia="ru-RU"/>
              </w:rPr>
              <w:t>0,26</w:t>
            </w:r>
          </w:p>
        </w:tc>
        <w:tc>
          <w:tcPr>
            <w:tcW w:w="591" w:type="pct"/>
            <w:tcBorders>
              <w:top w:val="nil"/>
              <w:left w:val="nil"/>
              <w:bottom w:val="single" w:sz="4" w:space="0" w:color="auto"/>
              <w:right w:val="single" w:sz="4" w:space="0" w:color="auto"/>
            </w:tcBorders>
            <w:vAlign w:val="center"/>
          </w:tcPr>
          <w:p w:rsidR="00C63ECC" w:rsidRPr="00E8502B" w:rsidRDefault="00C63ECC" w:rsidP="00033089">
            <w:pPr>
              <w:spacing w:line="240" w:lineRule="auto"/>
              <w:jc w:val="center"/>
              <w:rPr>
                <w:color w:val="000000"/>
                <w:sz w:val="24"/>
                <w:szCs w:val="24"/>
                <w:lang w:eastAsia="ru-RU"/>
              </w:rPr>
            </w:pPr>
            <w:r w:rsidRPr="00E8502B">
              <w:rPr>
                <w:color w:val="000000"/>
                <w:sz w:val="24"/>
                <w:szCs w:val="24"/>
                <w:lang w:eastAsia="ru-RU"/>
              </w:rPr>
              <w:t>0,0037</w:t>
            </w:r>
          </w:p>
        </w:tc>
        <w:tc>
          <w:tcPr>
            <w:tcW w:w="582" w:type="pct"/>
            <w:tcBorders>
              <w:top w:val="nil"/>
              <w:left w:val="nil"/>
              <w:bottom w:val="single" w:sz="4" w:space="0" w:color="auto"/>
              <w:right w:val="single" w:sz="4" w:space="0" w:color="auto"/>
            </w:tcBorders>
            <w:vAlign w:val="center"/>
          </w:tcPr>
          <w:p w:rsidR="00C63ECC" w:rsidRPr="00E8502B" w:rsidRDefault="00C63ECC" w:rsidP="00033089">
            <w:pPr>
              <w:spacing w:line="240" w:lineRule="auto"/>
              <w:jc w:val="center"/>
              <w:rPr>
                <w:color w:val="000000"/>
                <w:sz w:val="24"/>
                <w:szCs w:val="24"/>
                <w:lang w:eastAsia="ru-RU"/>
              </w:rPr>
            </w:pPr>
            <w:r w:rsidRPr="00E8502B">
              <w:rPr>
                <w:color w:val="000000"/>
                <w:sz w:val="24"/>
                <w:szCs w:val="24"/>
                <w:lang w:eastAsia="ru-RU"/>
              </w:rPr>
              <w:t>0,2563</w:t>
            </w:r>
          </w:p>
        </w:tc>
        <w:tc>
          <w:tcPr>
            <w:tcW w:w="451" w:type="pct"/>
            <w:tcBorders>
              <w:top w:val="nil"/>
              <w:left w:val="nil"/>
              <w:bottom w:val="single" w:sz="4" w:space="0" w:color="auto"/>
              <w:right w:val="single" w:sz="4" w:space="0" w:color="auto"/>
            </w:tcBorders>
            <w:vAlign w:val="center"/>
          </w:tcPr>
          <w:p w:rsidR="00C63ECC" w:rsidRPr="00E8502B" w:rsidRDefault="00C63ECC" w:rsidP="00033089">
            <w:pPr>
              <w:spacing w:line="240" w:lineRule="auto"/>
              <w:jc w:val="center"/>
              <w:rPr>
                <w:color w:val="000000"/>
                <w:sz w:val="24"/>
                <w:szCs w:val="24"/>
                <w:lang w:eastAsia="ru-RU"/>
              </w:rPr>
            </w:pPr>
            <w:r w:rsidRPr="00E8502B">
              <w:rPr>
                <w:color w:val="000000"/>
                <w:sz w:val="24"/>
                <w:szCs w:val="24"/>
                <w:lang w:eastAsia="ru-RU"/>
              </w:rPr>
              <w:t>0,00018</w:t>
            </w:r>
          </w:p>
        </w:tc>
        <w:tc>
          <w:tcPr>
            <w:tcW w:w="724" w:type="pct"/>
            <w:tcBorders>
              <w:top w:val="nil"/>
              <w:left w:val="nil"/>
              <w:bottom w:val="single" w:sz="4" w:space="0" w:color="auto"/>
              <w:right w:val="single" w:sz="4" w:space="0" w:color="auto"/>
            </w:tcBorders>
            <w:noWrap/>
            <w:vAlign w:val="center"/>
          </w:tcPr>
          <w:p w:rsidR="00C63ECC" w:rsidRPr="00E8502B" w:rsidRDefault="00C63ECC" w:rsidP="00033089">
            <w:pPr>
              <w:spacing w:line="240" w:lineRule="auto"/>
              <w:jc w:val="center"/>
              <w:rPr>
                <w:color w:val="000000"/>
                <w:sz w:val="24"/>
                <w:szCs w:val="24"/>
                <w:lang w:eastAsia="ru-RU"/>
              </w:rPr>
            </w:pPr>
            <w:r w:rsidRPr="00E8502B">
              <w:rPr>
                <w:color w:val="000000"/>
                <w:sz w:val="24"/>
                <w:szCs w:val="24"/>
                <w:lang w:eastAsia="ru-RU"/>
              </w:rPr>
              <w:t>0</w:t>
            </w:r>
          </w:p>
        </w:tc>
      </w:tr>
      <w:tr w:rsidR="00C63ECC" w:rsidRPr="00E8502B" w:rsidTr="00033089">
        <w:trPr>
          <w:trHeight w:val="20"/>
        </w:trPr>
        <w:tc>
          <w:tcPr>
            <w:tcW w:w="796" w:type="pct"/>
            <w:tcBorders>
              <w:top w:val="nil"/>
              <w:left w:val="single" w:sz="4" w:space="0" w:color="auto"/>
              <w:bottom w:val="single" w:sz="4" w:space="0" w:color="auto"/>
              <w:right w:val="single" w:sz="4" w:space="0" w:color="auto"/>
            </w:tcBorders>
            <w:vAlign w:val="center"/>
          </w:tcPr>
          <w:p w:rsidR="00C63ECC" w:rsidRPr="00E8502B" w:rsidRDefault="00C63ECC" w:rsidP="00033089">
            <w:pPr>
              <w:spacing w:line="240" w:lineRule="auto"/>
              <w:jc w:val="center"/>
              <w:rPr>
                <w:color w:val="000000"/>
                <w:sz w:val="24"/>
                <w:szCs w:val="24"/>
                <w:lang w:eastAsia="ru-RU"/>
              </w:rPr>
            </w:pPr>
            <w:r w:rsidRPr="00E8502B">
              <w:rPr>
                <w:color w:val="000000"/>
                <w:sz w:val="24"/>
                <w:szCs w:val="24"/>
                <w:lang w:eastAsia="ru-RU"/>
              </w:rPr>
              <w:t>Котельная с сетями по адресу: г. Чухлома, ул. Калинина, д. 64</w:t>
            </w:r>
          </w:p>
        </w:tc>
        <w:tc>
          <w:tcPr>
            <w:tcW w:w="625" w:type="pct"/>
            <w:tcBorders>
              <w:top w:val="nil"/>
              <w:left w:val="nil"/>
              <w:bottom w:val="single" w:sz="4" w:space="0" w:color="auto"/>
              <w:right w:val="single" w:sz="4" w:space="0" w:color="auto"/>
            </w:tcBorders>
            <w:vAlign w:val="center"/>
          </w:tcPr>
          <w:p w:rsidR="00C63ECC" w:rsidRPr="00E8502B" w:rsidRDefault="00C63ECC" w:rsidP="00033089">
            <w:pPr>
              <w:spacing w:line="240" w:lineRule="auto"/>
              <w:jc w:val="center"/>
              <w:rPr>
                <w:color w:val="000000"/>
                <w:sz w:val="24"/>
                <w:szCs w:val="24"/>
                <w:lang w:eastAsia="ru-RU"/>
              </w:rPr>
            </w:pPr>
            <w:r w:rsidRPr="00E8502B">
              <w:rPr>
                <w:color w:val="000000"/>
                <w:sz w:val="24"/>
                <w:szCs w:val="24"/>
                <w:lang w:eastAsia="ru-RU"/>
              </w:rPr>
              <w:t>КВ</w:t>
            </w:r>
            <w:r>
              <w:rPr>
                <w:color w:val="000000"/>
                <w:sz w:val="24"/>
                <w:szCs w:val="24"/>
                <w:lang w:eastAsia="ru-RU"/>
              </w:rPr>
              <w:t>Р</w:t>
            </w:r>
            <w:r w:rsidRPr="00E8502B">
              <w:rPr>
                <w:color w:val="000000"/>
                <w:sz w:val="24"/>
                <w:szCs w:val="24"/>
                <w:lang w:eastAsia="ru-RU"/>
              </w:rPr>
              <w:t>-</w:t>
            </w:r>
            <w:r>
              <w:rPr>
                <w:color w:val="000000"/>
                <w:sz w:val="24"/>
                <w:szCs w:val="24"/>
                <w:lang w:eastAsia="ru-RU"/>
              </w:rPr>
              <w:t>63</w:t>
            </w:r>
          </w:p>
        </w:tc>
        <w:tc>
          <w:tcPr>
            <w:tcW w:w="649" w:type="pct"/>
            <w:tcBorders>
              <w:top w:val="nil"/>
              <w:left w:val="nil"/>
              <w:bottom w:val="single" w:sz="4" w:space="0" w:color="auto"/>
              <w:right w:val="single" w:sz="4" w:space="0" w:color="auto"/>
            </w:tcBorders>
            <w:vAlign w:val="center"/>
          </w:tcPr>
          <w:p w:rsidR="00C63ECC" w:rsidRPr="00E8502B" w:rsidRDefault="00C63ECC" w:rsidP="00033089">
            <w:pPr>
              <w:spacing w:line="240" w:lineRule="auto"/>
              <w:jc w:val="center"/>
              <w:rPr>
                <w:color w:val="000000"/>
                <w:sz w:val="24"/>
                <w:szCs w:val="24"/>
                <w:lang w:eastAsia="ru-RU"/>
              </w:rPr>
            </w:pPr>
            <w:r w:rsidRPr="00E8502B">
              <w:rPr>
                <w:color w:val="000000"/>
                <w:sz w:val="24"/>
                <w:szCs w:val="24"/>
                <w:lang w:eastAsia="ru-RU"/>
              </w:rPr>
              <w:t>3,15</w:t>
            </w:r>
          </w:p>
        </w:tc>
        <w:tc>
          <w:tcPr>
            <w:tcW w:w="582" w:type="pct"/>
            <w:tcBorders>
              <w:top w:val="nil"/>
              <w:left w:val="nil"/>
              <w:bottom w:val="single" w:sz="4" w:space="0" w:color="auto"/>
              <w:right w:val="single" w:sz="4" w:space="0" w:color="auto"/>
            </w:tcBorders>
            <w:vAlign w:val="center"/>
          </w:tcPr>
          <w:p w:rsidR="00C63ECC" w:rsidRPr="00E8502B" w:rsidRDefault="00C63ECC" w:rsidP="00033089">
            <w:pPr>
              <w:spacing w:line="240" w:lineRule="auto"/>
              <w:jc w:val="center"/>
              <w:rPr>
                <w:color w:val="000000"/>
                <w:sz w:val="24"/>
                <w:szCs w:val="24"/>
                <w:lang w:eastAsia="ru-RU"/>
              </w:rPr>
            </w:pPr>
            <w:r w:rsidRPr="00E8502B">
              <w:rPr>
                <w:color w:val="000000"/>
                <w:sz w:val="24"/>
                <w:szCs w:val="24"/>
                <w:lang w:eastAsia="ru-RU"/>
              </w:rPr>
              <w:t>3,15</w:t>
            </w:r>
          </w:p>
        </w:tc>
        <w:tc>
          <w:tcPr>
            <w:tcW w:w="591" w:type="pct"/>
            <w:tcBorders>
              <w:top w:val="nil"/>
              <w:left w:val="nil"/>
              <w:bottom w:val="single" w:sz="4" w:space="0" w:color="auto"/>
              <w:right w:val="single" w:sz="4" w:space="0" w:color="auto"/>
            </w:tcBorders>
            <w:vAlign w:val="center"/>
          </w:tcPr>
          <w:p w:rsidR="00C63ECC" w:rsidRPr="00E8502B" w:rsidRDefault="00C63ECC" w:rsidP="00033089">
            <w:pPr>
              <w:spacing w:line="240" w:lineRule="auto"/>
              <w:jc w:val="center"/>
              <w:rPr>
                <w:color w:val="000000"/>
                <w:sz w:val="24"/>
                <w:szCs w:val="24"/>
                <w:lang w:eastAsia="ru-RU"/>
              </w:rPr>
            </w:pPr>
            <w:r w:rsidRPr="00E8502B">
              <w:rPr>
                <w:color w:val="000000"/>
                <w:sz w:val="24"/>
                <w:szCs w:val="24"/>
                <w:lang w:eastAsia="ru-RU"/>
              </w:rPr>
              <w:t>0,045</w:t>
            </w:r>
          </w:p>
        </w:tc>
        <w:tc>
          <w:tcPr>
            <w:tcW w:w="582" w:type="pct"/>
            <w:tcBorders>
              <w:top w:val="nil"/>
              <w:left w:val="nil"/>
              <w:bottom w:val="single" w:sz="4" w:space="0" w:color="auto"/>
              <w:right w:val="single" w:sz="4" w:space="0" w:color="auto"/>
            </w:tcBorders>
            <w:vAlign w:val="center"/>
          </w:tcPr>
          <w:p w:rsidR="00C63ECC" w:rsidRPr="00E8502B" w:rsidRDefault="00C63ECC" w:rsidP="00033089">
            <w:pPr>
              <w:spacing w:line="240" w:lineRule="auto"/>
              <w:jc w:val="center"/>
              <w:rPr>
                <w:color w:val="000000"/>
                <w:sz w:val="24"/>
                <w:szCs w:val="24"/>
                <w:lang w:eastAsia="ru-RU"/>
              </w:rPr>
            </w:pPr>
            <w:r w:rsidRPr="00E8502B">
              <w:rPr>
                <w:color w:val="000000"/>
                <w:sz w:val="24"/>
                <w:szCs w:val="24"/>
                <w:lang w:eastAsia="ru-RU"/>
              </w:rPr>
              <w:t>3,105</w:t>
            </w:r>
          </w:p>
        </w:tc>
        <w:tc>
          <w:tcPr>
            <w:tcW w:w="451" w:type="pct"/>
            <w:tcBorders>
              <w:top w:val="nil"/>
              <w:left w:val="nil"/>
              <w:bottom w:val="single" w:sz="4" w:space="0" w:color="auto"/>
              <w:right w:val="single" w:sz="4" w:space="0" w:color="auto"/>
            </w:tcBorders>
            <w:vAlign w:val="center"/>
          </w:tcPr>
          <w:p w:rsidR="00C63ECC" w:rsidRPr="00E8502B" w:rsidRDefault="00C63ECC" w:rsidP="00033089">
            <w:pPr>
              <w:spacing w:line="240" w:lineRule="auto"/>
              <w:jc w:val="center"/>
              <w:rPr>
                <w:color w:val="000000"/>
                <w:sz w:val="24"/>
                <w:szCs w:val="24"/>
                <w:lang w:eastAsia="ru-RU"/>
              </w:rPr>
            </w:pPr>
            <w:r w:rsidRPr="00E8502B">
              <w:rPr>
                <w:color w:val="000000"/>
                <w:sz w:val="24"/>
                <w:szCs w:val="24"/>
                <w:lang w:eastAsia="ru-RU"/>
              </w:rPr>
              <w:t>0,137</w:t>
            </w:r>
          </w:p>
        </w:tc>
        <w:tc>
          <w:tcPr>
            <w:tcW w:w="724" w:type="pct"/>
            <w:tcBorders>
              <w:top w:val="nil"/>
              <w:left w:val="nil"/>
              <w:bottom w:val="single" w:sz="4" w:space="0" w:color="auto"/>
              <w:right w:val="single" w:sz="4" w:space="0" w:color="auto"/>
            </w:tcBorders>
            <w:noWrap/>
            <w:vAlign w:val="center"/>
          </w:tcPr>
          <w:p w:rsidR="00C63ECC" w:rsidRPr="00E8502B" w:rsidRDefault="00C63ECC" w:rsidP="00033089">
            <w:pPr>
              <w:spacing w:line="240" w:lineRule="auto"/>
              <w:jc w:val="center"/>
              <w:rPr>
                <w:color w:val="000000"/>
                <w:sz w:val="24"/>
                <w:szCs w:val="24"/>
                <w:lang w:eastAsia="ru-RU"/>
              </w:rPr>
            </w:pPr>
            <w:r w:rsidRPr="00E8502B">
              <w:rPr>
                <w:color w:val="000000"/>
                <w:sz w:val="24"/>
                <w:szCs w:val="24"/>
                <w:lang w:eastAsia="ru-RU"/>
              </w:rPr>
              <w:t>0</w:t>
            </w:r>
          </w:p>
        </w:tc>
      </w:tr>
      <w:tr w:rsidR="00C63ECC" w:rsidRPr="00E8502B" w:rsidTr="00033089">
        <w:trPr>
          <w:trHeight w:val="20"/>
        </w:trPr>
        <w:tc>
          <w:tcPr>
            <w:tcW w:w="5000" w:type="pct"/>
            <w:gridSpan w:val="8"/>
            <w:tcBorders>
              <w:top w:val="single" w:sz="4" w:space="0" w:color="auto"/>
              <w:left w:val="single" w:sz="4" w:space="0" w:color="auto"/>
              <w:bottom w:val="single" w:sz="4" w:space="0" w:color="auto"/>
              <w:right w:val="single" w:sz="4" w:space="0" w:color="000000"/>
            </w:tcBorders>
            <w:shd w:val="clear" w:color="000000" w:fill="FFCCFF"/>
            <w:noWrap/>
            <w:vAlign w:val="center"/>
          </w:tcPr>
          <w:p w:rsidR="00C63ECC" w:rsidRPr="00E8502B" w:rsidRDefault="00C63ECC" w:rsidP="00033089">
            <w:pPr>
              <w:spacing w:line="240" w:lineRule="auto"/>
              <w:jc w:val="center"/>
              <w:rPr>
                <w:color w:val="000000"/>
                <w:sz w:val="24"/>
                <w:szCs w:val="24"/>
                <w:lang w:eastAsia="ru-RU"/>
              </w:rPr>
            </w:pPr>
            <w:r w:rsidRPr="00E8502B">
              <w:rPr>
                <w:color w:val="000000"/>
                <w:sz w:val="24"/>
                <w:szCs w:val="24"/>
                <w:lang w:eastAsia="ru-RU"/>
              </w:rPr>
              <w:t>2021-2030 гг.</w:t>
            </w:r>
          </w:p>
        </w:tc>
      </w:tr>
      <w:tr w:rsidR="00C63ECC" w:rsidRPr="00E8502B" w:rsidTr="00033089">
        <w:trPr>
          <w:trHeight w:val="20"/>
        </w:trPr>
        <w:tc>
          <w:tcPr>
            <w:tcW w:w="796" w:type="pct"/>
            <w:tcBorders>
              <w:top w:val="nil"/>
              <w:left w:val="single" w:sz="4" w:space="0" w:color="auto"/>
              <w:bottom w:val="single" w:sz="4" w:space="0" w:color="auto"/>
              <w:right w:val="single" w:sz="4" w:space="0" w:color="auto"/>
            </w:tcBorders>
            <w:vAlign w:val="center"/>
          </w:tcPr>
          <w:p w:rsidR="00C63ECC" w:rsidRPr="00E8502B" w:rsidRDefault="00C63ECC" w:rsidP="00033089">
            <w:pPr>
              <w:spacing w:line="240" w:lineRule="auto"/>
              <w:jc w:val="center"/>
              <w:rPr>
                <w:color w:val="000000"/>
                <w:sz w:val="24"/>
                <w:szCs w:val="24"/>
                <w:lang w:eastAsia="ru-RU"/>
              </w:rPr>
            </w:pPr>
            <w:r w:rsidRPr="00E8502B">
              <w:rPr>
                <w:color w:val="000000"/>
                <w:sz w:val="24"/>
                <w:szCs w:val="24"/>
                <w:lang w:eastAsia="ru-RU"/>
              </w:rPr>
              <w:t>Котельная с сетями по адресу: г. Чухлома, ул. Калинина, д. 25А</w:t>
            </w:r>
          </w:p>
        </w:tc>
        <w:tc>
          <w:tcPr>
            <w:tcW w:w="625" w:type="pct"/>
            <w:tcBorders>
              <w:top w:val="nil"/>
              <w:left w:val="nil"/>
              <w:bottom w:val="single" w:sz="4" w:space="0" w:color="auto"/>
              <w:right w:val="single" w:sz="4" w:space="0" w:color="auto"/>
            </w:tcBorders>
            <w:vAlign w:val="center"/>
          </w:tcPr>
          <w:p w:rsidR="00C63ECC" w:rsidRPr="00E8502B" w:rsidRDefault="00C63ECC" w:rsidP="00033089">
            <w:pPr>
              <w:spacing w:line="240" w:lineRule="auto"/>
              <w:jc w:val="center"/>
              <w:rPr>
                <w:color w:val="000000"/>
                <w:sz w:val="24"/>
                <w:szCs w:val="24"/>
                <w:lang w:eastAsia="ru-RU"/>
              </w:rPr>
            </w:pPr>
            <w:r w:rsidRPr="00E8502B">
              <w:rPr>
                <w:color w:val="000000"/>
                <w:sz w:val="24"/>
                <w:szCs w:val="24"/>
                <w:lang w:eastAsia="ru-RU"/>
              </w:rPr>
              <w:t>Универсал 6-М</w:t>
            </w:r>
          </w:p>
        </w:tc>
        <w:tc>
          <w:tcPr>
            <w:tcW w:w="649" w:type="pct"/>
            <w:tcBorders>
              <w:top w:val="nil"/>
              <w:left w:val="nil"/>
              <w:bottom w:val="single" w:sz="4" w:space="0" w:color="auto"/>
              <w:right w:val="single" w:sz="4" w:space="0" w:color="auto"/>
            </w:tcBorders>
            <w:vAlign w:val="center"/>
          </w:tcPr>
          <w:p w:rsidR="00C63ECC" w:rsidRPr="00E8502B" w:rsidRDefault="00C63ECC" w:rsidP="00033089">
            <w:pPr>
              <w:spacing w:line="240" w:lineRule="auto"/>
              <w:jc w:val="center"/>
              <w:rPr>
                <w:color w:val="000000"/>
                <w:sz w:val="24"/>
                <w:szCs w:val="24"/>
                <w:lang w:eastAsia="ru-RU"/>
              </w:rPr>
            </w:pPr>
            <w:r w:rsidRPr="00E8502B">
              <w:rPr>
                <w:color w:val="000000"/>
                <w:sz w:val="24"/>
                <w:szCs w:val="24"/>
                <w:lang w:eastAsia="ru-RU"/>
              </w:rPr>
              <w:t>0,13</w:t>
            </w:r>
          </w:p>
        </w:tc>
        <w:tc>
          <w:tcPr>
            <w:tcW w:w="582" w:type="pct"/>
            <w:tcBorders>
              <w:top w:val="nil"/>
              <w:left w:val="nil"/>
              <w:bottom w:val="single" w:sz="4" w:space="0" w:color="auto"/>
              <w:right w:val="single" w:sz="4" w:space="0" w:color="auto"/>
            </w:tcBorders>
            <w:vAlign w:val="center"/>
          </w:tcPr>
          <w:p w:rsidR="00C63ECC" w:rsidRPr="00E8502B" w:rsidRDefault="00C63ECC" w:rsidP="00033089">
            <w:pPr>
              <w:spacing w:line="240" w:lineRule="auto"/>
              <w:jc w:val="center"/>
              <w:rPr>
                <w:color w:val="000000"/>
                <w:sz w:val="24"/>
                <w:szCs w:val="24"/>
                <w:lang w:eastAsia="ru-RU"/>
              </w:rPr>
            </w:pPr>
            <w:r w:rsidRPr="00E8502B">
              <w:rPr>
                <w:color w:val="000000"/>
                <w:sz w:val="24"/>
                <w:szCs w:val="24"/>
                <w:lang w:eastAsia="ru-RU"/>
              </w:rPr>
              <w:t>0,13</w:t>
            </w:r>
          </w:p>
        </w:tc>
        <w:tc>
          <w:tcPr>
            <w:tcW w:w="591" w:type="pct"/>
            <w:tcBorders>
              <w:top w:val="nil"/>
              <w:left w:val="nil"/>
              <w:bottom w:val="single" w:sz="4" w:space="0" w:color="auto"/>
              <w:right w:val="single" w:sz="4" w:space="0" w:color="auto"/>
            </w:tcBorders>
            <w:vAlign w:val="center"/>
          </w:tcPr>
          <w:p w:rsidR="00C63ECC" w:rsidRPr="00E8502B" w:rsidRDefault="00C63ECC" w:rsidP="00033089">
            <w:pPr>
              <w:spacing w:line="240" w:lineRule="auto"/>
              <w:jc w:val="center"/>
              <w:rPr>
                <w:color w:val="000000"/>
                <w:sz w:val="24"/>
                <w:szCs w:val="24"/>
                <w:lang w:eastAsia="ru-RU"/>
              </w:rPr>
            </w:pPr>
            <w:r w:rsidRPr="00E8502B">
              <w:rPr>
                <w:color w:val="000000"/>
                <w:sz w:val="24"/>
                <w:szCs w:val="24"/>
                <w:lang w:eastAsia="ru-RU"/>
              </w:rPr>
              <w:t>0,0019</w:t>
            </w:r>
          </w:p>
        </w:tc>
        <w:tc>
          <w:tcPr>
            <w:tcW w:w="582" w:type="pct"/>
            <w:tcBorders>
              <w:top w:val="nil"/>
              <w:left w:val="nil"/>
              <w:bottom w:val="single" w:sz="4" w:space="0" w:color="auto"/>
              <w:right w:val="single" w:sz="4" w:space="0" w:color="auto"/>
            </w:tcBorders>
            <w:vAlign w:val="center"/>
          </w:tcPr>
          <w:p w:rsidR="00C63ECC" w:rsidRPr="00E8502B" w:rsidRDefault="00C63ECC" w:rsidP="00033089">
            <w:pPr>
              <w:spacing w:line="240" w:lineRule="auto"/>
              <w:jc w:val="center"/>
              <w:rPr>
                <w:color w:val="000000"/>
                <w:sz w:val="24"/>
                <w:szCs w:val="24"/>
                <w:lang w:eastAsia="ru-RU"/>
              </w:rPr>
            </w:pPr>
            <w:r w:rsidRPr="00E8502B">
              <w:rPr>
                <w:color w:val="000000"/>
                <w:sz w:val="24"/>
                <w:szCs w:val="24"/>
                <w:lang w:eastAsia="ru-RU"/>
              </w:rPr>
              <w:t>0,1281</w:t>
            </w:r>
          </w:p>
        </w:tc>
        <w:tc>
          <w:tcPr>
            <w:tcW w:w="451" w:type="pct"/>
            <w:tcBorders>
              <w:top w:val="nil"/>
              <w:left w:val="nil"/>
              <w:bottom w:val="single" w:sz="4" w:space="0" w:color="auto"/>
              <w:right w:val="single" w:sz="4" w:space="0" w:color="auto"/>
            </w:tcBorders>
            <w:vAlign w:val="center"/>
          </w:tcPr>
          <w:p w:rsidR="00C63ECC" w:rsidRPr="00E8502B" w:rsidRDefault="00C63ECC" w:rsidP="00033089">
            <w:pPr>
              <w:spacing w:line="240" w:lineRule="auto"/>
              <w:jc w:val="center"/>
              <w:rPr>
                <w:color w:val="000000"/>
                <w:sz w:val="24"/>
                <w:szCs w:val="24"/>
                <w:lang w:eastAsia="ru-RU"/>
              </w:rPr>
            </w:pPr>
            <w:r w:rsidRPr="00E8502B">
              <w:rPr>
                <w:color w:val="000000"/>
                <w:sz w:val="24"/>
                <w:szCs w:val="24"/>
                <w:lang w:eastAsia="ru-RU"/>
              </w:rPr>
              <w:t>0,00073</w:t>
            </w:r>
          </w:p>
        </w:tc>
        <w:tc>
          <w:tcPr>
            <w:tcW w:w="724" w:type="pct"/>
            <w:tcBorders>
              <w:top w:val="nil"/>
              <w:left w:val="nil"/>
              <w:bottom w:val="single" w:sz="4" w:space="0" w:color="auto"/>
              <w:right w:val="single" w:sz="4" w:space="0" w:color="auto"/>
            </w:tcBorders>
            <w:noWrap/>
            <w:vAlign w:val="center"/>
          </w:tcPr>
          <w:p w:rsidR="00C63ECC" w:rsidRPr="00E8502B" w:rsidRDefault="00C63ECC" w:rsidP="00033089">
            <w:pPr>
              <w:spacing w:line="240" w:lineRule="auto"/>
              <w:jc w:val="center"/>
              <w:rPr>
                <w:color w:val="000000"/>
                <w:sz w:val="24"/>
                <w:szCs w:val="24"/>
                <w:lang w:eastAsia="ru-RU"/>
              </w:rPr>
            </w:pPr>
            <w:r w:rsidRPr="00E8502B">
              <w:rPr>
                <w:color w:val="000000"/>
                <w:sz w:val="24"/>
                <w:szCs w:val="24"/>
                <w:lang w:eastAsia="ru-RU"/>
              </w:rPr>
              <w:t>0</w:t>
            </w:r>
          </w:p>
        </w:tc>
      </w:tr>
      <w:tr w:rsidR="00C63ECC" w:rsidRPr="00E8502B" w:rsidTr="00033089">
        <w:trPr>
          <w:trHeight w:val="20"/>
        </w:trPr>
        <w:tc>
          <w:tcPr>
            <w:tcW w:w="796" w:type="pct"/>
            <w:tcBorders>
              <w:top w:val="nil"/>
              <w:left w:val="single" w:sz="4" w:space="0" w:color="auto"/>
              <w:bottom w:val="single" w:sz="4" w:space="0" w:color="auto"/>
              <w:right w:val="single" w:sz="4" w:space="0" w:color="auto"/>
            </w:tcBorders>
            <w:vAlign w:val="center"/>
          </w:tcPr>
          <w:p w:rsidR="00C63ECC" w:rsidRPr="00E8502B" w:rsidRDefault="00C63ECC" w:rsidP="00033089">
            <w:pPr>
              <w:spacing w:line="240" w:lineRule="auto"/>
              <w:jc w:val="center"/>
              <w:rPr>
                <w:color w:val="000000"/>
                <w:sz w:val="24"/>
                <w:szCs w:val="24"/>
                <w:lang w:eastAsia="ru-RU"/>
              </w:rPr>
            </w:pPr>
            <w:r w:rsidRPr="00E8502B">
              <w:rPr>
                <w:color w:val="000000"/>
                <w:sz w:val="24"/>
                <w:szCs w:val="24"/>
                <w:lang w:eastAsia="ru-RU"/>
              </w:rPr>
              <w:t>Котельная по адресу: г. Чухлома, ул. Лесная, д. 13</w:t>
            </w:r>
          </w:p>
        </w:tc>
        <w:tc>
          <w:tcPr>
            <w:tcW w:w="625" w:type="pct"/>
            <w:tcBorders>
              <w:top w:val="nil"/>
              <w:left w:val="nil"/>
              <w:bottom w:val="single" w:sz="4" w:space="0" w:color="auto"/>
              <w:right w:val="single" w:sz="4" w:space="0" w:color="auto"/>
            </w:tcBorders>
            <w:vAlign w:val="center"/>
          </w:tcPr>
          <w:p w:rsidR="00C63ECC" w:rsidRPr="00E8502B" w:rsidRDefault="00C63ECC" w:rsidP="00033089">
            <w:pPr>
              <w:spacing w:line="240" w:lineRule="auto"/>
              <w:jc w:val="center"/>
              <w:rPr>
                <w:color w:val="000000"/>
                <w:sz w:val="24"/>
                <w:szCs w:val="24"/>
                <w:lang w:eastAsia="ru-RU"/>
              </w:rPr>
            </w:pPr>
            <w:r w:rsidRPr="00E8502B">
              <w:rPr>
                <w:color w:val="000000"/>
                <w:sz w:val="24"/>
                <w:szCs w:val="24"/>
                <w:lang w:eastAsia="ru-RU"/>
              </w:rPr>
              <w:t>КВ</w:t>
            </w:r>
            <w:r>
              <w:rPr>
                <w:color w:val="000000"/>
                <w:sz w:val="24"/>
                <w:szCs w:val="24"/>
                <w:lang w:eastAsia="ru-RU"/>
              </w:rPr>
              <w:t>-300</w:t>
            </w:r>
          </w:p>
        </w:tc>
        <w:tc>
          <w:tcPr>
            <w:tcW w:w="649" w:type="pct"/>
            <w:tcBorders>
              <w:top w:val="nil"/>
              <w:left w:val="nil"/>
              <w:bottom w:val="single" w:sz="4" w:space="0" w:color="auto"/>
              <w:right w:val="single" w:sz="4" w:space="0" w:color="auto"/>
            </w:tcBorders>
            <w:vAlign w:val="center"/>
          </w:tcPr>
          <w:p w:rsidR="00C63ECC" w:rsidRPr="00E8502B" w:rsidRDefault="00C63ECC" w:rsidP="00033089">
            <w:pPr>
              <w:spacing w:line="240" w:lineRule="auto"/>
              <w:jc w:val="center"/>
              <w:rPr>
                <w:color w:val="000000"/>
                <w:sz w:val="24"/>
                <w:szCs w:val="24"/>
                <w:lang w:eastAsia="ru-RU"/>
              </w:rPr>
            </w:pPr>
            <w:r w:rsidRPr="00E8502B">
              <w:rPr>
                <w:color w:val="000000"/>
                <w:sz w:val="24"/>
                <w:szCs w:val="24"/>
                <w:lang w:eastAsia="ru-RU"/>
              </w:rPr>
              <w:t>0,26</w:t>
            </w:r>
          </w:p>
        </w:tc>
        <w:tc>
          <w:tcPr>
            <w:tcW w:w="582" w:type="pct"/>
            <w:tcBorders>
              <w:top w:val="nil"/>
              <w:left w:val="nil"/>
              <w:bottom w:val="single" w:sz="4" w:space="0" w:color="auto"/>
              <w:right w:val="single" w:sz="4" w:space="0" w:color="auto"/>
            </w:tcBorders>
            <w:vAlign w:val="center"/>
          </w:tcPr>
          <w:p w:rsidR="00C63ECC" w:rsidRPr="00E8502B" w:rsidRDefault="00C63ECC" w:rsidP="00033089">
            <w:pPr>
              <w:spacing w:line="240" w:lineRule="auto"/>
              <w:jc w:val="center"/>
              <w:rPr>
                <w:color w:val="000000"/>
                <w:sz w:val="24"/>
                <w:szCs w:val="24"/>
                <w:lang w:eastAsia="ru-RU"/>
              </w:rPr>
            </w:pPr>
            <w:r w:rsidRPr="00E8502B">
              <w:rPr>
                <w:color w:val="000000"/>
                <w:sz w:val="24"/>
                <w:szCs w:val="24"/>
                <w:lang w:eastAsia="ru-RU"/>
              </w:rPr>
              <w:t>0,26</w:t>
            </w:r>
          </w:p>
        </w:tc>
        <w:tc>
          <w:tcPr>
            <w:tcW w:w="591" w:type="pct"/>
            <w:tcBorders>
              <w:top w:val="nil"/>
              <w:left w:val="nil"/>
              <w:bottom w:val="single" w:sz="4" w:space="0" w:color="auto"/>
              <w:right w:val="single" w:sz="4" w:space="0" w:color="auto"/>
            </w:tcBorders>
            <w:vAlign w:val="center"/>
          </w:tcPr>
          <w:p w:rsidR="00C63ECC" w:rsidRPr="00E8502B" w:rsidRDefault="00C63ECC" w:rsidP="00033089">
            <w:pPr>
              <w:spacing w:line="240" w:lineRule="auto"/>
              <w:jc w:val="center"/>
              <w:rPr>
                <w:color w:val="000000"/>
                <w:sz w:val="24"/>
                <w:szCs w:val="24"/>
                <w:lang w:eastAsia="ru-RU"/>
              </w:rPr>
            </w:pPr>
            <w:r w:rsidRPr="00E8502B">
              <w:rPr>
                <w:color w:val="000000"/>
                <w:sz w:val="24"/>
                <w:szCs w:val="24"/>
                <w:lang w:eastAsia="ru-RU"/>
              </w:rPr>
              <w:t>0,0037</w:t>
            </w:r>
          </w:p>
        </w:tc>
        <w:tc>
          <w:tcPr>
            <w:tcW w:w="582" w:type="pct"/>
            <w:tcBorders>
              <w:top w:val="nil"/>
              <w:left w:val="nil"/>
              <w:bottom w:val="single" w:sz="4" w:space="0" w:color="auto"/>
              <w:right w:val="single" w:sz="4" w:space="0" w:color="auto"/>
            </w:tcBorders>
            <w:vAlign w:val="center"/>
          </w:tcPr>
          <w:p w:rsidR="00C63ECC" w:rsidRPr="00E8502B" w:rsidRDefault="00C63ECC" w:rsidP="00033089">
            <w:pPr>
              <w:spacing w:line="240" w:lineRule="auto"/>
              <w:jc w:val="center"/>
              <w:rPr>
                <w:color w:val="000000"/>
                <w:sz w:val="24"/>
                <w:szCs w:val="24"/>
                <w:lang w:eastAsia="ru-RU"/>
              </w:rPr>
            </w:pPr>
            <w:r w:rsidRPr="00E8502B">
              <w:rPr>
                <w:color w:val="000000"/>
                <w:sz w:val="24"/>
                <w:szCs w:val="24"/>
                <w:lang w:eastAsia="ru-RU"/>
              </w:rPr>
              <w:t>0,2563</w:t>
            </w:r>
          </w:p>
        </w:tc>
        <w:tc>
          <w:tcPr>
            <w:tcW w:w="451" w:type="pct"/>
            <w:tcBorders>
              <w:top w:val="nil"/>
              <w:left w:val="nil"/>
              <w:bottom w:val="single" w:sz="4" w:space="0" w:color="auto"/>
              <w:right w:val="single" w:sz="4" w:space="0" w:color="auto"/>
            </w:tcBorders>
            <w:vAlign w:val="center"/>
          </w:tcPr>
          <w:p w:rsidR="00C63ECC" w:rsidRPr="00E8502B" w:rsidRDefault="00C63ECC" w:rsidP="00033089">
            <w:pPr>
              <w:spacing w:line="240" w:lineRule="auto"/>
              <w:jc w:val="center"/>
              <w:rPr>
                <w:color w:val="000000"/>
                <w:sz w:val="24"/>
                <w:szCs w:val="24"/>
                <w:lang w:eastAsia="ru-RU"/>
              </w:rPr>
            </w:pPr>
            <w:r w:rsidRPr="00E8502B">
              <w:rPr>
                <w:color w:val="000000"/>
                <w:sz w:val="24"/>
                <w:szCs w:val="24"/>
                <w:lang w:eastAsia="ru-RU"/>
              </w:rPr>
              <w:t>0,00018</w:t>
            </w:r>
          </w:p>
        </w:tc>
        <w:tc>
          <w:tcPr>
            <w:tcW w:w="724" w:type="pct"/>
            <w:tcBorders>
              <w:top w:val="nil"/>
              <w:left w:val="nil"/>
              <w:bottom w:val="single" w:sz="4" w:space="0" w:color="auto"/>
              <w:right w:val="single" w:sz="4" w:space="0" w:color="auto"/>
            </w:tcBorders>
            <w:noWrap/>
            <w:vAlign w:val="center"/>
          </w:tcPr>
          <w:p w:rsidR="00C63ECC" w:rsidRPr="00E8502B" w:rsidRDefault="00C63ECC" w:rsidP="00033089">
            <w:pPr>
              <w:spacing w:line="240" w:lineRule="auto"/>
              <w:jc w:val="center"/>
              <w:rPr>
                <w:color w:val="000000"/>
                <w:sz w:val="24"/>
                <w:szCs w:val="24"/>
                <w:lang w:eastAsia="ru-RU"/>
              </w:rPr>
            </w:pPr>
            <w:r w:rsidRPr="00E8502B">
              <w:rPr>
                <w:color w:val="000000"/>
                <w:sz w:val="24"/>
                <w:szCs w:val="24"/>
                <w:lang w:eastAsia="ru-RU"/>
              </w:rPr>
              <w:t>0</w:t>
            </w:r>
          </w:p>
        </w:tc>
      </w:tr>
      <w:tr w:rsidR="00C63ECC" w:rsidRPr="00E8502B" w:rsidTr="00033089">
        <w:trPr>
          <w:trHeight w:val="20"/>
        </w:trPr>
        <w:tc>
          <w:tcPr>
            <w:tcW w:w="796" w:type="pct"/>
            <w:tcBorders>
              <w:top w:val="nil"/>
              <w:left w:val="single" w:sz="4" w:space="0" w:color="auto"/>
              <w:bottom w:val="single" w:sz="4" w:space="0" w:color="auto"/>
              <w:right w:val="single" w:sz="4" w:space="0" w:color="auto"/>
            </w:tcBorders>
            <w:vAlign w:val="center"/>
          </w:tcPr>
          <w:p w:rsidR="00C63ECC" w:rsidRPr="00E8502B" w:rsidRDefault="00C63ECC" w:rsidP="00033089">
            <w:pPr>
              <w:spacing w:line="240" w:lineRule="auto"/>
              <w:jc w:val="center"/>
              <w:rPr>
                <w:color w:val="000000"/>
                <w:sz w:val="24"/>
                <w:szCs w:val="24"/>
                <w:lang w:eastAsia="ru-RU"/>
              </w:rPr>
            </w:pPr>
            <w:r w:rsidRPr="00E8502B">
              <w:rPr>
                <w:color w:val="000000"/>
                <w:sz w:val="24"/>
                <w:szCs w:val="24"/>
                <w:lang w:eastAsia="ru-RU"/>
              </w:rPr>
              <w:t>Котельная с сетями по адресу: г. Чухлома, ул. Калинина, д. 64</w:t>
            </w:r>
          </w:p>
        </w:tc>
        <w:tc>
          <w:tcPr>
            <w:tcW w:w="625" w:type="pct"/>
            <w:tcBorders>
              <w:top w:val="nil"/>
              <w:left w:val="nil"/>
              <w:bottom w:val="single" w:sz="4" w:space="0" w:color="auto"/>
              <w:right w:val="single" w:sz="4" w:space="0" w:color="auto"/>
            </w:tcBorders>
            <w:vAlign w:val="center"/>
          </w:tcPr>
          <w:p w:rsidR="00C63ECC" w:rsidRPr="00E8502B" w:rsidRDefault="00C63ECC" w:rsidP="00033089">
            <w:pPr>
              <w:spacing w:line="240" w:lineRule="auto"/>
              <w:jc w:val="center"/>
              <w:rPr>
                <w:color w:val="000000"/>
                <w:sz w:val="24"/>
                <w:szCs w:val="24"/>
                <w:lang w:eastAsia="ru-RU"/>
              </w:rPr>
            </w:pPr>
            <w:r w:rsidRPr="00E8502B">
              <w:rPr>
                <w:color w:val="000000"/>
                <w:sz w:val="24"/>
                <w:szCs w:val="24"/>
                <w:lang w:eastAsia="ru-RU"/>
              </w:rPr>
              <w:t>КВ</w:t>
            </w:r>
            <w:r>
              <w:rPr>
                <w:color w:val="000000"/>
                <w:sz w:val="24"/>
                <w:szCs w:val="24"/>
                <w:lang w:eastAsia="ru-RU"/>
              </w:rPr>
              <w:t>Р</w:t>
            </w:r>
            <w:r w:rsidRPr="00E8502B">
              <w:rPr>
                <w:color w:val="000000"/>
                <w:sz w:val="24"/>
                <w:szCs w:val="24"/>
                <w:lang w:eastAsia="ru-RU"/>
              </w:rPr>
              <w:t>-</w:t>
            </w:r>
            <w:r>
              <w:rPr>
                <w:color w:val="000000"/>
                <w:sz w:val="24"/>
                <w:szCs w:val="24"/>
                <w:lang w:eastAsia="ru-RU"/>
              </w:rPr>
              <w:t>63</w:t>
            </w:r>
          </w:p>
        </w:tc>
        <w:tc>
          <w:tcPr>
            <w:tcW w:w="649" w:type="pct"/>
            <w:tcBorders>
              <w:top w:val="nil"/>
              <w:left w:val="nil"/>
              <w:bottom w:val="single" w:sz="4" w:space="0" w:color="auto"/>
              <w:right w:val="single" w:sz="4" w:space="0" w:color="auto"/>
            </w:tcBorders>
            <w:vAlign w:val="center"/>
          </w:tcPr>
          <w:p w:rsidR="00C63ECC" w:rsidRPr="00E8502B" w:rsidRDefault="00C63ECC" w:rsidP="00033089">
            <w:pPr>
              <w:spacing w:line="240" w:lineRule="auto"/>
              <w:jc w:val="center"/>
              <w:rPr>
                <w:color w:val="000000"/>
                <w:sz w:val="24"/>
                <w:szCs w:val="24"/>
                <w:lang w:eastAsia="ru-RU"/>
              </w:rPr>
            </w:pPr>
            <w:r w:rsidRPr="00E8502B">
              <w:rPr>
                <w:color w:val="000000"/>
                <w:sz w:val="24"/>
                <w:szCs w:val="24"/>
                <w:lang w:eastAsia="ru-RU"/>
              </w:rPr>
              <w:t>3,15</w:t>
            </w:r>
          </w:p>
        </w:tc>
        <w:tc>
          <w:tcPr>
            <w:tcW w:w="582" w:type="pct"/>
            <w:tcBorders>
              <w:top w:val="nil"/>
              <w:left w:val="nil"/>
              <w:bottom w:val="single" w:sz="4" w:space="0" w:color="auto"/>
              <w:right w:val="single" w:sz="4" w:space="0" w:color="auto"/>
            </w:tcBorders>
            <w:vAlign w:val="center"/>
          </w:tcPr>
          <w:p w:rsidR="00C63ECC" w:rsidRPr="00E8502B" w:rsidRDefault="00C63ECC" w:rsidP="00033089">
            <w:pPr>
              <w:spacing w:line="240" w:lineRule="auto"/>
              <w:jc w:val="center"/>
              <w:rPr>
                <w:color w:val="000000"/>
                <w:sz w:val="24"/>
                <w:szCs w:val="24"/>
                <w:lang w:eastAsia="ru-RU"/>
              </w:rPr>
            </w:pPr>
            <w:r w:rsidRPr="00E8502B">
              <w:rPr>
                <w:color w:val="000000"/>
                <w:sz w:val="24"/>
                <w:szCs w:val="24"/>
                <w:lang w:eastAsia="ru-RU"/>
              </w:rPr>
              <w:t>3,15</w:t>
            </w:r>
          </w:p>
        </w:tc>
        <w:tc>
          <w:tcPr>
            <w:tcW w:w="591" w:type="pct"/>
            <w:tcBorders>
              <w:top w:val="nil"/>
              <w:left w:val="nil"/>
              <w:bottom w:val="single" w:sz="4" w:space="0" w:color="auto"/>
              <w:right w:val="single" w:sz="4" w:space="0" w:color="auto"/>
            </w:tcBorders>
            <w:vAlign w:val="center"/>
          </w:tcPr>
          <w:p w:rsidR="00C63ECC" w:rsidRPr="00E8502B" w:rsidRDefault="00C63ECC" w:rsidP="00033089">
            <w:pPr>
              <w:spacing w:line="240" w:lineRule="auto"/>
              <w:jc w:val="center"/>
              <w:rPr>
                <w:color w:val="000000"/>
                <w:sz w:val="24"/>
                <w:szCs w:val="24"/>
                <w:lang w:eastAsia="ru-RU"/>
              </w:rPr>
            </w:pPr>
            <w:r w:rsidRPr="00E8502B">
              <w:rPr>
                <w:color w:val="000000"/>
                <w:sz w:val="24"/>
                <w:szCs w:val="24"/>
                <w:lang w:eastAsia="ru-RU"/>
              </w:rPr>
              <w:t>0,045</w:t>
            </w:r>
          </w:p>
        </w:tc>
        <w:tc>
          <w:tcPr>
            <w:tcW w:w="582" w:type="pct"/>
            <w:tcBorders>
              <w:top w:val="nil"/>
              <w:left w:val="nil"/>
              <w:bottom w:val="single" w:sz="4" w:space="0" w:color="auto"/>
              <w:right w:val="single" w:sz="4" w:space="0" w:color="auto"/>
            </w:tcBorders>
            <w:vAlign w:val="center"/>
          </w:tcPr>
          <w:p w:rsidR="00C63ECC" w:rsidRPr="00E8502B" w:rsidRDefault="00C63ECC" w:rsidP="00033089">
            <w:pPr>
              <w:spacing w:line="240" w:lineRule="auto"/>
              <w:jc w:val="center"/>
              <w:rPr>
                <w:color w:val="000000"/>
                <w:sz w:val="24"/>
                <w:szCs w:val="24"/>
                <w:lang w:eastAsia="ru-RU"/>
              </w:rPr>
            </w:pPr>
            <w:r w:rsidRPr="00E8502B">
              <w:rPr>
                <w:color w:val="000000"/>
                <w:sz w:val="24"/>
                <w:szCs w:val="24"/>
                <w:lang w:eastAsia="ru-RU"/>
              </w:rPr>
              <w:t>3,105</w:t>
            </w:r>
          </w:p>
        </w:tc>
        <w:tc>
          <w:tcPr>
            <w:tcW w:w="451" w:type="pct"/>
            <w:tcBorders>
              <w:top w:val="nil"/>
              <w:left w:val="nil"/>
              <w:bottom w:val="single" w:sz="4" w:space="0" w:color="auto"/>
              <w:right w:val="single" w:sz="4" w:space="0" w:color="auto"/>
            </w:tcBorders>
            <w:vAlign w:val="center"/>
          </w:tcPr>
          <w:p w:rsidR="00C63ECC" w:rsidRPr="00E8502B" w:rsidRDefault="00C63ECC" w:rsidP="00033089">
            <w:pPr>
              <w:spacing w:line="240" w:lineRule="auto"/>
              <w:jc w:val="center"/>
              <w:rPr>
                <w:color w:val="000000"/>
                <w:sz w:val="24"/>
                <w:szCs w:val="24"/>
                <w:lang w:eastAsia="ru-RU"/>
              </w:rPr>
            </w:pPr>
            <w:r w:rsidRPr="00E8502B">
              <w:rPr>
                <w:color w:val="000000"/>
                <w:sz w:val="24"/>
                <w:szCs w:val="24"/>
                <w:lang w:eastAsia="ru-RU"/>
              </w:rPr>
              <w:t>0,137</w:t>
            </w:r>
          </w:p>
        </w:tc>
        <w:tc>
          <w:tcPr>
            <w:tcW w:w="724" w:type="pct"/>
            <w:tcBorders>
              <w:top w:val="nil"/>
              <w:left w:val="nil"/>
              <w:bottom w:val="single" w:sz="4" w:space="0" w:color="auto"/>
              <w:right w:val="single" w:sz="4" w:space="0" w:color="auto"/>
            </w:tcBorders>
            <w:noWrap/>
            <w:vAlign w:val="center"/>
          </w:tcPr>
          <w:p w:rsidR="00C63ECC" w:rsidRPr="00E8502B" w:rsidRDefault="00C63ECC" w:rsidP="00033089">
            <w:pPr>
              <w:spacing w:line="240" w:lineRule="auto"/>
              <w:jc w:val="center"/>
              <w:rPr>
                <w:color w:val="000000"/>
                <w:sz w:val="24"/>
                <w:szCs w:val="24"/>
                <w:lang w:eastAsia="ru-RU"/>
              </w:rPr>
            </w:pPr>
            <w:r w:rsidRPr="00E8502B">
              <w:rPr>
                <w:color w:val="000000"/>
                <w:sz w:val="24"/>
                <w:szCs w:val="24"/>
                <w:lang w:eastAsia="ru-RU"/>
              </w:rPr>
              <w:t>0</w:t>
            </w:r>
          </w:p>
        </w:tc>
      </w:tr>
    </w:tbl>
    <w:p w:rsidR="00C63ECC" w:rsidRDefault="00C63ECC" w:rsidP="00A77150">
      <w:pPr>
        <w:pStyle w:val="Heading2"/>
        <w:numPr>
          <w:ilvl w:val="1"/>
          <w:numId w:val="5"/>
        </w:numPr>
        <w:ind w:left="709" w:firstLine="0"/>
      </w:pPr>
      <w:r>
        <w:br w:type="page"/>
      </w:r>
      <w:bookmarkStart w:id="56" w:name="_Toc38281247"/>
      <w:r>
        <w:t>2.5.Существующие и перспективные значения установленной тепловой мощности, потери тепловой энергии</w:t>
      </w:r>
      <w:bookmarkEnd w:id="56"/>
      <w:r>
        <w:t xml:space="preserve"> </w:t>
      </w:r>
    </w:p>
    <w:p w:rsidR="00C63ECC" w:rsidRDefault="00C63ECC" w:rsidP="00A77150">
      <w:r>
        <w:t>Таблица 4- Существующие и перспективные значения установленной мощности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46"/>
        <w:gridCol w:w="2390"/>
        <w:gridCol w:w="986"/>
        <w:gridCol w:w="2462"/>
        <w:gridCol w:w="2570"/>
        <w:gridCol w:w="986"/>
        <w:gridCol w:w="2462"/>
      </w:tblGrid>
      <w:tr w:rsidR="00C63ECC" w:rsidRPr="00E8502B" w:rsidTr="00033089">
        <w:trPr>
          <w:trHeight w:val="300"/>
        </w:trPr>
        <w:tc>
          <w:tcPr>
            <w:tcW w:w="912" w:type="pct"/>
            <w:vMerge w:val="restart"/>
            <w:shd w:val="clear" w:color="000000" w:fill="CFE7F5"/>
            <w:vAlign w:val="center"/>
          </w:tcPr>
          <w:p w:rsidR="00C63ECC" w:rsidRPr="00E8502B" w:rsidRDefault="00C63ECC" w:rsidP="00033089">
            <w:pPr>
              <w:spacing w:line="240" w:lineRule="auto"/>
              <w:jc w:val="center"/>
              <w:rPr>
                <w:color w:val="000000"/>
                <w:sz w:val="24"/>
                <w:szCs w:val="24"/>
                <w:lang w:eastAsia="ru-RU"/>
              </w:rPr>
            </w:pPr>
            <w:r w:rsidRPr="00E8502B">
              <w:rPr>
                <w:color w:val="000000"/>
                <w:sz w:val="24"/>
                <w:szCs w:val="24"/>
                <w:lang w:eastAsia="ru-RU"/>
              </w:rPr>
              <w:t>Наименование источника теплоснабжения</w:t>
            </w:r>
          </w:p>
        </w:tc>
        <w:tc>
          <w:tcPr>
            <w:tcW w:w="2013" w:type="pct"/>
            <w:gridSpan w:val="3"/>
            <w:shd w:val="clear" w:color="000000" w:fill="CFE7F5"/>
            <w:vAlign w:val="center"/>
          </w:tcPr>
          <w:p w:rsidR="00C63ECC" w:rsidRPr="00E8502B" w:rsidRDefault="00C63ECC" w:rsidP="00033089">
            <w:pPr>
              <w:spacing w:line="240" w:lineRule="auto"/>
              <w:jc w:val="center"/>
              <w:rPr>
                <w:color w:val="000000"/>
                <w:sz w:val="24"/>
                <w:szCs w:val="24"/>
                <w:lang w:eastAsia="ru-RU"/>
              </w:rPr>
            </w:pPr>
            <w:r w:rsidRPr="00E8502B">
              <w:rPr>
                <w:color w:val="000000"/>
                <w:sz w:val="24"/>
                <w:szCs w:val="24"/>
                <w:lang w:eastAsia="ru-RU"/>
              </w:rPr>
              <w:t>Существующие</w:t>
            </w:r>
          </w:p>
        </w:tc>
        <w:tc>
          <w:tcPr>
            <w:tcW w:w="2075" w:type="pct"/>
            <w:gridSpan w:val="3"/>
            <w:shd w:val="clear" w:color="000000" w:fill="CFE7F5"/>
            <w:vAlign w:val="center"/>
          </w:tcPr>
          <w:p w:rsidR="00C63ECC" w:rsidRPr="00E8502B" w:rsidRDefault="00C63ECC" w:rsidP="00033089">
            <w:pPr>
              <w:spacing w:line="240" w:lineRule="auto"/>
              <w:jc w:val="center"/>
              <w:rPr>
                <w:color w:val="000000"/>
                <w:sz w:val="24"/>
                <w:szCs w:val="24"/>
                <w:lang w:eastAsia="ru-RU"/>
              </w:rPr>
            </w:pPr>
            <w:r w:rsidRPr="00E8502B">
              <w:rPr>
                <w:color w:val="000000"/>
                <w:sz w:val="24"/>
                <w:szCs w:val="24"/>
                <w:lang w:eastAsia="ru-RU"/>
              </w:rPr>
              <w:t>Перспективные</w:t>
            </w:r>
          </w:p>
        </w:tc>
      </w:tr>
      <w:tr w:rsidR="00C63ECC" w:rsidRPr="00E8502B" w:rsidTr="00033089">
        <w:trPr>
          <w:trHeight w:val="453"/>
        </w:trPr>
        <w:tc>
          <w:tcPr>
            <w:tcW w:w="912" w:type="pct"/>
            <w:vMerge/>
            <w:vAlign w:val="center"/>
          </w:tcPr>
          <w:p w:rsidR="00C63ECC" w:rsidRPr="00E8502B" w:rsidRDefault="00C63ECC" w:rsidP="00033089">
            <w:pPr>
              <w:spacing w:line="240" w:lineRule="auto"/>
              <w:rPr>
                <w:color w:val="000000"/>
                <w:sz w:val="24"/>
                <w:szCs w:val="24"/>
                <w:lang w:eastAsia="ru-RU"/>
              </w:rPr>
            </w:pPr>
          </w:p>
        </w:tc>
        <w:tc>
          <w:tcPr>
            <w:tcW w:w="824" w:type="pct"/>
            <w:vMerge w:val="restart"/>
            <w:shd w:val="clear" w:color="000000" w:fill="CFE7F5"/>
            <w:vAlign w:val="center"/>
          </w:tcPr>
          <w:p w:rsidR="00C63ECC" w:rsidRPr="00E8502B" w:rsidRDefault="00C63ECC" w:rsidP="00033089">
            <w:pPr>
              <w:spacing w:line="240" w:lineRule="auto"/>
              <w:jc w:val="center"/>
              <w:rPr>
                <w:color w:val="000000"/>
                <w:sz w:val="24"/>
                <w:szCs w:val="24"/>
                <w:lang w:eastAsia="ru-RU"/>
              </w:rPr>
            </w:pPr>
            <w:r w:rsidRPr="00E8502B">
              <w:rPr>
                <w:color w:val="000000"/>
                <w:sz w:val="24"/>
                <w:szCs w:val="24"/>
                <w:lang w:eastAsia="ru-RU"/>
              </w:rPr>
              <w:t>Наименование основного оборудования</w:t>
            </w:r>
          </w:p>
        </w:tc>
        <w:tc>
          <w:tcPr>
            <w:tcW w:w="340" w:type="pct"/>
            <w:vMerge w:val="restart"/>
            <w:shd w:val="clear" w:color="000000" w:fill="CFE7F5"/>
            <w:vAlign w:val="center"/>
          </w:tcPr>
          <w:p w:rsidR="00C63ECC" w:rsidRPr="00E8502B" w:rsidRDefault="00C63ECC" w:rsidP="00033089">
            <w:pPr>
              <w:spacing w:line="240" w:lineRule="auto"/>
              <w:jc w:val="center"/>
              <w:rPr>
                <w:color w:val="000000"/>
                <w:sz w:val="24"/>
                <w:szCs w:val="24"/>
                <w:lang w:eastAsia="ru-RU"/>
              </w:rPr>
            </w:pPr>
            <w:r w:rsidRPr="00E8502B">
              <w:rPr>
                <w:color w:val="000000"/>
                <w:sz w:val="24"/>
                <w:szCs w:val="24"/>
                <w:lang w:eastAsia="ru-RU"/>
              </w:rPr>
              <w:t>Кол-во, шт.</w:t>
            </w:r>
          </w:p>
        </w:tc>
        <w:tc>
          <w:tcPr>
            <w:tcW w:w="849" w:type="pct"/>
            <w:vMerge w:val="restart"/>
            <w:shd w:val="clear" w:color="000000" w:fill="CFE7F5"/>
            <w:vAlign w:val="center"/>
          </w:tcPr>
          <w:p w:rsidR="00C63ECC" w:rsidRPr="00E8502B" w:rsidRDefault="00C63ECC" w:rsidP="00033089">
            <w:pPr>
              <w:spacing w:line="240" w:lineRule="auto"/>
              <w:jc w:val="center"/>
              <w:rPr>
                <w:color w:val="000000"/>
                <w:sz w:val="24"/>
                <w:szCs w:val="24"/>
                <w:lang w:eastAsia="ru-RU"/>
              </w:rPr>
            </w:pPr>
            <w:r w:rsidRPr="00E8502B">
              <w:rPr>
                <w:color w:val="000000"/>
                <w:sz w:val="24"/>
                <w:szCs w:val="24"/>
                <w:lang w:eastAsia="ru-RU"/>
              </w:rPr>
              <w:t>Установленная мощность,                   Гкал/час</w:t>
            </w:r>
          </w:p>
        </w:tc>
        <w:tc>
          <w:tcPr>
            <w:tcW w:w="886" w:type="pct"/>
            <w:vMerge w:val="restart"/>
            <w:shd w:val="clear" w:color="000000" w:fill="CFE7F5"/>
            <w:vAlign w:val="center"/>
          </w:tcPr>
          <w:p w:rsidR="00C63ECC" w:rsidRPr="00E8502B" w:rsidRDefault="00C63ECC" w:rsidP="00033089">
            <w:pPr>
              <w:spacing w:line="240" w:lineRule="auto"/>
              <w:jc w:val="center"/>
              <w:rPr>
                <w:color w:val="000000"/>
                <w:sz w:val="24"/>
                <w:szCs w:val="24"/>
                <w:lang w:eastAsia="ru-RU"/>
              </w:rPr>
            </w:pPr>
            <w:r w:rsidRPr="00E8502B">
              <w:rPr>
                <w:color w:val="000000"/>
                <w:sz w:val="24"/>
                <w:szCs w:val="24"/>
                <w:lang w:eastAsia="ru-RU"/>
              </w:rPr>
              <w:t>Наименование основного оборудования   перспективного</w:t>
            </w:r>
          </w:p>
        </w:tc>
        <w:tc>
          <w:tcPr>
            <w:tcW w:w="340" w:type="pct"/>
            <w:vMerge w:val="restart"/>
            <w:shd w:val="clear" w:color="000000" w:fill="CFE7F5"/>
            <w:vAlign w:val="center"/>
          </w:tcPr>
          <w:p w:rsidR="00C63ECC" w:rsidRPr="00E8502B" w:rsidRDefault="00C63ECC" w:rsidP="00033089">
            <w:pPr>
              <w:spacing w:line="240" w:lineRule="auto"/>
              <w:jc w:val="center"/>
              <w:rPr>
                <w:color w:val="000000"/>
                <w:sz w:val="24"/>
                <w:szCs w:val="24"/>
                <w:lang w:eastAsia="ru-RU"/>
              </w:rPr>
            </w:pPr>
            <w:r w:rsidRPr="00E8502B">
              <w:rPr>
                <w:color w:val="000000"/>
                <w:sz w:val="24"/>
                <w:szCs w:val="24"/>
                <w:lang w:eastAsia="ru-RU"/>
              </w:rPr>
              <w:t>Кол-во, шт.</w:t>
            </w:r>
          </w:p>
        </w:tc>
        <w:tc>
          <w:tcPr>
            <w:tcW w:w="849" w:type="pct"/>
            <w:vMerge w:val="restart"/>
            <w:shd w:val="clear" w:color="000000" w:fill="CFE7F5"/>
            <w:vAlign w:val="center"/>
          </w:tcPr>
          <w:p w:rsidR="00C63ECC" w:rsidRPr="00E8502B" w:rsidRDefault="00C63ECC" w:rsidP="00033089">
            <w:pPr>
              <w:spacing w:line="240" w:lineRule="auto"/>
              <w:jc w:val="center"/>
              <w:rPr>
                <w:color w:val="000000"/>
                <w:sz w:val="24"/>
                <w:szCs w:val="24"/>
                <w:lang w:eastAsia="ru-RU"/>
              </w:rPr>
            </w:pPr>
            <w:r w:rsidRPr="00E8502B">
              <w:rPr>
                <w:color w:val="000000"/>
                <w:sz w:val="24"/>
                <w:szCs w:val="24"/>
                <w:lang w:eastAsia="ru-RU"/>
              </w:rPr>
              <w:t>Установленная мощность,                    Гкал/час</w:t>
            </w:r>
          </w:p>
        </w:tc>
      </w:tr>
      <w:tr w:rsidR="00C63ECC" w:rsidRPr="00E8502B" w:rsidTr="00033089">
        <w:trPr>
          <w:trHeight w:val="453"/>
        </w:trPr>
        <w:tc>
          <w:tcPr>
            <w:tcW w:w="912" w:type="pct"/>
            <w:vMerge/>
            <w:vAlign w:val="center"/>
          </w:tcPr>
          <w:p w:rsidR="00C63ECC" w:rsidRPr="00E8502B" w:rsidRDefault="00C63ECC" w:rsidP="00033089">
            <w:pPr>
              <w:spacing w:line="240" w:lineRule="auto"/>
              <w:rPr>
                <w:color w:val="000000"/>
                <w:sz w:val="24"/>
                <w:szCs w:val="24"/>
                <w:lang w:eastAsia="ru-RU"/>
              </w:rPr>
            </w:pPr>
          </w:p>
        </w:tc>
        <w:tc>
          <w:tcPr>
            <w:tcW w:w="824" w:type="pct"/>
            <w:vMerge/>
            <w:vAlign w:val="center"/>
          </w:tcPr>
          <w:p w:rsidR="00C63ECC" w:rsidRPr="00E8502B" w:rsidRDefault="00C63ECC" w:rsidP="00033089">
            <w:pPr>
              <w:spacing w:line="240" w:lineRule="auto"/>
              <w:rPr>
                <w:color w:val="000000"/>
                <w:sz w:val="24"/>
                <w:szCs w:val="24"/>
                <w:lang w:eastAsia="ru-RU"/>
              </w:rPr>
            </w:pPr>
          </w:p>
        </w:tc>
        <w:tc>
          <w:tcPr>
            <w:tcW w:w="340" w:type="pct"/>
            <w:vMerge/>
            <w:vAlign w:val="center"/>
          </w:tcPr>
          <w:p w:rsidR="00C63ECC" w:rsidRPr="00E8502B" w:rsidRDefault="00C63ECC" w:rsidP="00033089">
            <w:pPr>
              <w:spacing w:line="240" w:lineRule="auto"/>
              <w:rPr>
                <w:color w:val="000000"/>
                <w:sz w:val="24"/>
                <w:szCs w:val="24"/>
                <w:lang w:eastAsia="ru-RU"/>
              </w:rPr>
            </w:pPr>
          </w:p>
        </w:tc>
        <w:tc>
          <w:tcPr>
            <w:tcW w:w="849" w:type="pct"/>
            <w:vMerge/>
            <w:vAlign w:val="center"/>
          </w:tcPr>
          <w:p w:rsidR="00C63ECC" w:rsidRPr="00E8502B" w:rsidRDefault="00C63ECC" w:rsidP="00033089">
            <w:pPr>
              <w:spacing w:line="240" w:lineRule="auto"/>
              <w:rPr>
                <w:color w:val="000000"/>
                <w:sz w:val="24"/>
                <w:szCs w:val="24"/>
                <w:lang w:eastAsia="ru-RU"/>
              </w:rPr>
            </w:pPr>
          </w:p>
        </w:tc>
        <w:tc>
          <w:tcPr>
            <w:tcW w:w="886" w:type="pct"/>
            <w:vMerge/>
            <w:vAlign w:val="center"/>
          </w:tcPr>
          <w:p w:rsidR="00C63ECC" w:rsidRPr="00E8502B" w:rsidRDefault="00C63ECC" w:rsidP="00033089">
            <w:pPr>
              <w:spacing w:line="240" w:lineRule="auto"/>
              <w:rPr>
                <w:color w:val="000000"/>
                <w:sz w:val="24"/>
                <w:szCs w:val="24"/>
                <w:lang w:eastAsia="ru-RU"/>
              </w:rPr>
            </w:pPr>
          </w:p>
        </w:tc>
        <w:tc>
          <w:tcPr>
            <w:tcW w:w="340" w:type="pct"/>
            <w:vMerge/>
            <w:vAlign w:val="center"/>
          </w:tcPr>
          <w:p w:rsidR="00C63ECC" w:rsidRPr="00E8502B" w:rsidRDefault="00C63ECC" w:rsidP="00033089">
            <w:pPr>
              <w:spacing w:line="240" w:lineRule="auto"/>
              <w:rPr>
                <w:color w:val="000000"/>
                <w:sz w:val="24"/>
                <w:szCs w:val="24"/>
                <w:lang w:eastAsia="ru-RU"/>
              </w:rPr>
            </w:pPr>
          </w:p>
        </w:tc>
        <w:tc>
          <w:tcPr>
            <w:tcW w:w="849" w:type="pct"/>
            <w:vMerge/>
            <w:vAlign w:val="center"/>
          </w:tcPr>
          <w:p w:rsidR="00C63ECC" w:rsidRPr="00E8502B" w:rsidRDefault="00C63ECC" w:rsidP="00033089">
            <w:pPr>
              <w:spacing w:line="240" w:lineRule="auto"/>
              <w:rPr>
                <w:color w:val="000000"/>
                <w:sz w:val="24"/>
                <w:szCs w:val="24"/>
                <w:lang w:eastAsia="ru-RU"/>
              </w:rPr>
            </w:pPr>
          </w:p>
        </w:tc>
      </w:tr>
      <w:tr w:rsidR="00C63ECC" w:rsidRPr="00E8502B" w:rsidTr="00033089">
        <w:trPr>
          <w:trHeight w:val="300"/>
        </w:trPr>
        <w:tc>
          <w:tcPr>
            <w:tcW w:w="912" w:type="pct"/>
            <w:shd w:val="clear" w:color="000000" w:fill="CFE7F5"/>
            <w:vAlign w:val="center"/>
          </w:tcPr>
          <w:p w:rsidR="00C63ECC" w:rsidRPr="00E8502B" w:rsidRDefault="00C63ECC" w:rsidP="00033089">
            <w:pPr>
              <w:spacing w:line="240" w:lineRule="auto"/>
              <w:jc w:val="center"/>
              <w:rPr>
                <w:color w:val="000000"/>
                <w:sz w:val="24"/>
                <w:szCs w:val="24"/>
                <w:lang w:eastAsia="ru-RU"/>
              </w:rPr>
            </w:pPr>
            <w:r w:rsidRPr="00E8502B">
              <w:rPr>
                <w:color w:val="000000"/>
                <w:sz w:val="24"/>
                <w:szCs w:val="24"/>
                <w:lang w:eastAsia="ru-RU"/>
              </w:rPr>
              <w:t>1</w:t>
            </w:r>
          </w:p>
        </w:tc>
        <w:tc>
          <w:tcPr>
            <w:tcW w:w="824" w:type="pct"/>
            <w:shd w:val="clear" w:color="000000" w:fill="CFE7F5"/>
            <w:vAlign w:val="center"/>
          </w:tcPr>
          <w:p w:rsidR="00C63ECC" w:rsidRPr="00E8502B" w:rsidRDefault="00C63ECC" w:rsidP="00033089">
            <w:pPr>
              <w:spacing w:line="240" w:lineRule="auto"/>
              <w:jc w:val="center"/>
              <w:rPr>
                <w:color w:val="000000"/>
                <w:sz w:val="24"/>
                <w:szCs w:val="24"/>
                <w:lang w:eastAsia="ru-RU"/>
              </w:rPr>
            </w:pPr>
            <w:r w:rsidRPr="00E8502B">
              <w:rPr>
                <w:color w:val="000000"/>
                <w:sz w:val="24"/>
                <w:szCs w:val="24"/>
                <w:lang w:eastAsia="ru-RU"/>
              </w:rPr>
              <w:t>2</w:t>
            </w:r>
          </w:p>
        </w:tc>
        <w:tc>
          <w:tcPr>
            <w:tcW w:w="340" w:type="pct"/>
            <w:shd w:val="clear" w:color="000000" w:fill="CFE7F5"/>
            <w:vAlign w:val="center"/>
          </w:tcPr>
          <w:p w:rsidR="00C63ECC" w:rsidRPr="00E8502B" w:rsidRDefault="00C63ECC" w:rsidP="00033089">
            <w:pPr>
              <w:spacing w:line="240" w:lineRule="auto"/>
              <w:jc w:val="center"/>
              <w:rPr>
                <w:color w:val="000000"/>
                <w:sz w:val="24"/>
                <w:szCs w:val="24"/>
                <w:lang w:eastAsia="ru-RU"/>
              </w:rPr>
            </w:pPr>
            <w:r w:rsidRPr="00E8502B">
              <w:rPr>
                <w:color w:val="000000"/>
                <w:sz w:val="24"/>
                <w:szCs w:val="24"/>
                <w:lang w:eastAsia="ru-RU"/>
              </w:rPr>
              <w:t>3</w:t>
            </w:r>
          </w:p>
        </w:tc>
        <w:tc>
          <w:tcPr>
            <w:tcW w:w="849" w:type="pct"/>
            <w:shd w:val="clear" w:color="000000" w:fill="CFE7F5"/>
            <w:vAlign w:val="center"/>
          </w:tcPr>
          <w:p w:rsidR="00C63ECC" w:rsidRPr="00E8502B" w:rsidRDefault="00C63ECC" w:rsidP="00033089">
            <w:pPr>
              <w:spacing w:line="240" w:lineRule="auto"/>
              <w:jc w:val="center"/>
              <w:rPr>
                <w:color w:val="000000"/>
                <w:sz w:val="24"/>
                <w:szCs w:val="24"/>
                <w:lang w:eastAsia="ru-RU"/>
              </w:rPr>
            </w:pPr>
            <w:r w:rsidRPr="00E8502B">
              <w:rPr>
                <w:color w:val="000000"/>
                <w:sz w:val="24"/>
                <w:szCs w:val="24"/>
                <w:lang w:eastAsia="ru-RU"/>
              </w:rPr>
              <w:t>4</w:t>
            </w:r>
          </w:p>
        </w:tc>
        <w:tc>
          <w:tcPr>
            <w:tcW w:w="886" w:type="pct"/>
            <w:shd w:val="clear" w:color="000000" w:fill="CFE7F5"/>
            <w:vAlign w:val="center"/>
          </w:tcPr>
          <w:p w:rsidR="00C63ECC" w:rsidRPr="00E8502B" w:rsidRDefault="00C63ECC" w:rsidP="00033089">
            <w:pPr>
              <w:spacing w:line="240" w:lineRule="auto"/>
              <w:jc w:val="center"/>
              <w:rPr>
                <w:color w:val="000000"/>
                <w:sz w:val="24"/>
                <w:szCs w:val="24"/>
                <w:lang w:eastAsia="ru-RU"/>
              </w:rPr>
            </w:pPr>
            <w:r w:rsidRPr="00E8502B">
              <w:rPr>
                <w:color w:val="000000"/>
                <w:sz w:val="24"/>
                <w:szCs w:val="24"/>
                <w:lang w:eastAsia="ru-RU"/>
              </w:rPr>
              <w:t>5</w:t>
            </w:r>
          </w:p>
        </w:tc>
        <w:tc>
          <w:tcPr>
            <w:tcW w:w="340" w:type="pct"/>
            <w:shd w:val="clear" w:color="000000" w:fill="CFE7F5"/>
            <w:vAlign w:val="center"/>
          </w:tcPr>
          <w:p w:rsidR="00C63ECC" w:rsidRPr="00E8502B" w:rsidRDefault="00C63ECC" w:rsidP="00033089">
            <w:pPr>
              <w:spacing w:line="240" w:lineRule="auto"/>
              <w:jc w:val="center"/>
              <w:rPr>
                <w:color w:val="000000"/>
                <w:sz w:val="24"/>
                <w:szCs w:val="24"/>
                <w:lang w:eastAsia="ru-RU"/>
              </w:rPr>
            </w:pPr>
            <w:r w:rsidRPr="00E8502B">
              <w:rPr>
                <w:color w:val="000000"/>
                <w:sz w:val="24"/>
                <w:szCs w:val="24"/>
                <w:lang w:eastAsia="ru-RU"/>
              </w:rPr>
              <w:t>6</w:t>
            </w:r>
          </w:p>
        </w:tc>
        <w:tc>
          <w:tcPr>
            <w:tcW w:w="849" w:type="pct"/>
            <w:shd w:val="clear" w:color="000000" w:fill="CFE7F5"/>
            <w:vAlign w:val="center"/>
          </w:tcPr>
          <w:p w:rsidR="00C63ECC" w:rsidRPr="00E8502B" w:rsidRDefault="00C63ECC" w:rsidP="00033089">
            <w:pPr>
              <w:spacing w:line="240" w:lineRule="auto"/>
              <w:jc w:val="center"/>
              <w:rPr>
                <w:color w:val="000000"/>
                <w:sz w:val="24"/>
                <w:szCs w:val="24"/>
                <w:lang w:eastAsia="ru-RU"/>
              </w:rPr>
            </w:pPr>
            <w:r w:rsidRPr="00E8502B">
              <w:rPr>
                <w:color w:val="000000"/>
                <w:sz w:val="24"/>
                <w:szCs w:val="24"/>
                <w:lang w:eastAsia="ru-RU"/>
              </w:rPr>
              <w:t>7</w:t>
            </w:r>
          </w:p>
        </w:tc>
      </w:tr>
      <w:tr w:rsidR="00C63ECC" w:rsidRPr="00E8502B" w:rsidTr="00033089">
        <w:trPr>
          <w:trHeight w:val="1200"/>
        </w:trPr>
        <w:tc>
          <w:tcPr>
            <w:tcW w:w="912" w:type="pct"/>
            <w:vAlign w:val="center"/>
          </w:tcPr>
          <w:p w:rsidR="00C63ECC" w:rsidRPr="00E8502B" w:rsidRDefault="00C63ECC" w:rsidP="00033089">
            <w:pPr>
              <w:spacing w:line="240" w:lineRule="auto"/>
              <w:rPr>
                <w:color w:val="000000"/>
                <w:sz w:val="24"/>
                <w:szCs w:val="24"/>
                <w:lang w:eastAsia="ru-RU"/>
              </w:rPr>
            </w:pPr>
            <w:r w:rsidRPr="00E8502B">
              <w:rPr>
                <w:color w:val="000000"/>
                <w:sz w:val="24"/>
                <w:szCs w:val="24"/>
                <w:lang w:eastAsia="ru-RU"/>
              </w:rPr>
              <w:t>Котельная с сетями по адресу: г. Чухлома, ул. Калинина, д. 25А</w:t>
            </w:r>
          </w:p>
        </w:tc>
        <w:tc>
          <w:tcPr>
            <w:tcW w:w="824" w:type="pct"/>
            <w:vAlign w:val="center"/>
          </w:tcPr>
          <w:p w:rsidR="00C63ECC" w:rsidRPr="00E8502B" w:rsidRDefault="00C63ECC" w:rsidP="00033089">
            <w:pPr>
              <w:spacing w:line="240" w:lineRule="auto"/>
              <w:jc w:val="center"/>
              <w:rPr>
                <w:color w:val="000000"/>
                <w:sz w:val="24"/>
                <w:szCs w:val="24"/>
                <w:lang w:eastAsia="ru-RU"/>
              </w:rPr>
            </w:pPr>
            <w:r w:rsidRPr="00E8502B">
              <w:rPr>
                <w:color w:val="000000"/>
                <w:sz w:val="24"/>
                <w:szCs w:val="24"/>
                <w:lang w:eastAsia="ru-RU"/>
              </w:rPr>
              <w:t>Универсал 6-М</w:t>
            </w:r>
          </w:p>
        </w:tc>
        <w:tc>
          <w:tcPr>
            <w:tcW w:w="340" w:type="pct"/>
            <w:vAlign w:val="center"/>
          </w:tcPr>
          <w:p w:rsidR="00C63ECC" w:rsidRPr="00E8502B" w:rsidRDefault="00C63ECC" w:rsidP="00033089">
            <w:pPr>
              <w:spacing w:line="240" w:lineRule="auto"/>
              <w:jc w:val="center"/>
              <w:rPr>
                <w:color w:val="000000"/>
                <w:sz w:val="24"/>
                <w:szCs w:val="24"/>
                <w:lang w:eastAsia="ru-RU"/>
              </w:rPr>
            </w:pPr>
            <w:r w:rsidRPr="00E8502B">
              <w:rPr>
                <w:color w:val="000000"/>
                <w:sz w:val="24"/>
                <w:szCs w:val="24"/>
                <w:lang w:eastAsia="ru-RU"/>
              </w:rPr>
              <w:t>1</w:t>
            </w:r>
          </w:p>
        </w:tc>
        <w:tc>
          <w:tcPr>
            <w:tcW w:w="849" w:type="pct"/>
            <w:vAlign w:val="center"/>
          </w:tcPr>
          <w:p w:rsidR="00C63ECC" w:rsidRPr="00E8502B" w:rsidRDefault="00C63ECC" w:rsidP="00033089">
            <w:pPr>
              <w:spacing w:line="240" w:lineRule="auto"/>
              <w:jc w:val="center"/>
              <w:rPr>
                <w:color w:val="000000"/>
                <w:sz w:val="24"/>
                <w:szCs w:val="24"/>
                <w:lang w:eastAsia="ru-RU"/>
              </w:rPr>
            </w:pPr>
            <w:r w:rsidRPr="00E8502B">
              <w:rPr>
                <w:color w:val="000000"/>
                <w:sz w:val="24"/>
                <w:szCs w:val="24"/>
                <w:lang w:eastAsia="ru-RU"/>
              </w:rPr>
              <w:t>0,13</w:t>
            </w:r>
          </w:p>
        </w:tc>
        <w:tc>
          <w:tcPr>
            <w:tcW w:w="886" w:type="pct"/>
            <w:vAlign w:val="center"/>
          </w:tcPr>
          <w:p w:rsidR="00C63ECC" w:rsidRPr="00E8502B" w:rsidRDefault="00C63ECC" w:rsidP="00033089">
            <w:pPr>
              <w:spacing w:line="240" w:lineRule="auto"/>
              <w:jc w:val="center"/>
              <w:rPr>
                <w:color w:val="000000"/>
                <w:sz w:val="24"/>
                <w:szCs w:val="24"/>
                <w:lang w:eastAsia="ru-RU"/>
              </w:rPr>
            </w:pPr>
            <w:r>
              <w:rPr>
                <w:color w:val="000000"/>
                <w:sz w:val="24"/>
                <w:szCs w:val="24"/>
                <w:lang w:eastAsia="ru-RU"/>
              </w:rPr>
              <w:t>КВР-0,15</w:t>
            </w:r>
          </w:p>
        </w:tc>
        <w:tc>
          <w:tcPr>
            <w:tcW w:w="340" w:type="pct"/>
            <w:vAlign w:val="center"/>
          </w:tcPr>
          <w:p w:rsidR="00C63ECC" w:rsidRPr="00E8502B" w:rsidRDefault="00C63ECC" w:rsidP="00033089">
            <w:pPr>
              <w:spacing w:line="240" w:lineRule="auto"/>
              <w:jc w:val="center"/>
              <w:rPr>
                <w:color w:val="000000"/>
                <w:sz w:val="24"/>
                <w:szCs w:val="24"/>
                <w:lang w:eastAsia="ru-RU"/>
              </w:rPr>
            </w:pPr>
            <w:r w:rsidRPr="00E8502B">
              <w:rPr>
                <w:color w:val="000000"/>
                <w:sz w:val="24"/>
                <w:szCs w:val="24"/>
                <w:lang w:eastAsia="ru-RU"/>
              </w:rPr>
              <w:t>1</w:t>
            </w:r>
          </w:p>
        </w:tc>
        <w:tc>
          <w:tcPr>
            <w:tcW w:w="849" w:type="pct"/>
            <w:vAlign w:val="center"/>
          </w:tcPr>
          <w:p w:rsidR="00C63ECC" w:rsidRPr="00E8502B" w:rsidRDefault="00C63ECC" w:rsidP="00033089">
            <w:pPr>
              <w:spacing w:line="240" w:lineRule="auto"/>
              <w:jc w:val="center"/>
              <w:rPr>
                <w:color w:val="000000"/>
                <w:sz w:val="24"/>
                <w:szCs w:val="24"/>
                <w:lang w:eastAsia="ru-RU"/>
              </w:rPr>
            </w:pPr>
            <w:r w:rsidRPr="00E8502B">
              <w:rPr>
                <w:color w:val="000000"/>
                <w:sz w:val="24"/>
                <w:szCs w:val="24"/>
                <w:lang w:eastAsia="ru-RU"/>
              </w:rPr>
              <w:t>0,13</w:t>
            </w:r>
          </w:p>
        </w:tc>
      </w:tr>
      <w:tr w:rsidR="00C63ECC" w:rsidRPr="00E8502B" w:rsidTr="00033089">
        <w:trPr>
          <w:trHeight w:val="1200"/>
        </w:trPr>
        <w:tc>
          <w:tcPr>
            <w:tcW w:w="912" w:type="pct"/>
            <w:vAlign w:val="center"/>
          </w:tcPr>
          <w:p w:rsidR="00C63ECC" w:rsidRPr="00E8502B" w:rsidRDefault="00C63ECC" w:rsidP="00033089">
            <w:pPr>
              <w:spacing w:line="240" w:lineRule="auto"/>
              <w:rPr>
                <w:color w:val="000000"/>
                <w:sz w:val="24"/>
                <w:szCs w:val="24"/>
                <w:lang w:eastAsia="ru-RU"/>
              </w:rPr>
            </w:pPr>
            <w:r w:rsidRPr="00E8502B">
              <w:rPr>
                <w:color w:val="000000"/>
                <w:sz w:val="24"/>
                <w:szCs w:val="24"/>
                <w:lang w:eastAsia="ru-RU"/>
              </w:rPr>
              <w:t>Котельная по адресу: г. Чухлома, ул. Лесная, д. 13</w:t>
            </w:r>
          </w:p>
        </w:tc>
        <w:tc>
          <w:tcPr>
            <w:tcW w:w="824" w:type="pct"/>
            <w:vAlign w:val="center"/>
          </w:tcPr>
          <w:p w:rsidR="00C63ECC" w:rsidRPr="00E8502B" w:rsidRDefault="00C63ECC" w:rsidP="00033089">
            <w:pPr>
              <w:spacing w:line="240" w:lineRule="auto"/>
              <w:jc w:val="center"/>
              <w:rPr>
                <w:color w:val="000000"/>
                <w:sz w:val="24"/>
                <w:szCs w:val="24"/>
                <w:lang w:eastAsia="ru-RU"/>
              </w:rPr>
            </w:pPr>
            <w:r w:rsidRPr="00E8502B">
              <w:rPr>
                <w:color w:val="000000"/>
                <w:sz w:val="24"/>
                <w:szCs w:val="24"/>
                <w:lang w:eastAsia="ru-RU"/>
              </w:rPr>
              <w:t>КВ</w:t>
            </w:r>
            <w:r>
              <w:rPr>
                <w:color w:val="000000"/>
                <w:sz w:val="24"/>
                <w:szCs w:val="24"/>
                <w:lang w:eastAsia="ru-RU"/>
              </w:rPr>
              <w:t>-300</w:t>
            </w:r>
          </w:p>
        </w:tc>
        <w:tc>
          <w:tcPr>
            <w:tcW w:w="340" w:type="pct"/>
            <w:vAlign w:val="center"/>
          </w:tcPr>
          <w:p w:rsidR="00C63ECC" w:rsidRPr="00E8502B" w:rsidRDefault="00C63ECC" w:rsidP="00033089">
            <w:pPr>
              <w:spacing w:line="240" w:lineRule="auto"/>
              <w:jc w:val="center"/>
              <w:rPr>
                <w:color w:val="000000"/>
                <w:sz w:val="24"/>
                <w:szCs w:val="24"/>
                <w:lang w:eastAsia="ru-RU"/>
              </w:rPr>
            </w:pPr>
            <w:r w:rsidRPr="00E8502B">
              <w:rPr>
                <w:color w:val="000000"/>
                <w:sz w:val="24"/>
                <w:szCs w:val="24"/>
                <w:lang w:eastAsia="ru-RU"/>
              </w:rPr>
              <w:t>1</w:t>
            </w:r>
          </w:p>
        </w:tc>
        <w:tc>
          <w:tcPr>
            <w:tcW w:w="849" w:type="pct"/>
            <w:vAlign w:val="center"/>
          </w:tcPr>
          <w:p w:rsidR="00C63ECC" w:rsidRPr="00E8502B" w:rsidRDefault="00C63ECC" w:rsidP="00033089">
            <w:pPr>
              <w:spacing w:line="240" w:lineRule="auto"/>
              <w:jc w:val="center"/>
              <w:rPr>
                <w:color w:val="000000"/>
                <w:sz w:val="24"/>
                <w:szCs w:val="24"/>
                <w:lang w:eastAsia="ru-RU"/>
              </w:rPr>
            </w:pPr>
            <w:r w:rsidRPr="00E8502B">
              <w:rPr>
                <w:color w:val="000000"/>
                <w:sz w:val="24"/>
                <w:szCs w:val="24"/>
                <w:lang w:eastAsia="ru-RU"/>
              </w:rPr>
              <w:t>0,26</w:t>
            </w:r>
          </w:p>
        </w:tc>
        <w:tc>
          <w:tcPr>
            <w:tcW w:w="886" w:type="pct"/>
            <w:vAlign w:val="center"/>
          </w:tcPr>
          <w:p w:rsidR="00C63ECC" w:rsidRPr="00E8502B" w:rsidRDefault="00C63ECC" w:rsidP="00033089">
            <w:pPr>
              <w:spacing w:line="240" w:lineRule="auto"/>
              <w:jc w:val="center"/>
              <w:rPr>
                <w:color w:val="000000"/>
                <w:sz w:val="24"/>
                <w:szCs w:val="24"/>
                <w:lang w:eastAsia="ru-RU"/>
              </w:rPr>
            </w:pPr>
            <w:r w:rsidRPr="00E8502B">
              <w:rPr>
                <w:color w:val="000000"/>
                <w:sz w:val="24"/>
                <w:szCs w:val="24"/>
                <w:lang w:eastAsia="ru-RU"/>
              </w:rPr>
              <w:t>КВ</w:t>
            </w:r>
            <w:r>
              <w:rPr>
                <w:color w:val="000000"/>
                <w:sz w:val="24"/>
                <w:szCs w:val="24"/>
                <w:lang w:eastAsia="ru-RU"/>
              </w:rPr>
              <w:t>-300</w:t>
            </w:r>
          </w:p>
        </w:tc>
        <w:tc>
          <w:tcPr>
            <w:tcW w:w="340" w:type="pct"/>
            <w:vAlign w:val="center"/>
          </w:tcPr>
          <w:p w:rsidR="00C63ECC" w:rsidRPr="00E8502B" w:rsidRDefault="00C63ECC" w:rsidP="00033089">
            <w:pPr>
              <w:spacing w:line="240" w:lineRule="auto"/>
              <w:jc w:val="center"/>
              <w:rPr>
                <w:color w:val="000000"/>
                <w:sz w:val="24"/>
                <w:szCs w:val="24"/>
                <w:lang w:eastAsia="ru-RU"/>
              </w:rPr>
            </w:pPr>
            <w:r w:rsidRPr="00E8502B">
              <w:rPr>
                <w:color w:val="000000"/>
                <w:sz w:val="24"/>
                <w:szCs w:val="24"/>
                <w:lang w:eastAsia="ru-RU"/>
              </w:rPr>
              <w:t>1</w:t>
            </w:r>
          </w:p>
        </w:tc>
        <w:tc>
          <w:tcPr>
            <w:tcW w:w="849" w:type="pct"/>
            <w:vAlign w:val="center"/>
          </w:tcPr>
          <w:p w:rsidR="00C63ECC" w:rsidRPr="00E8502B" w:rsidRDefault="00C63ECC" w:rsidP="00033089">
            <w:pPr>
              <w:spacing w:line="240" w:lineRule="auto"/>
              <w:jc w:val="center"/>
              <w:rPr>
                <w:color w:val="000000"/>
                <w:sz w:val="24"/>
                <w:szCs w:val="24"/>
                <w:lang w:eastAsia="ru-RU"/>
              </w:rPr>
            </w:pPr>
            <w:r w:rsidRPr="00E8502B">
              <w:rPr>
                <w:color w:val="000000"/>
                <w:sz w:val="24"/>
                <w:szCs w:val="24"/>
                <w:lang w:eastAsia="ru-RU"/>
              </w:rPr>
              <w:t>0,26</w:t>
            </w:r>
          </w:p>
        </w:tc>
      </w:tr>
      <w:tr w:rsidR="00C63ECC" w:rsidRPr="00E8502B" w:rsidTr="00033089">
        <w:trPr>
          <w:trHeight w:val="1200"/>
        </w:trPr>
        <w:tc>
          <w:tcPr>
            <w:tcW w:w="912" w:type="pct"/>
            <w:vAlign w:val="center"/>
          </w:tcPr>
          <w:p w:rsidR="00C63ECC" w:rsidRPr="00E8502B" w:rsidRDefault="00C63ECC" w:rsidP="00033089">
            <w:pPr>
              <w:spacing w:line="240" w:lineRule="auto"/>
              <w:rPr>
                <w:color w:val="000000"/>
                <w:sz w:val="24"/>
                <w:szCs w:val="24"/>
                <w:lang w:eastAsia="ru-RU"/>
              </w:rPr>
            </w:pPr>
            <w:r w:rsidRPr="00E8502B">
              <w:rPr>
                <w:color w:val="000000"/>
                <w:sz w:val="24"/>
                <w:szCs w:val="24"/>
                <w:lang w:eastAsia="ru-RU"/>
              </w:rPr>
              <w:t>Котельная с сетями по адресу: г. Чухлома, ул. Калинина, д. 64</w:t>
            </w:r>
          </w:p>
        </w:tc>
        <w:tc>
          <w:tcPr>
            <w:tcW w:w="824" w:type="pct"/>
            <w:vAlign w:val="center"/>
          </w:tcPr>
          <w:p w:rsidR="00C63ECC" w:rsidRPr="00E8502B" w:rsidRDefault="00C63ECC" w:rsidP="00033089">
            <w:pPr>
              <w:spacing w:line="240" w:lineRule="auto"/>
              <w:jc w:val="center"/>
              <w:rPr>
                <w:color w:val="000000"/>
                <w:sz w:val="24"/>
                <w:szCs w:val="24"/>
                <w:lang w:eastAsia="ru-RU"/>
              </w:rPr>
            </w:pPr>
            <w:r w:rsidRPr="00E8502B">
              <w:rPr>
                <w:color w:val="000000"/>
                <w:sz w:val="24"/>
                <w:szCs w:val="24"/>
                <w:lang w:eastAsia="ru-RU"/>
              </w:rPr>
              <w:t>КВ</w:t>
            </w:r>
            <w:r>
              <w:rPr>
                <w:color w:val="000000"/>
                <w:sz w:val="24"/>
                <w:szCs w:val="24"/>
                <w:lang w:eastAsia="ru-RU"/>
              </w:rPr>
              <w:t>Р</w:t>
            </w:r>
            <w:r w:rsidRPr="00E8502B">
              <w:rPr>
                <w:color w:val="000000"/>
                <w:sz w:val="24"/>
                <w:szCs w:val="24"/>
                <w:lang w:eastAsia="ru-RU"/>
              </w:rPr>
              <w:t>-</w:t>
            </w:r>
            <w:r>
              <w:rPr>
                <w:color w:val="000000"/>
                <w:sz w:val="24"/>
                <w:szCs w:val="24"/>
                <w:lang w:eastAsia="ru-RU"/>
              </w:rPr>
              <w:t>63</w:t>
            </w:r>
          </w:p>
        </w:tc>
        <w:tc>
          <w:tcPr>
            <w:tcW w:w="340" w:type="pct"/>
            <w:vAlign w:val="center"/>
          </w:tcPr>
          <w:p w:rsidR="00C63ECC" w:rsidRPr="00E8502B" w:rsidRDefault="00C63ECC" w:rsidP="00033089">
            <w:pPr>
              <w:spacing w:line="240" w:lineRule="auto"/>
              <w:jc w:val="center"/>
              <w:rPr>
                <w:color w:val="000000"/>
                <w:sz w:val="24"/>
                <w:szCs w:val="24"/>
                <w:lang w:eastAsia="ru-RU"/>
              </w:rPr>
            </w:pPr>
            <w:r>
              <w:rPr>
                <w:color w:val="000000"/>
                <w:sz w:val="24"/>
                <w:szCs w:val="24"/>
                <w:lang w:eastAsia="ru-RU"/>
              </w:rPr>
              <w:t>5</w:t>
            </w:r>
          </w:p>
        </w:tc>
        <w:tc>
          <w:tcPr>
            <w:tcW w:w="849" w:type="pct"/>
            <w:vAlign w:val="center"/>
          </w:tcPr>
          <w:p w:rsidR="00C63ECC" w:rsidRPr="00E8502B" w:rsidRDefault="00C63ECC" w:rsidP="00033089">
            <w:pPr>
              <w:spacing w:line="240" w:lineRule="auto"/>
              <w:jc w:val="center"/>
              <w:rPr>
                <w:color w:val="000000"/>
                <w:sz w:val="24"/>
                <w:szCs w:val="24"/>
                <w:lang w:eastAsia="ru-RU"/>
              </w:rPr>
            </w:pPr>
            <w:r w:rsidRPr="00E8502B">
              <w:rPr>
                <w:color w:val="000000"/>
                <w:sz w:val="24"/>
                <w:szCs w:val="24"/>
                <w:lang w:eastAsia="ru-RU"/>
              </w:rPr>
              <w:t>3,15</w:t>
            </w:r>
          </w:p>
        </w:tc>
        <w:tc>
          <w:tcPr>
            <w:tcW w:w="886" w:type="pct"/>
            <w:vAlign w:val="center"/>
          </w:tcPr>
          <w:p w:rsidR="00C63ECC" w:rsidRPr="00E8502B" w:rsidRDefault="00C63ECC" w:rsidP="00033089">
            <w:pPr>
              <w:spacing w:line="240" w:lineRule="auto"/>
              <w:jc w:val="center"/>
              <w:rPr>
                <w:color w:val="000000"/>
                <w:sz w:val="24"/>
                <w:szCs w:val="24"/>
                <w:lang w:eastAsia="ru-RU"/>
              </w:rPr>
            </w:pPr>
            <w:r w:rsidRPr="00E8502B">
              <w:rPr>
                <w:color w:val="000000"/>
                <w:sz w:val="24"/>
                <w:szCs w:val="24"/>
                <w:lang w:eastAsia="ru-RU"/>
              </w:rPr>
              <w:t>КВ</w:t>
            </w:r>
            <w:r>
              <w:rPr>
                <w:color w:val="000000"/>
                <w:sz w:val="24"/>
                <w:szCs w:val="24"/>
                <w:lang w:eastAsia="ru-RU"/>
              </w:rPr>
              <w:t>Р</w:t>
            </w:r>
            <w:r w:rsidRPr="00E8502B">
              <w:rPr>
                <w:color w:val="000000"/>
                <w:sz w:val="24"/>
                <w:szCs w:val="24"/>
                <w:lang w:eastAsia="ru-RU"/>
              </w:rPr>
              <w:t>-</w:t>
            </w:r>
            <w:r>
              <w:rPr>
                <w:color w:val="000000"/>
                <w:sz w:val="24"/>
                <w:szCs w:val="24"/>
                <w:lang w:eastAsia="ru-RU"/>
              </w:rPr>
              <w:t>63</w:t>
            </w:r>
          </w:p>
        </w:tc>
        <w:tc>
          <w:tcPr>
            <w:tcW w:w="340" w:type="pct"/>
            <w:vAlign w:val="center"/>
          </w:tcPr>
          <w:p w:rsidR="00C63ECC" w:rsidRPr="00E8502B" w:rsidRDefault="00C63ECC" w:rsidP="00033089">
            <w:pPr>
              <w:spacing w:line="240" w:lineRule="auto"/>
              <w:jc w:val="center"/>
              <w:rPr>
                <w:color w:val="000000"/>
                <w:sz w:val="24"/>
                <w:szCs w:val="24"/>
                <w:lang w:eastAsia="ru-RU"/>
              </w:rPr>
            </w:pPr>
            <w:r>
              <w:rPr>
                <w:color w:val="000000"/>
                <w:sz w:val="24"/>
                <w:szCs w:val="24"/>
                <w:lang w:eastAsia="ru-RU"/>
              </w:rPr>
              <w:t>5</w:t>
            </w:r>
          </w:p>
        </w:tc>
        <w:tc>
          <w:tcPr>
            <w:tcW w:w="849" w:type="pct"/>
            <w:vAlign w:val="center"/>
          </w:tcPr>
          <w:p w:rsidR="00C63ECC" w:rsidRPr="00E8502B" w:rsidRDefault="00C63ECC" w:rsidP="00033089">
            <w:pPr>
              <w:spacing w:line="240" w:lineRule="auto"/>
              <w:jc w:val="center"/>
              <w:rPr>
                <w:color w:val="000000"/>
                <w:sz w:val="24"/>
                <w:szCs w:val="24"/>
                <w:lang w:eastAsia="ru-RU"/>
              </w:rPr>
            </w:pPr>
            <w:r w:rsidRPr="00E8502B">
              <w:rPr>
                <w:color w:val="000000"/>
                <w:sz w:val="24"/>
                <w:szCs w:val="24"/>
                <w:lang w:eastAsia="ru-RU"/>
              </w:rPr>
              <w:t>3,15</w:t>
            </w:r>
          </w:p>
        </w:tc>
      </w:tr>
    </w:tbl>
    <w:p w:rsidR="00C63ECC" w:rsidRDefault="00C63ECC" w:rsidP="00A77150">
      <w:pPr>
        <w:rPr>
          <w:sz w:val="24"/>
          <w:szCs w:val="24"/>
          <w:shd w:val="clear" w:color="auto" w:fill="FFFF00"/>
        </w:rPr>
      </w:pPr>
    </w:p>
    <w:p w:rsidR="00C63ECC" w:rsidRDefault="00C63ECC" w:rsidP="00A77150">
      <w:r>
        <w:t>Перспективные  значения установленной тепловой  мощности основного оборудования останутся неизменными.</w:t>
      </w:r>
    </w:p>
    <w:p w:rsidR="00C63ECC" w:rsidRDefault="00C63ECC" w:rsidP="00A77150">
      <w:pPr>
        <w:pStyle w:val="Heading1"/>
        <w:numPr>
          <w:ilvl w:val="0"/>
          <w:numId w:val="0"/>
        </w:numPr>
        <w:tabs>
          <w:tab w:val="left" w:pos="1371"/>
        </w:tabs>
        <w:spacing w:before="0" w:after="0"/>
        <w:ind w:right="0"/>
      </w:pPr>
      <w:r>
        <w:br w:type="page"/>
      </w:r>
      <w:bookmarkStart w:id="57" w:name="_Toc38281248"/>
      <w:r>
        <w:t>2.6.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w:t>
      </w:r>
      <w:r>
        <w:rPr>
          <w:spacing w:val="-32"/>
        </w:rPr>
        <w:t xml:space="preserve"> </w:t>
      </w:r>
      <w:r>
        <w:t>энергии</w:t>
      </w:r>
      <w:bookmarkEnd w:id="57"/>
    </w:p>
    <w:p w:rsidR="00C63ECC" w:rsidRDefault="00C63ECC" w:rsidP="00A77150">
      <w:pPr>
        <w:pStyle w:val="BodyText"/>
        <w:spacing w:line="316" w:lineRule="exact"/>
        <w:ind w:left="216"/>
      </w:pPr>
      <w:r>
        <w:t>Таблица 5</w:t>
      </w:r>
    </w:p>
    <w:p w:rsidR="00C63ECC" w:rsidRDefault="00C63ECC" w:rsidP="00A77150">
      <w:pPr>
        <w:pStyle w:val="BodyText"/>
        <w:spacing w:before="9"/>
        <w:rPr>
          <w:sz w:val="14"/>
        </w:rPr>
      </w:pPr>
    </w:p>
    <w:tbl>
      <w:tblPr>
        <w:tblW w:w="14752" w:type="dxa"/>
        <w:tblInd w:w="5" w:type="dxa"/>
        <w:tblLayout w:type="fixed"/>
        <w:tblCellMar>
          <w:left w:w="5" w:type="dxa"/>
          <w:right w:w="5" w:type="dxa"/>
        </w:tblCellMar>
        <w:tblLook w:val="0000"/>
      </w:tblPr>
      <w:tblGrid>
        <w:gridCol w:w="2910"/>
        <w:gridCol w:w="2910"/>
        <w:gridCol w:w="2911"/>
        <w:gridCol w:w="2910"/>
        <w:gridCol w:w="3111"/>
      </w:tblGrid>
      <w:tr w:rsidR="00C63ECC" w:rsidRPr="00513F81" w:rsidTr="00033089">
        <w:trPr>
          <w:trHeight w:val="321"/>
        </w:trPr>
        <w:tc>
          <w:tcPr>
            <w:tcW w:w="2910" w:type="dxa"/>
            <w:vMerge w:val="restart"/>
            <w:tcBorders>
              <w:top w:val="single" w:sz="4" w:space="0" w:color="000000"/>
              <w:left w:val="single" w:sz="4" w:space="0" w:color="000000"/>
              <w:bottom w:val="single" w:sz="4" w:space="0" w:color="000000"/>
            </w:tcBorders>
            <w:shd w:val="clear" w:color="auto" w:fill="CFE7F5"/>
            <w:vAlign w:val="center"/>
          </w:tcPr>
          <w:p w:rsidR="00C63ECC" w:rsidRPr="00513F81" w:rsidRDefault="00C63ECC" w:rsidP="00033089">
            <w:pPr>
              <w:pStyle w:val="TableParagraph"/>
              <w:spacing w:line="240" w:lineRule="auto"/>
              <w:ind w:left="0"/>
              <w:rPr>
                <w:sz w:val="24"/>
                <w:szCs w:val="24"/>
              </w:rPr>
            </w:pPr>
            <w:r w:rsidRPr="00513F81">
              <w:rPr>
                <w:sz w:val="24"/>
                <w:szCs w:val="24"/>
              </w:rPr>
              <w:t>Наименование источника теплоснабжения</w:t>
            </w:r>
          </w:p>
        </w:tc>
        <w:tc>
          <w:tcPr>
            <w:tcW w:w="5821" w:type="dxa"/>
            <w:gridSpan w:val="2"/>
            <w:tcBorders>
              <w:top w:val="single" w:sz="4" w:space="0" w:color="000000"/>
              <w:left w:val="single" w:sz="4" w:space="0" w:color="000000"/>
              <w:bottom w:val="single" w:sz="4" w:space="0" w:color="000000"/>
            </w:tcBorders>
            <w:shd w:val="clear" w:color="auto" w:fill="CFE7F5"/>
            <w:vAlign w:val="center"/>
          </w:tcPr>
          <w:p w:rsidR="00C63ECC" w:rsidRPr="00513F81" w:rsidRDefault="00C63ECC" w:rsidP="00033089">
            <w:pPr>
              <w:pStyle w:val="TableParagraph"/>
              <w:spacing w:line="240" w:lineRule="auto"/>
              <w:ind w:left="0"/>
              <w:rPr>
                <w:sz w:val="24"/>
                <w:szCs w:val="24"/>
              </w:rPr>
            </w:pPr>
            <w:r w:rsidRPr="00513F81">
              <w:rPr>
                <w:sz w:val="24"/>
                <w:szCs w:val="24"/>
              </w:rPr>
              <w:t>Существующие</w:t>
            </w:r>
          </w:p>
        </w:tc>
        <w:tc>
          <w:tcPr>
            <w:tcW w:w="6021" w:type="dxa"/>
            <w:gridSpan w:val="2"/>
            <w:tcBorders>
              <w:top w:val="single" w:sz="4" w:space="0" w:color="000000"/>
              <w:left w:val="single" w:sz="4" w:space="0" w:color="000000"/>
              <w:bottom w:val="single" w:sz="4" w:space="0" w:color="000000"/>
              <w:right w:val="single" w:sz="4" w:space="0" w:color="000000"/>
            </w:tcBorders>
            <w:shd w:val="clear" w:color="auto" w:fill="CFE7F5"/>
            <w:vAlign w:val="center"/>
          </w:tcPr>
          <w:p w:rsidR="00C63ECC" w:rsidRPr="00513F81" w:rsidRDefault="00C63ECC" w:rsidP="00033089">
            <w:pPr>
              <w:pStyle w:val="TableParagraph"/>
              <w:spacing w:line="240" w:lineRule="auto"/>
              <w:ind w:left="0"/>
              <w:rPr>
                <w:sz w:val="24"/>
                <w:szCs w:val="24"/>
              </w:rPr>
            </w:pPr>
            <w:r w:rsidRPr="00513F81">
              <w:rPr>
                <w:sz w:val="24"/>
                <w:szCs w:val="24"/>
              </w:rPr>
              <w:t>Перспективные</w:t>
            </w:r>
          </w:p>
        </w:tc>
      </w:tr>
      <w:tr w:rsidR="00C63ECC" w:rsidRPr="00513F81" w:rsidTr="00033089">
        <w:trPr>
          <w:trHeight w:val="964"/>
        </w:trPr>
        <w:tc>
          <w:tcPr>
            <w:tcW w:w="2910" w:type="dxa"/>
            <w:vMerge/>
            <w:tcBorders>
              <w:top w:val="single" w:sz="4" w:space="0" w:color="000000"/>
              <w:left w:val="single" w:sz="4" w:space="0" w:color="000000"/>
              <w:bottom w:val="single" w:sz="4" w:space="0" w:color="000000"/>
            </w:tcBorders>
            <w:shd w:val="clear" w:color="auto" w:fill="CFE7F5"/>
            <w:vAlign w:val="center"/>
          </w:tcPr>
          <w:p w:rsidR="00C63ECC" w:rsidRPr="00513F81" w:rsidRDefault="00C63ECC" w:rsidP="00033089">
            <w:pPr>
              <w:snapToGrid w:val="0"/>
              <w:rPr>
                <w:sz w:val="24"/>
                <w:szCs w:val="24"/>
              </w:rPr>
            </w:pPr>
          </w:p>
        </w:tc>
        <w:tc>
          <w:tcPr>
            <w:tcW w:w="2910" w:type="dxa"/>
            <w:tcBorders>
              <w:top w:val="single" w:sz="4" w:space="0" w:color="000000"/>
              <w:left w:val="single" w:sz="4" w:space="0" w:color="000000"/>
              <w:bottom w:val="single" w:sz="4" w:space="0" w:color="000000"/>
            </w:tcBorders>
            <w:shd w:val="clear" w:color="auto" w:fill="CFE7F5"/>
            <w:vAlign w:val="center"/>
          </w:tcPr>
          <w:p w:rsidR="00C63ECC" w:rsidRPr="00513F81" w:rsidRDefault="00C63ECC" w:rsidP="00033089">
            <w:pPr>
              <w:pStyle w:val="TableParagraph"/>
              <w:spacing w:line="240" w:lineRule="auto"/>
              <w:ind w:left="0"/>
              <w:rPr>
                <w:sz w:val="24"/>
                <w:szCs w:val="24"/>
              </w:rPr>
            </w:pPr>
            <w:r w:rsidRPr="00513F81">
              <w:rPr>
                <w:sz w:val="24"/>
                <w:szCs w:val="24"/>
              </w:rPr>
              <w:t>Установленная тепловая мощность, Гкал/час</w:t>
            </w:r>
          </w:p>
        </w:tc>
        <w:tc>
          <w:tcPr>
            <w:tcW w:w="2911" w:type="dxa"/>
            <w:tcBorders>
              <w:top w:val="single" w:sz="4" w:space="0" w:color="000000"/>
              <w:left w:val="single" w:sz="4" w:space="0" w:color="000000"/>
              <w:bottom w:val="single" w:sz="4" w:space="0" w:color="000000"/>
            </w:tcBorders>
            <w:shd w:val="clear" w:color="auto" w:fill="CFE7F5"/>
            <w:vAlign w:val="center"/>
          </w:tcPr>
          <w:p w:rsidR="00C63ECC" w:rsidRPr="00513F81" w:rsidRDefault="00C63ECC" w:rsidP="00033089">
            <w:pPr>
              <w:pStyle w:val="TableParagraph"/>
              <w:spacing w:line="240" w:lineRule="auto"/>
              <w:ind w:left="0"/>
              <w:rPr>
                <w:sz w:val="24"/>
                <w:szCs w:val="24"/>
              </w:rPr>
            </w:pPr>
            <w:r w:rsidRPr="00513F81">
              <w:rPr>
                <w:sz w:val="24"/>
                <w:szCs w:val="24"/>
              </w:rPr>
              <w:t>Располагаемая тепловая мощность, Гкал/час</w:t>
            </w:r>
          </w:p>
        </w:tc>
        <w:tc>
          <w:tcPr>
            <w:tcW w:w="2910" w:type="dxa"/>
            <w:tcBorders>
              <w:top w:val="single" w:sz="4" w:space="0" w:color="000000"/>
              <w:left w:val="single" w:sz="4" w:space="0" w:color="000000"/>
              <w:bottom w:val="single" w:sz="4" w:space="0" w:color="000000"/>
            </w:tcBorders>
            <w:shd w:val="clear" w:color="auto" w:fill="CFE7F5"/>
            <w:vAlign w:val="center"/>
          </w:tcPr>
          <w:p w:rsidR="00C63ECC" w:rsidRPr="00513F81" w:rsidRDefault="00C63ECC" w:rsidP="00033089">
            <w:pPr>
              <w:pStyle w:val="TableParagraph"/>
              <w:spacing w:line="240" w:lineRule="auto"/>
              <w:ind w:left="0"/>
              <w:rPr>
                <w:sz w:val="24"/>
                <w:szCs w:val="24"/>
              </w:rPr>
            </w:pPr>
            <w:r w:rsidRPr="00513F81">
              <w:rPr>
                <w:sz w:val="24"/>
                <w:szCs w:val="24"/>
              </w:rPr>
              <w:t>Установленная тепловая мощность, Гкал/час</w:t>
            </w:r>
          </w:p>
        </w:tc>
        <w:tc>
          <w:tcPr>
            <w:tcW w:w="3111"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C63ECC" w:rsidRPr="00513F81" w:rsidRDefault="00C63ECC" w:rsidP="00033089">
            <w:pPr>
              <w:pStyle w:val="TableParagraph"/>
              <w:spacing w:line="240" w:lineRule="auto"/>
              <w:ind w:left="0"/>
              <w:rPr>
                <w:sz w:val="24"/>
                <w:szCs w:val="24"/>
              </w:rPr>
            </w:pPr>
            <w:r w:rsidRPr="00513F81">
              <w:rPr>
                <w:sz w:val="24"/>
                <w:szCs w:val="24"/>
              </w:rPr>
              <w:t>Располагаемая тепловая мощность, Гкал/час</w:t>
            </w:r>
          </w:p>
        </w:tc>
      </w:tr>
      <w:tr w:rsidR="00C63ECC" w:rsidRPr="00513F81" w:rsidTr="00033089">
        <w:trPr>
          <w:trHeight w:val="484"/>
        </w:trPr>
        <w:tc>
          <w:tcPr>
            <w:tcW w:w="2910" w:type="dxa"/>
            <w:tcBorders>
              <w:top w:val="single" w:sz="4" w:space="0" w:color="000000"/>
              <w:left w:val="single" w:sz="4" w:space="0" w:color="000000"/>
              <w:bottom w:val="single" w:sz="4" w:space="0" w:color="000000"/>
            </w:tcBorders>
            <w:shd w:val="clear" w:color="auto" w:fill="CFE7F5"/>
            <w:vAlign w:val="center"/>
          </w:tcPr>
          <w:p w:rsidR="00C63ECC" w:rsidRPr="00513F81" w:rsidRDefault="00C63ECC" w:rsidP="00033089">
            <w:pPr>
              <w:pStyle w:val="TableParagraph"/>
              <w:spacing w:line="240" w:lineRule="auto"/>
              <w:ind w:left="0"/>
              <w:rPr>
                <w:sz w:val="24"/>
                <w:szCs w:val="24"/>
              </w:rPr>
            </w:pPr>
            <w:r w:rsidRPr="00513F81">
              <w:rPr>
                <w:sz w:val="24"/>
                <w:szCs w:val="24"/>
              </w:rPr>
              <w:t>1</w:t>
            </w:r>
          </w:p>
        </w:tc>
        <w:tc>
          <w:tcPr>
            <w:tcW w:w="2910" w:type="dxa"/>
            <w:tcBorders>
              <w:top w:val="single" w:sz="4" w:space="0" w:color="000000"/>
              <w:left w:val="single" w:sz="4" w:space="0" w:color="000000"/>
              <w:bottom w:val="single" w:sz="4" w:space="0" w:color="000000"/>
            </w:tcBorders>
            <w:shd w:val="clear" w:color="auto" w:fill="CFE7F5"/>
            <w:vAlign w:val="center"/>
          </w:tcPr>
          <w:p w:rsidR="00C63ECC" w:rsidRPr="00513F81" w:rsidRDefault="00C63ECC" w:rsidP="00033089">
            <w:pPr>
              <w:pStyle w:val="TableParagraph"/>
              <w:spacing w:line="240" w:lineRule="auto"/>
              <w:ind w:left="0"/>
              <w:rPr>
                <w:sz w:val="24"/>
                <w:szCs w:val="24"/>
              </w:rPr>
            </w:pPr>
            <w:r w:rsidRPr="00513F81">
              <w:rPr>
                <w:sz w:val="24"/>
                <w:szCs w:val="24"/>
              </w:rPr>
              <w:t>2</w:t>
            </w:r>
          </w:p>
        </w:tc>
        <w:tc>
          <w:tcPr>
            <w:tcW w:w="2911" w:type="dxa"/>
            <w:tcBorders>
              <w:top w:val="single" w:sz="4" w:space="0" w:color="000000"/>
              <w:left w:val="single" w:sz="4" w:space="0" w:color="000000"/>
              <w:bottom w:val="single" w:sz="4" w:space="0" w:color="000000"/>
            </w:tcBorders>
            <w:shd w:val="clear" w:color="auto" w:fill="CFE7F5"/>
            <w:vAlign w:val="center"/>
          </w:tcPr>
          <w:p w:rsidR="00C63ECC" w:rsidRPr="00513F81" w:rsidRDefault="00C63ECC" w:rsidP="00033089">
            <w:pPr>
              <w:pStyle w:val="TableParagraph"/>
              <w:spacing w:line="240" w:lineRule="auto"/>
              <w:ind w:left="0"/>
              <w:rPr>
                <w:sz w:val="24"/>
                <w:szCs w:val="24"/>
              </w:rPr>
            </w:pPr>
            <w:r w:rsidRPr="00513F81">
              <w:rPr>
                <w:sz w:val="24"/>
                <w:szCs w:val="24"/>
              </w:rPr>
              <w:t>3</w:t>
            </w:r>
          </w:p>
        </w:tc>
        <w:tc>
          <w:tcPr>
            <w:tcW w:w="2910" w:type="dxa"/>
            <w:tcBorders>
              <w:top w:val="single" w:sz="4" w:space="0" w:color="000000"/>
              <w:left w:val="single" w:sz="4" w:space="0" w:color="000000"/>
              <w:bottom w:val="single" w:sz="4" w:space="0" w:color="000000"/>
            </w:tcBorders>
            <w:shd w:val="clear" w:color="auto" w:fill="CFE7F5"/>
            <w:vAlign w:val="center"/>
          </w:tcPr>
          <w:p w:rsidR="00C63ECC" w:rsidRPr="00513F81" w:rsidRDefault="00C63ECC" w:rsidP="00033089">
            <w:pPr>
              <w:pStyle w:val="TableParagraph"/>
              <w:spacing w:line="240" w:lineRule="auto"/>
              <w:ind w:left="0"/>
              <w:rPr>
                <w:sz w:val="24"/>
                <w:szCs w:val="24"/>
              </w:rPr>
            </w:pPr>
            <w:r w:rsidRPr="00513F81">
              <w:rPr>
                <w:sz w:val="24"/>
                <w:szCs w:val="24"/>
              </w:rPr>
              <w:t>4</w:t>
            </w:r>
          </w:p>
        </w:tc>
        <w:tc>
          <w:tcPr>
            <w:tcW w:w="3111"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C63ECC" w:rsidRPr="00513F81" w:rsidRDefault="00C63ECC" w:rsidP="00033089">
            <w:pPr>
              <w:pStyle w:val="TableParagraph"/>
              <w:spacing w:line="240" w:lineRule="auto"/>
              <w:ind w:left="0"/>
              <w:rPr>
                <w:sz w:val="24"/>
                <w:szCs w:val="24"/>
              </w:rPr>
            </w:pPr>
            <w:r w:rsidRPr="00513F81">
              <w:rPr>
                <w:sz w:val="24"/>
                <w:szCs w:val="24"/>
              </w:rPr>
              <w:t>5</w:t>
            </w:r>
          </w:p>
        </w:tc>
      </w:tr>
      <w:tr w:rsidR="00C63ECC" w:rsidRPr="00513F81" w:rsidTr="00033089">
        <w:trPr>
          <w:trHeight w:val="966"/>
        </w:trPr>
        <w:tc>
          <w:tcPr>
            <w:tcW w:w="2910" w:type="dxa"/>
            <w:tcBorders>
              <w:top w:val="single" w:sz="4" w:space="0" w:color="000000"/>
              <w:left w:val="single" w:sz="4" w:space="0" w:color="000000"/>
              <w:bottom w:val="single" w:sz="4" w:space="0" w:color="000000"/>
            </w:tcBorders>
            <w:vAlign w:val="center"/>
          </w:tcPr>
          <w:p w:rsidR="00C63ECC" w:rsidRPr="00513F81" w:rsidRDefault="00C63ECC" w:rsidP="00033089">
            <w:pPr>
              <w:spacing w:line="240" w:lineRule="auto"/>
              <w:rPr>
                <w:color w:val="000000"/>
                <w:sz w:val="24"/>
                <w:szCs w:val="24"/>
              </w:rPr>
            </w:pPr>
            <w:r w:rsidRPr="00513F81">
              <w:rPr>
                <w:color w:val="000000"/>
                <w:sz w:val="24"/>
                <w:szCs w:val="24"/>
              </w:rPr>
              <w:t>Котельная с сетями по адресу: г. Чухлома, ул. Калинина, д. 25А</w:t>
            </w:r>
          </w:p>
        </w:tc>
        <w:tc>
          <w:tcPr>
            <w:tcW w:w="2910" w:type="dxa"/>
            <w:tcBorders>
              <w:top w:val="single" w:sz="4" w:space="0" w:color="000000"/>
              <w:left w:val="single" w:sz="4" w:space="0" w:color="000000"/>
              <w:bottom w:val="single" w:sz="4" w:space="0" w:color="000000"/>
            </w:tcBorders>
            <w:vAlign w:val="center"/>
          </w:tcPr>
          <w:p w:rsidR="00C63ECC" w:rsidRPr="00513F81" w:rsidRDefault="00C63ECC" w:rsidP="00033089">
            <w:pPr>
              <w:spacing w:line="240" w:lineRule="auto"/>
              <w:jc w:val="center"/>
              <w:rPr>
                <w:color w:val="000000"/>
                <w:sz w:val="24"/>
                <w:szCs w:val="24"/>
              </w:rPr>
            </w:pPr>
            <w:r w:rsidRPr="00513F81">
              <w:rPr>
                <w:color w:val="000000"/>
                <w:sz w:val="24"/>
                <w:szCs w:val="24"/>
              </w:rPr>
              <w:t>0,13</w:t>
            </w:r>
          </w:p>
        </w:tc>
        <w:tc>
          <w:tcPr>
            <w:tcW w:w="2911" w:type="dxa"/>
            <w:tcBorders>
              <w:top w:val="single" w:sz="4" w:space="0" w:color="000000"/>
              <w:left w:val="single" w:sz="4" w:space="0" w:color="000000"/>
              <w:bottom w:val="single" w:sz="4" w:space="0" w:color="000000"/>
            </w:tcBorders>
            <w:vAlign w:val="center"/>
          </w:tcPr>
          <w:p w:rsidR="00C63ECC" w:rsidRPr="00513F81" w:rsidRDefault="00C63ECC" w:rsidP="00033089">
            <w:pPr>
              <w:spacing w:line="240" w:lineRule="auto"/>
              <w:jc w:val="center"/>
              <w:rPr>
                <w:color w:val="000000"/>
                <w:sz w:val="24"/>
                <w:szCs w:val="24"/>
              </w:rPr>
            </w:pPr>
            <w:r w:rsidRPr="00513F81">
              <w:rPr>
                <w:color w:val="000000"/>
                <w:sz w:val="24"/>
                <w:szCs w:val="24"/>
              </w:rPr>
              <w:t>0,13</w:t>
            </w:r>
          </w:p>
        </w:tc>
        <w:tc>
          <w:tcPr>
            <w:tcW w:w="2910" w:type="dxa"/>
            <w:tcBorders>
              <w:top w:val="single" w:sz="4" w:space="0" w:color="000000"/>
              <w:left w:val="single" w:sz="4" w:space="0" w:color="000000"/>
              <w:bottom w:val="single" w:sz="4" w:space="0" w:color="000000"/>
            </w:tcBorders>
            <w:vAlign w:val="center"/>
          </w:tcPr>
          <w:p w:rsidR="00C63ECC" w:rsidRPr="00513F81" w:rsidRDefault="00C63ECC" w:rsidP="00033089">
            <w:pPr>
              <w:spacing w:line="240" w:lineRule="auto"/>
              <w:jc w:val="center"/>
              <w:rPr>
                <w:color w:val="000000"/>
                <w:sz w:val="24"/>
                <w:szCs w:val="24"/>
              </w:rPr>
            </w:pPr>
            <w:r w:rsidRPr="00513F81">
              <w:rPr>
                <w:color w:val="000000"/>
                <w:sz w:val="24"/>
                <w:szCs w:val="24"/>
              </w:rPr>
              <w:t>0,13</w:t>
            </w:r>
          </w:p>
        </w:tc>
        <w:tc>
          <w:tcPr>
            <w:tcW w:w="3111" w:type="dxa"/>
            <w:tcBorders>
              <w:top w:val="single" w:sz="4" w:space="0" w:color="000000"/>
              <w:left w:val="single" w:sz="4" w:space="0" w:color="000000"/>
              <w:bottom w:val="single" w:sz="4" w:space="0" w:color="000000"/>
              <w:right w:val="single" w:sz="4" w:space="0" w:color="000000"/>
            </w:tcBorders>
            <w:vAlign w:val="center"/>
          </w:tcPr>
          <w:p w:rsidR="00C63ECC" w:rsidRPr="00513F81" w:rsidRDefault="00C63ECC" w:rsidP="00033089">
            <w:pPr>
              <w:spacing w:line="240" w:lineRule="auto"/>
              <w:jc w:val="center"/>
              <w:rPr>
                <w:color w:val="000000"/>
                <w:sz w:val="24"/>
                <w:szCs w:val="24"/>
              </w:rPr>
            </w:pPr>
            <w:r w:rsidRPr="00513F81">
              <w:rPr>
                <w:color w:val="000000"/>
                <w:sz w:val="24"/>
                <w:szCs w:val="24"/>
              </w:rPr>
              <w:t>0,1</w:t>
            </w:r>
            <w:r>
              <w:rPr>
                <w:color w:val="000000"/>
                <w:sz w:val="24"/>
                <w:szCs w:val="24"/>
              </w:rPr>
              <w:t>3</w:t>
            </w:r>
          </w:p>
        </w:tc>
      </w:tr>
      <w:tr w:rsidR="00C63ECC" w:rsidRPr="00513F81" w:rsidTr="00033089">
        <w:trPr>
          <w:trHeight w:val="482"/>
        </w:trPr>
        <w:tc>
          <w:tcPr>
            <w:tcW w:w="2910" w:type="dxa"/>
            <w:tcBorders>
              <w:top w:val="single" w:sz="4" w:space="0" w:color="000000"/>
              <w:left w:val="single" w:sz="4" w:space="0" w:color="000000"/>
              <w:bottom w:val="single" w:sz="4" w:space="0" w:color="000000"/>
            </w:tcBorders>
            <w:vAlign w:val="center"/>
          </w:tcPr>
          <w:p w:rsidR="00C63ECC" w:rsidRPr="00513F81" w:rsidRDefault="00C63ECC" w:rsidP="00033089">
            <w:pPr>
              <w:spacing w:line="240" w:lineRule="auto"/>
              <w:rPr>
                <w:color w:val="000000"/>
                <w:sz w:val="24"/>
                <w:szCs w:val="24"/>
              </w:rPr>
            </w:pPr>
            <w:r w:rsidRPr="00513F81">
              <w:rPr>
                <w:color w:val="000000"/>
                <w:sz w:val="24"/>
                <w:szCs w:val="24"/>
              </w:rPr>
              <w:t>Котельная по адресу: г. Чухлома, ул. Лесная, д. 13</w:t>
            </w:r>
          </w:p>
        </w:tc>
        <w:tc>
          <w:tcPr>
            <w:tcW w:w="2910" w:type="dxa"/>
            <w:tcBorders>
              <w:top w:val="single" w:sz="4" w:space="0" w:color="000000"/>
              <w:left w:val="single" w:sz="4" w:space="0" w:color="000000"/>
              <w:bottom w:val="single" w:sz="4" w:space="0" w:color="000000"/>
            </w:tcBorders>
            <w:vAlign w:val="center"/>
          </w:tcPr>
          <w:p w:rsidR="00C63ECC" w:rsidRPr="00513F81" w:rsidRDefault="00C63ECC" w:rsidP="00033089">
            <w:pPr>
              <w:spacing w:line="240" w:lineRule="auto"/>
              <w:jc w:val="center"/>
              <w:rPr>
                <w:color w:val="000000"/>
                <w:sz w:val="24"/>
                <w:szCs w:val="24"/>
              </w:rPr>
            </w:pPr>
            <w:r w:rsidRPr="00513F81">
              <w:rPr>
                <w:color w:val="000000"/>
                <w:sz w:val="24"/>
                <w:szCs w:val="24"/>
              </w:rPr>
              <w:t>0,26</w:t>
            </w:r>
          </w:p>
        </w:tc>
        <w:tc>
          <w:tcPr>
            <w:tcW w:w="2911" w:type="dxa"/>
            <w:tcBorders>
              <w:top w:val="single" w:sz="4" w:space="0" w:color="000000"/>
              <w:left w:val="single" w:sz="4" w:space="0" w:color="000000"/>
              <w:bottom w:val="single" w:sz="4" w:space="0" w:color="000000"/>
            </w:tcBorders>
            <w:vAlign w:val="center"/>
          </w:tcPr>
          <w:p w:rsidR="00C63ECC" w:rsidRPr="00513F81" w:rsidRDefault="00C63ECC" w:rsidP="00033089">
            <w:pPr>
              <w:spacing w:line="240" w:lineRule="auto"/>
              <w:jc w:val="center"/>
              <w:rPr>
                <w:color w:val="000000"/>
                <w:sz w:val="24"/>
                <w:szCs w:val="24"/>
              </w:rPr>
            </w:pPr>
            <w:r w:rsidRPr="00513F81">
              <w:rPr>
                <w:color w:val="000000"/>
                <w:sz w:val="24"/>
                <w:szCs w:val="24"/>
              </w:rPr>
              <w:t>0,26</w:t>
            </w:r>
          </w:p>
        </w:tc>
        <w:tc>
          <w:tcPr>
            <w:tcW w:w="2910" w:type="dxa"/>
            <w:tcBorders>
              <w:top w:val="single" w:sz="4" w:space="0" w:color="000000"/>
              <w:left w:val="single" w:sz="4" w:space="0" w:color="000000"/>
              <w:bottom w:val="single" w:sz="4" w:space="0" w:color="000000"/>
            </w:tcBorders>
            <w:vAlign w:val="center"/>
          </w:tcPr>
          <w:p w:rsidR="00C63ECC" w:rsidRPr="00513F81" w:rsidRDefault="00C63ECC" w:rsidP="00033089">
            <w:pPr>
              <w:spacing w:line="240" w:lineRule="auto"/>
              <w:jc w:val="center"/>
              <w:rPr>
                <w:color w:val="000000"/>
                <w:sz w:val="24"/>
                <w:szCs w:val="24"/>
              </w:rPr>
            </w:pPr>
            <w:r w:rsidRPr="00513F81">
              <w:rPr>
                <w:color w:val="000000"/>
                <w:sz w:val="24"/>
                <w:szCs w:val="24"/>
              </w:rPr>
              <w:t>0,26</w:t>
            </w:r>
          </w:p>
        </w:tc>
        <w:tc>
          <w:tcPr>
            <w:tcW w:w="3111" w:type="dxa"/>
            <w:tcBorders>
              <w:top w:val="single" w:sz="4" w:space="0" w:color="000000"/>
              <w:left w:val="single" w:sz="4" w:space="0" w:color="000000"/>
              <w:bottom w:val="single" w:sz="4" w:space="0" w:color="000000"/>
              <w:right w:val="single" w:sz="4" w:space="0" w:color="000000"/>
            </w:tcBorders>
            <w:vAlign w:val="center"/>
          </w:tcPr>
          <w:p w:rsidR="00C63ECC" w:rsidRPr="00513F81" w:rsidRDefault="00C63ECC" w:rsidP="00033089">
            <w:pPr>
              <w:spacing w:line="240" w:lineRule="auto"/>
              <w:jc w:val="center"/>
              <w:rPr>
                <w:color w:val="000000"/>
                <w:sz w:val="24"/>
                <w:szCs w:val="24"/>
              </w:rPr>
            </w:pPr>
            <w:r>
              <w:rPr>
                <w:color w:val="000000"/>
                <w:sz w:val="24"/>
                <w:szCs w:val="24"/>
              </w:rPr>
              <w:t>0,3</w:t>
            </w:r>
          </w:p>
        </w:tc>
      </w:tr>
      <w:tr w:rsidR="00C63ECC" w:rsidRPr="00513F81" w:rsidTr="00033089">
        <w:trPr>
          <w:trHeight w:val="482"/>
        </w:trPr>
        <w:tc>
          <w:tcPr>
            <w:tcW w:w="2910" w:type="dxa"/>
            <w:tcBorders>
              <w:top w:val="single" w:sz="4" w:space="0" w:color="000000"/>
              <w:left w:val="single" w:sz="4" w:space="0" w:color="000000"/>
              <w:bottom w:val="single" w:sz="4" w:space="0" w:color="000000"/>
            </w:tcBorders>
            <w:vAlign w:val="center"/>
          </w:tcPr>
          <w:p w:rsidR="00C63ECC" w:rsidRPr="00513F81" w:rsidRDefault="00C63ECC" w:rsidP="00033089">
            <w:pPr>
              <w:spacing w:line="240" w:lineRule="auto"/>
              <w:rPr>
                <w:color w:val="000000"/>
                <w:sz w:val="24"/>
                <w:szCs w:val="24"/>
              </w:rPr>
            </w:pPr>
            <w:r w:rsidRPr="00513F81">
              <w:rPr>
                <w:color w:val="000000"/>
                <w:sz w:val="24"/>
                <w:szCs w:val="24"/>
              </w:rPr>
              <w:t>Котельная с сетями по адресу: г. Чухлома, ул. Калинина, д. 64</w:t>
            </w:r>
          </w:p>
        </w:tc>
        <w:tc>
          <w:tcPr>
            <w:tcW w:w="2910" w:type="dxa"/>
            <w:tcBorders>
              <w:top w:val="single" w:sz="4" w:space="0" w:color="000000"/>
              <w:left w:val="single" w:sz="4" w:space="0" w:color="000000"/>
              <w:bottom w:val="single" w:sz="4" w:space="0" w:color="000000"/>
            </w:tcBorders>
            <w:vAlign w:val="center"/>
          </w:tcPr>
          <w:p w:rsidR="00C63ECC" w:rsidRPr="00513F81" w:rsidRDefault="00C63ECC" w:rsidP="00033089">
            <w:pPr>
              <w:spacing w:line="240" w:lineRule="auto"/>
              <w:jc w:val="center"/>
              <w:rPr>
                <w:color w:val="000000"/>
                <w:sz w:val="24"/>
                <w:szCs w:val="24"/>
              </w:rPr>
            </w:pPr>
            <w:r w:rsidRPr="00513F81">
              <w:rPr>
                <w:color w:val="000000"/>
                <w:sz w:val="24"/>
                <w:szCs w:val="24"/>
              </w:rPr>
              <w:t>3,15</w:t>
            </w:r>
          </w:p>
        </w:tc>
        <w:tc>
          <w:tcPr>
            <w:tcW w:w="2911" w:type="dxa"/>
            <w:tcBorders>
              <w:top w:val="single" w:sz="4" w:space="0" w:color="000000"/>
              <w:left w:val="single" w:sz="4" w:space="0" w:color="000000"/>
              <w:bottom w:val="single" w:sz="4" w:space="0" w:color="000000"/>
            </w:tcBorders>
            <w:vAlign w:val="center"/>
          </w:tcPr>
          <w:p w:rsidR="00C63ECC" w:rsidRPr="00513F81" w:rsidRDefault="00C63ECC" w:rsidP="00033089">
            <w:pPr>
              <w:spacing w:line="240" w:lineRule="auto"/>
              <w:jc w:val="center"/>
              <w:rPr>
                <w:color w:val="000000"/>
                <w:sz w:val="24"/>
                <w:szCs w:val="24"/>
              </w:rPr>
            </w:pPr>
            <w:r w:rsidRPr="00513F81">
              <w:rPr>
                <w:color w:val="000000"/>
                <w:sz w:val="24"/>
                <w:szCs w:val="24"/>
              </w:rPr>
              <w:t>3,15</w:t>
            </w:r>
          </w:p>
        </w:tc>
        <w:tc>
          <w:tcPr>
            <w:tcW w:w="2910" w:type="dxa"/>
            <w:tcBorders>
              <w:top w:val="single" w:sz="4" w:space="0" w:color="000000"/>
              <w:left w:val="single" w:sz="4" w:space="0" w:color="000000"/>
              <w:bottom w:val="single" w:sz="4" w:space="0" w:color="000000"/>
            </w:tcBorders>
            <w:vAlign w:val="center"/>
          </w:tcPr>
          <w:p w:rsidR="00C63ECC" w:rsidRPr="00513F81" w:rsidRDefault="00C63ECC" w:rsidP="00033089">
            <w:pPr>
              <w:spacing w:line="240" w:lineRule="auto"/>
              <w:jc w:val="center"/>
              <w:rPr>
                <w:color w:val="000000"/>
                <w:sz w:val="24"/>
                <w:szCs w:val="24"/>
              </w:rPr>
            </w:pPr>
            <w:r w:rsidRPr="00513F81">
              <w:rPr>
                <w:color w:val="000000"/>
                <w:sz w:val="24"/>
                <w:szCs w:val="24"/>
              </w:rPr>
              <w:t>3,15</w:t>
            </w:r>
          </w:p>
        </w:tc>
        <w:tc>
          <w:tcPr>
            <w:tcW w:w="3111" w:type="dxa"/>
            <w:tcBorders>
              <w:top w:val="single" w:sz="4" w:space="0" w:color="000000"/>
              <w:left w:val="single" w:sz="4" w:space="0" w:color="000000"/>
              <w:bottom w:val="single" w:sz="4" w:space="0" w:color="000000"/>
              <w:right w:val="single" w:sz="4" w:space="0" w:color="000000"/>
            </w:tcBorders>
            <w:vAlign w:val="center"/>
          </w:tcPr>
          <w:p w:rsidR="00C63ECC" w:rsidRPr="00513F81" w:rsidRDefault="00C63ECC" w:rsidP="00033089">
            <w:pPr>
              <w:spacing w:line="240" w:lineRule="auto"/>
              <w:jc w:val="center"/>
              <w:rPr>
                <w:color w:val="000000"/>
                <w:sz w:val="24"/>
                <w:szCs w:val="24"/>
              </w:rPr>
            </w:pPr>
            <w:r w:rsidRPr="00513F81">
              <w:rPr>
                <w:color w:val="000000"/>
                <w:sz w:val="24"/>
                <w:szCs w:val="24"/>
              </w:rPr>
              <w:t>3,15</w:t>
            </w:r>
          </w:p>
        </w:tc>
      </w:tr>
    </w:tbl>
    <w:p w:rsidR="00C63ECC" w:rsidRDefault="00C63ECC" w:rsidP="00A77150">
      <w:pPr>
        <w:sectPr w:rsidR="00C63ECC" w:rsidSect="009F0605">
          <w:footerReference w:type="even" r:id="rId24"/>
          <w:footerReference w:type="default" r:id="rId25"/>
          <w:footerReference w:type="first" r:id="rId26"/>
          <w:pgSz w:w="16838" w:h="11906" w:orient="landscape"/>
          <w:pgMar w:top="1134" w:right="851" w:bottom="1134" w:left="1701" w:header="720" w:footer="1134" w:gutter="0"/>
          <w:cols w:space="720"/>
          <w:docGrid w:linePitch="100" w:charSpace="-8193"/>
        </w:sectPr>
      </w:pPr>
    </w:p>
    <w:p w:rsidR="00C63ECC" w:rsidRDefault="00C63ECC" w:rsidP="00A77150">
      <w:pPr>
        <w:pStyle w:val="BodyText"/>
        <w:spacing w:before="3"/>
        <w:rPr>
          <w:sz w:val="16"/>
        </w:rPr>
      </w:pPr>
    </w:p>
    <w:p w:rsidR="00C63ECC" w:rsidRDefault="00C63ECC" w:rsidP="00A77150">
      <w:pPr>
        <w:pStyle w:val="Heading1"/>
        <w:numPr>
          <w:ilvl w:val="0"/>
          <w:numId w:val="5"/>
        </w:numPr>
        <w:tabs>
          <w:tab w:val="left" w:pos="1434"/>
        </w:tabs>
        <w:spacing w:before="0" w:after="0"/>
        <w:ind w:left="0" w:right="0"/>
      </w:pPr>
      <w:bookmarkStart w:id="58" w:name="__RefHeading___Toc14445_3933176403"/>
      <w:bookmarkStart w:id="59" w:name="_Toc38281249"/>
      <w:bookmarkEnd w:id="58"/>
      <w:r>
        <w:t>2.7. Существующие и перспективные затраты тепловой мощности на собственные и хозяйственны                          нужды источников тепловой энергии и располагаемая тепловая мощность</w:t>
      </w:r>
      <w:r>
        <w:rPr>
          <w:spacing w:val="-18"/>
        </w:rPr>
        <w:t xml:space="preserve"> </w:t>
      </w:r>
      <w:r>
        <w:t>«нетто»</w:t>
      </w:r>
      <w:bookmarkEnd w:id="59"/>
    </w:p>
    <w:p w:rsidR="00C63ECC" w:rsidRDefault="00C63ECC" w:rsidP="00A77150">
      <w:pPr>
        <w:pStyle w:val="BodyText"/>
        <w:spacing w:line="317" w:lineRule="exact"/>
        <w:ind w:left="216"/>
      </w:pPr>
      <w:r>
        <w:t>Таблица 6</w:t>
      </w:r>
    </w:p>
    <w:tbl>
      <w:tblPr>
        <w:tblW w:w="5000" w:type="pct"/>
        <w:tblLook w:val="00A0"/>
      </w:tblPr>
      <w:tblGrid>
        <w:gridCol w:w="3168"/>
        <w:gridCol w:w="3457"/>
        <w:gridCol w:w="2674"/>
        <w:gridCol w:w="2442"/>
        <w:gridCol w:w="2761"/>
      </w:tblGrid>
      <w:tr w:rsidR="00C63ECC" w:rsidRPr="00513F81" w:rsidTr="00033089">
        <w:trPr>
          <w:trHeight w:val="20"/>
        </w:trPr>
        <w:tc>
          <w:tcPr>
            <w:tcW w:w="1092" w:type="pct"/>
            <w:vMerge w:val="restart"/>
            <w:tcBorders>
              <w:top w:val="single" w:sz="4" w:space="0" w:color="auto"/>
              <w:left w:val="single" w:sz="4" w:space="0" w:color="auto"/>
              <w:bottom w:val="single" w:sz="4" w:space="0" w:color="auto"/>
              <w:right w:val="single" w:sz="4" w:space="0" w:color="auto"/>
            </w:tcBorders>
            <w:shd w:val="clear" w:color="000000" w:fill="CFE7F5"/>
            <w:vAlign w:val="center"/>
          </w:tcPr>
          <w:p w:rsidR="00C63ECC" w:rsidRPr="00513F81" w:rsidRDefault="00C63ECC" w:rsidP="00033089">
            <w:pPr>
              <w:spacing w:line="240" w:lineRule="auto"/>
              <w:jc w:val="center"/>
              <w:rPr>
                <w:color w:val="000000"/>
                <w:lang w:eastAsia="ru-RU"/>
              </w:rPr>
            </w:pPr>
            <w:r w:rsidRPr="00513F81">
              <w:rPr>
                <w:color w:val="000000"/>
                <w:lang w:eastAsia="ru-RU"/>
              </w:rPr>
              <w:t>Наименование источника теплоснабжения</w:t>
            </w:r>
          </w:p>
        </w:tc>
        <w:tc>
          <w:tcPr>
            <w:tcW w:w="1192" w:type="pct"/>
            <w:vMerge w:val="restart"/>
            <w:tcBorders>
              <w:top w:val="single" w:sz="4" w:space="0" w:color="auto"/>
              <w:left w:val="single" w:sz="4" w:space="0" w:color="auto"/>
              <w:bottom w:val="single" w:sz="4" w:space="0" w:color="auto"/>
              <w:right w:val="single" w:sz="4" w:space="0" w:color="auto"/>
            </w:tcBorders>
            <w:shd w:val="clear" w:color="000000" w:fill="CFE7F5"/>
            <w:vAlign w:val="center"/>
          </w:tcPr>
          <w:p w:rsidR="00C63ECC" w:rsidRPr="00513F81" w:rsidRDefault="00C63ECC" w:rsidP="00033089">
            <w:pPr>
              <w:spacing w:line="240" w:lineRule="auto"/>
              <w:jc w:val="center"/>
              <w:rPr>
                <w:color w:val="000000"/>
                <w:lang w:eastAsia="ru-RU"/>
              </w:rPr>
            </w:pPr>
            <w:r w:rsidRPr="00513F81">
              <w:rPr>
                <w:color w:val="000000"/>
                <w:lang w:eastAsia="ru-RU"/>
              </w:rPr>
              <w:t>Установленная тепловая мощность, Гкал/час</w:t>
            </w:r>
          </w:p>
        </w:tc>
        <w:tc>
          <w:tcPr>
            <w:tcW w:w="922" w:type="pct"/>
            <w:vMerge w:val="restart"/>
            <w:tcBorders>
              <w:top w:val="single" w:sz="4" w:space="0" w:color="auto"/>
              <w:left w:val="single" w:sz="4" w:space="0" w:color="auto"/>
              <w:bottom w:val="single" w:sz="4" w:space="0" w:color="auto"/>
              <w:right w:val="single" w:sz="4" w:space="0" w:color="auto"/>
            </w:tcBorders>
            <w:shd w:val="clear" w:color="000000" w:fill="CFE7F5"/>
            <w:vAlign w:val="center"/>
          </w:tcPr>
          <w:p w:rsidR="00C63ECC" w:rsidRPr="00513F81" w:rsidRDefault="00C63ECC" w:rsidP="00033089">
            <w:pPr>
              <w:spacing w:line="240" w:lineRule="auto"/>
              <w:jc w:val="center"/>
              <w:rPr>
                <w:color w:val="000000"/>
                <w:lang w:eastAsia="ru-RU"/>
              </w:rPr>
            </w:pPr>
            <w:r w:rsidRPr="00513F81">
              <w:rPr>
                <w:color w:val="000000"/>
                <w:lang w:eastAsia="ru-RU"/>
              </w:rPr>
              <w:t>Располагаемая тепловая мощность, Гкал/час</w:t>
            </w:r>
          </w:p>
        </w:tc>
        <w:tc>
          <w:tcPr>
            <w:tcW w:w="842" w:type="pct"/>
            <w:vMerge w:val="restart"/>
            <w:tcBorders>
              <w:top w:val="single" w:sz="4" w:space="0" w:color="auto"/>
              <w:left w:val="single" w:sz="4" w:space="0" w:color="auto"/>
              <w:bottom w:val="single" w:sz="4" w:space="0" w:color="auto"/>
              <w:right w:val="single" w:sz="4" w:space="0" w:color="auto"/>
            </w:tcBorders>
            <w:shd w:val="clear" w:color="000000" w:fill="CFE7F5"/>
            <w:vAlign w:val="center"/>
          </w:tcPr>
          <w:p w:rsidR="00C63ECC" w:rsidRPr="00513F81" w:rsidRDefault="00C63ECC" w:rsidP="00033089">
            <w:pPr>
              <w:spacing w:line="240" w:lineRule="auto"/>
              <w:jc w:val="center"/>
              <w:rPr>
                <w:color w:val="000000"/>
                <w:lang w:eastAsia="ru-RU"/>
              </w:rPr>
            </w:pPr>
            <w:r w:rsidRPr="00513F81">
              <w:rPr>
                <w:color w:val="000000"/>
                <w:lang w:eastAsia="ru-RU"/>
              </w:rPr>
              <w:t>Затраты тепловой мощности на собственные    и хозяйственные нужды, Гкал/час</w:t>
            </w:r>
          </w:p>
        </w:tc>
        <w:tc>
          <w:tcPr>
            <w:tcW w:w="952" w:type="pct"/>
            <w:tcBorders>
              <w:top w:val="single" w:sz="4" w:space="0" w:color="auto"/>
              <w:left w:val="nil"/>
              <w:bottom w:val="single" w:sz="4" w:space="0" w:color="auto"/>
              <w:right w:val="single" w:sz="4" w:space="0" w:color="auto"/>
            </w:tcBorders>
            <w:shd w:val="clear" w:color="000000" w:fill="CFE7F5"/>
            <w:vAlign w:val="center"/>
          </w:tcPr>
          <w:p w:rsidR="00C63ECC" w:rsidRPr="00513F81" w:rsidRDefault="00C63ECC" w:rsidP="00033089">
            <w:pPr>
              <w:spacing w:line="240" w:lineRule="auto"/>
              <w:jc w:val="center"/>
              <w:rPr>
                <w:color w:val="000000"/>
                <w:lang w:eastAsia="ru-RU"/>
              </w:rPr>
            </w:pPr>
            <w:r w:rsidRPr="00513F81">
              <w:rPr>
                <w:color w:val="000000"/>
                <w:lang w:eastAsia="ru-RU"/>
              </w:rPr>
              <w:t>Располагаемая тепловая мощность</w:t>
            </w:r>
          </w:p>
        </w:tc>
      </w:tr>
      <w:tr w:rsidR="00C63ECC" w:rsidRPr="00513F81" w:rsidTr="00033089">
        <w:trPr>
          <w:trHeight w:val="20"/>
        </w:trPr>
        <w:tc>
          <w:tcPr>
            <w:tcW w:w="1092" w:type="pct"/>
            <w:vMerge/>
            <w:tcBorders>
              <w:top w:val="single" w:sz="4" w:space="0" w:color="auto"/>
              <w:left w:val="single" w:sz="4" w:space="0" w:color="auto"/>
              <w:bottom w:val="single" w:sz="4" w:space="0" w:color="auto"/>
              <w:right w:val="single" w:sz="4" w:space="0" w:color="auto"/>
            </w:tcBorders>
            <w:vAlign w:val="center"/>
          </w:tcPr>
          <w:p w:rsidR="00C63ECC" w:rsidRPr="00513F81" w:rsidRDefault="00C63ECC" w:rsidP="00033089">
            <w:pPr>
              <w:spacing w:line="240" w:lineRule="auto"/>
              <w:rPr>
                <w:color w:val="000000"/>
                <w:lang w:eastAsia="ru-RU"/>
              </w:rPr>
            </w:pPr>
          </w:p>
        </w:tc>
        <w:tc>
          <w:tcPr>
            <w:tcW w:w="1192" w:type="pct"/>
            <w:vMerge/>
            <w:tcBorders>
              <w:top w:val="single" w:sz="4" w:space="0" w:color="auto"/>
              <w:left w:val="single" w:sz="4" w:space="0" w:color="auto"/>
              <w:bottom w:val="single" w:sz="4" w:space="0" w:color="auto"/>
              <w:right w:val="single" w:sz="4" w:space="0" w:color="auto"/>
            </w:tcBorders>
            <w:vAlign w:val="center"/>
          </w:tcPr>
          <w:p w:rsidR="00C63ECC" w:rsidRPr="00513F81" w:rsidRDefault="00C63ECC" w:rsidP="00033089">
            <w:pPr>
              <w:spacing w:line="240" w:lineRule="auto"/>
              <w:rPr>
                <w:color w:val="000000"/>
                <w:lang w:eastAsia="ru-RU"/>
              </w:rPr>
            </w:pPr>
          </w:p>
        </w:tc>
        <w:tc>
          <w:tcPr>
            <w:tcW w:w="922" w:type="pct"/>
            <w:vMerge/>
            <w:tcBorders>
              <w:top w:val="single" w:sz="4" w:space="0" w:color="auto"/>
              <w:left w:val="single" w:sz="4" w:space="0" w:color="auto"/>
              <w:bottom w:val="single" w:sz="4" w:space="0" w:color="auto"/>
              <w:right w:val="single" w:sz="4" w:space="0" w:color="auto"/>
            </w:tcBorders>
            <w:vAlign w:val="center"/>
          </w:tcPr>
          <w:p w:rsidR="00C63ECC" w:rsidRPr="00513F81" w:rsidRDefault="00C63ECC" w:rsidP="00033089">
            <w:pPr>
              <w:spacing w:line="240" w:lineRule="auto"/>
              <w:rPr>
                <w:color w:val="000000"/>
                <w:lang w:eastAsia="ru-RU"/>
              </w:rPr>
            </w:pPr>
          </w:p>
        </w:tc>
        <w:tc>
          <w:tcPr>
            <w:tcW w:w="842" w:type="pct"/>
            <w:vMerge/>
            <w:tcBorders>
              <w:top w:val="single" w:sz="4" w:space="0" w:color="auto"/>
              <w:left w:val="single" w:sz="4" w:space="0" w:color="auto"/>
              <w:bottom w:val="single" w:sz="4" w:space="0" w:color="auto"/>
              <w:right w:val="single" w:sz="4" w:space="0" w:color="auto"/>
            </w:tcBorders>
            <w:vAlign w:val="center"/>
          </w:tcPr>
          <w:p w:rsidR="00C63ECC" w:rsidRPr="00513F81" w:rsidRDefault="00C63ECC" w:rsidP="00033089">
            <w:pPr>
              <w:spacing w:line="240" w:lineRule="auto"/>
              <w:rPr>
                <w:color w:val="000000"/>
                <w:lang w:eastAsia="ru-RU"/>
              </w:rPr>
            </w:pPr>
          </w:p>
        </w:tc>
        <w:tc>
          <w:tcPr>
            <w:tcW w:w="952" w:type="pct"/>
            <w:tcBorders>
              <w:top w:val="nil"/>
              <w:left w:val="nil"/>
              <w:bottom w:val="single" w:sz="4" w:space="0" w:color="auto"/>
              <w:right w:val="single" w:sz="4" w:space="0" w:color="auto"/>
            </w:tcBorders>
            <w:shd w:val="clear" w:color="000000" w:fill="CFE7F5"/>
            <w:vAlign w:val="center"/>
          </w:tcPr>
          <w:p w:rsidR="00C63ECC" w:rsidRPr="00513F81" w:rsidRDefault="00C63ECC" w:rsidP="00033089">
            <w:pPr>
              <w:spacing w:line="240" w:lineRule="auto"/>
              <w:jc w:val="center"/>
              <w:rPr>
                <w:color w:val="000000"/>
                <w:lang w:eastAsia="ru-RU"/>
              </w:rPr>
            </w:pPr>
            <w:r w:rsidRPr="00513F81">
              <w:rPr>
                <w:color w:val="000000"/>
                <w:lang w:eastAsia="ru-RU"/>
              </w:rPr>
              <w:t>«нетто»</w:t>
            </w:r>
          </w:p>
        </w:tc>
      </w:tr>
      <w:tr w:rsidR="00C63ECC" w:rsidRPr="00513F81" w:rsidTr="00033089">
        <w:trPr>
          <w:trHeight w:val="20"/>
        </w:trPr>
        <w:tc>
          <w:tcPr>
            <w:tcW w:w="1092" w:type="pct"/>
            <w:tcBorders>
              <w:top w:val="nil"/>
              <w:left w:val="single" w:sz="4" w:space="0" w:color="auto"/>
              <w:bottom w:val="single" w:sz="4" w:space="0" w:color="auto"/>
              <w:right w:val="single" w:sz="4" w:space="0" w:color="auto"/>
            </w:tcBorders>
            <w:shd w:val="clear" w:color="000000" w:fill="CFE7F5"/>
            <w:vAlign w:val="center"/>
          </w:tcPr>
          <w:p w:rsidR="00C63ECC" w:rsidRPr="00513F81" w:rsidRDefault="00C63ECC" w:rsidP="00033089">
            <w:pPr>
              <w:spacing w:line="240" w:lineRule="auto"/>
              <w:jc w:val="center"/>
              <w:rPr>
                <w:color w:val="000000"/>
                <w:lang w:eastAsia="ru-RU"/>
              </w:rPr>
            </w:pPr>
            <w:r w:rsidRPr="00513F81">
              <w:rPr>
                <w:color w:val="000000"/>
                <w:szCs w:val="28"/>
                <w:lang w:eastAsia="ru-RU"/>
              </w:rPr>
              <w:t>1</w:t>
            </w:r>
          </w:p>
        </w:tc>
        <w:tc>
          <w:tcPr>
            <w:tcW w:w="1192" w:type="pct"/>
            <w:tcBorders>
              <w:top w:val="nil"/>
              <w:left w:val="nil"/>
              <w:bottom w:val="single" w:sz="4" w:space="0" w:color="auto"/>
              <w:right w:val="single" w:sz="4" w:space="0" w:color="auto"/>
            </w:tcBorders>
            <w:shd w:val="clear" w:color="000000" w:fill="CFE7F5"/>
            <w:vAlign w:val="center"/>
          </w:tcPr>
          <w:p w:rsidR="00C63ECC" w:rsidRPr="00513F81" w:rsidRDefault="00C63ECC" w:rsidP="00033089">
            <w:pPr>
              <w:spacing w:line="240" w:lineRule="auto"/>
              <w:jc w:val="center"/>
              <w:rPr>
                <w:color w:val="000000"/>
                <w:lang w:eastAsia="ru-RU"/>
              </w:rPr>
            </w:pPr>
            <w:r w:rsidRPr="00513F81">
              <w:rPr>
                <w:color w:val="000000"/>
                <w:szCs w:val="28"/>
                <w:lang w:eastAsia="ru-RU"/>
              </w:rPr>
              <w:t>2</w:t>
            </w:r>
          </w:p>
        </w:tc>
        <w:tc>
          <w:tcPr>
            <w:tcW w:w="922" w:type="pct"/>
            <w:tcBorders>
              <w:top w:val="nil"/>
              <w:left w:val="nil"/>
              <w:bottom w:val="single" w:sz="4" w:space="0" w:color="auto"/>
              <w:right w:val="single" w:sz="4" w:space="0" w:color="auto"/>
            </w:tcBorders>
            <w:shd w:val="clear" w:color="000000" w:fill="CFE7F5"/>
            <w:vAlign w:val="center"/>
          </w:tcPr>
          <w:p w:rsidR="00C63ECC" w:rsidRPr="00513F81" w:rsidRDefault="00C63ECC" w:rsidP="00033089">
            <w:pPr>
              <w:spacing w:line="240" w:lineRule="auto"/>
              <w:jc w:val="center"/>
              <w:rPr>
                <w:color w:val="000000"/>
                <w:lang w:eastAsia="ru-RU"/>
              </w:rPr>
            </w:pPr>
            <w:r w:rsidRPr="00513F81">
              <w:rPr>
                <w:color w:val="000000"/>
                <w:szCs w:val="28"/>
                <w:lang w:eastAsia="ru-RU"/>
              </w:rPr>
              <w:t>3</w:t>
            </w:r>
          </w:p>
        </w:tc>
        <w:tc>
          <w:tcPr>
            <w:tcW w:w="842" w:type="pct"/>
            <w:tcBorders>
              <w:top w:val="nil"/>
              <w:left w:val="nil"/>
              <w:bottom w:val="single" w:sz="4" w:space="0" w:color="auto"/>
              <w:right w:val="single" w:sz="4" w:space="0" w:color="auto"/>
            </w:tcBorders>
            <w:shd w:val="clear" w:color="000000" w:fill="CFE7F5"/>
            <w:vAlign w:val="center"/>
          </w:tcPr>
          <w:p w:rsidR="00C63ECC" w:rsidRPr="00513F81" w:rsidRDefault="00C63ECC" w:rsidP="00033089">
            <w:pPr>
              <w:spacing w:line="240" w:lineRule="auto"/>
              <w:jc w:val="center"/>
              <w:rPr>
                <w:color w:val="000000"/>
                <w:lang w:eastAsia="ru-RU"/>
              </w:rPr>
            </w:pPr>
            <w:r w:rsidRPr="00513F81">
              <w:rPr>
                <w:color w:val="000000"/>
                <w:szCs w:val="28"/>
                <w:lang w:eastAsia="ru-RU"/>
              </w:rPr>
              <w:t>4</w:t>
            </w:r>
          </w:p>
        </w:tc>
        <w:tc>
          <w:tcPr>
            <w:tcW w:w="952" w:type="pct"/>
            <w:tcBorders>
              <w:top w:val="nil"/>
              <w:left w:val="nil"/>
              <w:bottom w:val="single" w:sz="4" w:space="0" w:color="auto"/>
              <w:right w:val="single" w:sz="4" w:space="0" w:color="auto"/>
            </w:tcBorders>
            <w:shd w:val="clear" w:color="000000" w:fill="CFE7F5"/>
            <w:vAlign w:val="center"/>
          </w:tcPr>
          <w:p w:rsidR="00C63ECC" w:rsidRPr="00513F81" w:rsidRDefault="00C63ECC" w:rsidP="00033089">
            <w:pPr>
              <w:spacing w:line="240" w:lineRule="auto"/>
              <w:jc w:val="center"/>
              <w:rPr>
                <w:color w:val="000000"/>
                <w:lang w:eastAsia="ru-RU"/>
              </w:rPr>
            </w:pPr>
            <w:r w:rsidRPr="00513F81">
              <w:rPr>
                <w:color w:val="000000"/>
                <w:szCs w:val="28"/>
                <w:lang w:eastAsia="ru-RU"/>
              </w:rPr>
              <w:t>5</w:t>
            </w:r>
          </w:p>
        </w:tc>
      </w:tr>
      <w:tr w:rsidR="00C63ECC" w:rsidRPr="00513F81" w:rsidTr="00033089">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2DBDB"/>
            <w:vAlign w:val="center"/>
          </w:tcPr>
          <w:p w:rsidR="00C63ECC" w:rsidRPr="00513F81" w:rsidRDefault="00C63ECC" w:rsidP="00033089">
            <w:pPr>
              <w:spacing w:line="240" w:lineRule="auto"/>
              <w:jc w:val="center"/>
              <w:rPr>
                <w:b/>
                <w:bCs/>
                <w:color w:val="000000"/>
                <w:lang w:eastAsia="ru-RU"/>
              </w:rPr>
            </w:pPr>
            <w:r w:rsidRPr="00513F81">
              <w:rPr>
                <w:b/>
                <w:bCs/>
                <w:color w:val="000000"/>
                <w:szCs w:val="28"/>
                <w:lang w:eastAsia="ru-RU"/>
              </w:rPr>
              <w:t>2020 г.</w:t>
            </w:r>
          </w:p>
        </w:tc>
      </w:tr>
      <w:tr w:rsidR="00C63ECC" w:rsidRPr="00513F81" w:rsidTr="00033089">
        <w:trPr>
          <w:trHeight w:val="20"/>
        </w:trPr>
        <w:tc>
          <w:tcPr>
            <w:tcW w:w="1092" w:type="pct"/>
            <w:tcBorders>
              <w:top w:val="nil"/>
              <w:left w:val="single" w:sz="4" w:space="0" w:color="auto"/>
              <w:bottom w:val="single" w:sz="4" w:space="0" w:color="auto"/>
              <w:right w:val="single" w:sz="4" w:space="0" w:color="auto"/>
            </w:tcBorders>
            <w:vAlign w:val="center"/>
          </w:tcPr>
          <w:p w:rsidR="00C63ECC" w:rsidRPr="00513F81" w:rsidRDefault="00C63ECC" w:rsidP="00033089">
            <w:pPr>
              <w:spacing w:line="240" w:lineRule="auto"/>
              <w:rPr>
                <w:color w:val="000000"/>
                <w:lang w:eastAsia="ru-RU"/>
              </w:rPr>
            </w:pPr>
            <w:r w:rsidRPr="00513F81">
              <w:rPr>
                <w:color w:val="000000"/>
                <w:szCs w:val="28"/>
                <w:lang w:eastAsia="ru-RU"/>
              </w:rPr>
              <w:t>Котельная с сетями по адресу: г. Чухлома, ул. Калинина, д. 25А</w:t>
            </w:r>
          </w:p>
        </w:tc>
        <w:tc>
          <w:tcPr>
            <w:tcW w:w="1192" w:type="pct"/>
            <w:tcBorders>
              <w:top w:val="nil"/>
              <w:left w:val="nil"/>
              <w:bottom w:val="single" w:sz="4" w:space="0" w:color="auto"/>
              <w:right w:val="single" w:sz="4" w:space="0" w:color="auto"/>
            </w:tcBorders>
            <w:vAlign w:val="center"/>
          </w:tcPr>
          <w:p w:rsidR="00C63ECC" w:rsidRPr="00513F81" w:rsidRDefault="00C63ECC" w:rsidP="00033089">
            <w:pPr>
              <w:spacing w:line="240" w:lineRule="auto"/>
              <w:jc w:val="center"/>
              <w:rPr>
                <w:color w:val="000000"/>
                <w:lang w:eastAsia="ru-RU"/>
              </w:rPr>
            </w:pPr>
            <w:r w:rsidRPr="00513F81">
              <w:rPr>
                <w:color w:val="000000"/>
                <w:szCs w:val="28"/>
                <w:lang w:eastAsia="ru-RU"/>
              </w:rPr>
              <w:t>0,13</w:t>
            </w:r>
          </w:p>
        </w:tc>
        <w:tc>
          <w:tcPr>
            <w:tcW w:w="922" w:type="pct"/>
            <w:tcBorders>
              <w:top w:val="nil"/>
              <w:left w:val="nil"/>
              <w:bottom w:val="single" w:sz="4" w:space="0" w:color="auto"/>
              <w:right w:val="single" w:sz="4" w:space="0" w:color="auto"/>
            </w:tcBorders>
            <w:vAlign w:val="center"/>
          </w:tcPr>
          <w:p w:rsidR="00C63ECC" w:rsidRPr="00513F81" w:rsidRDefault="00C63ECC" w:rsidP="00033089">
            <w:pPr>
              <w:spacing w:line="240" w:lineRule="auto"/>
              <w:jc w:val="center"/>
              <w:rPr>
                <w:color w:val="000000"/>
                <w:lang w:eastAsia="ru-RU"/>
              </w:rPr>
            </w:pPr>
            <w:r w:rsidRPr="00513F81">
              <w:rPr>
                <w:color w:val="000000"/>
                <w:szCs w:val="28"/>
                <w:lang w:eastAsia="ru-RU"/>
              </w:rPr>
              <w:t>0,13</w:t>
            </w:r>
          </w:p>
        </w:tc>
        <w:tc>
          <w:tcPr>
            <w:tcW w:w="842" w:type="pct"/>
            <w:tcBorders>
              <w:top w:val="nil"/>
              <w:left w:val="nil"/>
              <w:bottom w:val="single" w:sz="4" w:space="0" w:color="auto"/>
              <w:right w:val="single" w:sz="4" w:space="0" w:color="auto"/>
            </w:tcBorders>
            <w:vAlign w:val="center"/>
          </w:tcPr>
          <w:p w:rsidR="00C63ECC" w:rsidRPr="00513F81" w:rsidRDefault="00C63ECC" w:rsidP="00033089">
            <w:pPr>
              <w:spacing w:line="240" w:lineRule="auto"/>
              <w:jc w:val="center"/>
              <w:rPr>
                <w:color w:val="000000"/>
                <w:lang w:eastAsia="ru-RU"/>
              </w:rPr>
            </w:pPr>
            <w:r w:rsidRPr="00513F81">
              <w:rPr>
                <w:color w:val="000000"/>
                <w:szCs w:val="28"/>
                <w:lang w:eastAsia="ru-RU"/>
              </w:rPr>
              <w:t>0,0019</w:t>
            </w:r>
          </w:p>
        </w:tc>
        <w:tc>
          <w:tcPr>
            <w:tcW w:w="952" w:type="pct"/>
            <w:tcBorders>
              <w:top w:val="nil"/>
              <w:left w:val="nil"/>
              <w:bottom w:val="single" w:sz="4" w:space="0" w:color="auto"/>
              <w:right w:val="single" w:sz="4" w:space="0" w:color="auto"/>
            </w:tcBorders>
            <w:vAlign w:val="center"/>
          </w:tcPr>
          <w:p w:rsidR="00C63ECC" w:rsidRPr="00513F81" w:rsidRDefault="00C63ECC" w:rsidP="00033089">
            <w:pPr>
              <w:spacing w:line="240" w:lineRule="auto"/>
              <w:jc w:val="center"/>
              <w:rPr>
                <w:color w:val="000000"/>
                <w:lang w:eastAsia="ru-RU"/>
              </w:rPr>
            </w:pPr>
            <w:r w:rsidRPr="00513F81">
              <w:rPr>
                <w:color w:val="000000"/>
                <w:szCs w:val="28"/>
                <w:lang w:eastAsia="ru-RU"/>
              </w:rPr>
              <w:t>0,1281</w:t>
            </w:r>
          </w:p>
        </w:tc>
      </w:tr>
      <w:tr w:rsidR="00C63ECC" w:rsidRPr="00513F81" w:rsidTr="00033089">
        <w:trPr>
          <w:trHeight w:val="20"/>
        </w:trPr>
        <w:tc>
          <w:tcPr>
            <w:tcW w:w="1092" w:type="pct"/>
            <w:tcBorders>
              <w:top w:val="nil"/>
              <w:left w:val="single" w:sz="4" w:space="0" w:color="auto"/>
              <w:bottom w:val="single" w:sz="4" w:space="0" w:color="auto"/>
              <w:right w:val="single" w:sz="4" w:space="0" w:color="auto"/>
            </w:tcBorders>
            <w:vAlign w:val="center"/>
          </w:tcPr>
          <w:p w:rsidR="00C63ECC" w:rsidRPr="00513F81" w:rsidRDefault="00C63ECC" w:rsidP="00033089">
            <w:pPr>
              <w:spacing w:line="240" w:lineRule="auto"/>
              <w:rPr>
                <w:color w:val="000000"/>
                <w:lang w:eastAsia="ru-RU"/>
              </w:rPr>
            </w:pPr>
            <w:r w:rsidRPr="00513F81">
              <w:rPr>
                <w:color w:val="000000"/>
                <w:szCs w:val="28"/>
                <w:lang w:eastAsia="ru-RU"/>
              </w:rPr>
              <w:t>Котельная по адресу: г. Чухлома, ул. Лесная, д. 13</w:t>
            </w:r>
          </w:p>
        </w:tc>
        <w:tc>
          <w:tcPr>
            <w:tcW w:w="1192" w:type="pct"/>
            <w:tcBorders>
              <w:top w:val="nil"/>
              <w:left w:val="nil"/>
              <w:bottom w:val="single" w:sz="4" w:space="0" w:color="auto"/>
              <w:right w:val="single" w:sz="4" w:space="0" w:color="auto"/>
            </w:tcBorders>
            <w:vAlign w:val="center"/>
          </w:tcPr>
          <w:p w:rsidR="00C63ECC" w:rsidRPr="00513F81" w:rsidRDefault="00C63ECC" w:rsidP="00033089">
            <w:pPr>
              <w:spacing w:line="240" w:lineRule="auto"/>
              <w:jc w:val="center"/>
              <w:rPr>
                <w:color w:val="000000"/>
                <w:lang w:eastAsia="ru-RU"/>
              </w:rPr>
            </w:pPr>
            <w:r w:rsidRPr="00513F81">
              <w:rPr>
                <w:color w:val="000000"/>
                <w:szCs w:val="28"/>
                <w:lang w:eastAsia="ru-RU"/>
              </w:rPr>
              <w:t>0,26</w:t>
            </w:r>
          </w:p>
        </w:tc>
        <w:tc>
          <w:tcPr>
            <w:tcW w:w="922" w:type="pct"/>
            <w:tcBorders>
              <w:top w:val="nil"/>
              <w:left w:val="nil"/>
              <w:bottom w:val="single" w:sz="4" w:space="0" w:color="auto"/>
              <w:right w:val="single" w:sz="4" w:space="0" w:color="auto"/>
            </w:tcBorders>
            <w:vAlign w:val="center"/>
          </w:tcPr>
          <w:p w:rsidR="00C63ECC" w:rsidRPr="00513F81" w:rsidRDefault="00C63ECC" w:rsidP="00033089">
            <w:pPr>
              <w:spacing w:line="240" w:lineRule="auto"/>
              <w:jc w:val="center"/>
              <w:rPr>
                <w:color w:val="000000"/>
                <w:lang w:eastAsia="ru-RU"/>
              </w:rPr>
            </w:pPr>
            <w:r w:rsidRPr="00513F81">
              <w:rPr>
                <w:color w:val="000000"/>
                <w:szCs w:val="28"/>
                <w:lang w:eastAsia="ru-RU"/>
              </w:rPr>
              <w:t>0,26</w:t>
            </w:r>
          </w:p>
        </w:tc>
        <w:tc>
          <w:tcPr>
            <w:tcW w:w="842" w:type="pct"/>
            <w:tcBorders>
              <w:top w:val="nil"/>
              <w:left w:val="nil"/>
              <w:bottom w:val="single" w:sz="4" w:space="0" w:color="auto"/>
              <w:right w:val="single" w:sz="4" w:space="0" w:color="auto"/>
            </w:tcBorders>
            <w:vAlign w:val="center"/>
          </w:tcPr>
          <w:p w:rsidR="00C63ECC" w:rsidRPr="00513F81" w:rsidRDefault="00C63ECC" w:rsidP="00033089">
            <w:pPr>
              <w:spacing w:line="240" w:lineRule="auto"/>
              <w:jc w:val="center"/>
              <w:rPr>
                <w:color w:val="000000"/>
                <w:lang w:eastAsia="ru-RU"/>
              </w:rPr>
            </w:pPr>
            <w:r w:rsidRPr="00513F81">
              <w:rPr>
                <w:color w:val="000000"/>
                <w:szCs w:val="28"/>
                <w:lang w:eastAsia="ru-RU"/>
              </w:rPr>
              <w:t>0,0037</w:t>
            </w:r>
          </w:p>
        </w:tc>
        <w:tc>
          <w:tcPr>
            <w:tcW w:w="952" w:type="pct"/>
            <w:tcBorders>
              <w:top w:val="nil"/>
              <w:left w:val="nil"/>
              <w:bottom w:val="single" w:sz="4" w:space="0" w:color="auto"/>
              <w:right w:val="single" w:sz="4" w:space="0" w:color="auto"/>
            </w:tcBorders>
            <w:vAlign w:val="center"/>
          </w:tcPr>
          <w:p w:rsidR="00C63ECC" w:rsidRPr="00513F81" w:rsidRDefault="00C63ECC" w:rsidP="00033089">
            <w:pPr>
              <w:spacing w:line="240" w:lineRule="auto"/>
              <w:jc w:val="center"/>
              <w:rPr>
                <w:color w:val="000000"/>
                <w:lang w:eastAsia="ru-RU"/>
              </w:rPr>
            </w:pPr>
            <w:r w:rsidRPr="00513F81">
              <w:rPr>
                <w:color w:val="000000"/>
                <w:szCs w:val="28"/>
                <w:lang w:eastAsia="ru-RU"/>
              </w:rPr>
              <w:t>0,2563</w:t>
            </w:r>
          </w:p>
        </w:tc>
      </w:tr>
      <w:tr w:rsidR="00C63ECC" w:rsidRPr="00513F81" w:rsidTr="00033089">
        <w:trPr>
          <w:trHeight w:val="20"/>
        </w:trPr>
        <w:tc>
          <w:tcPr>
            <w:tcW w:w="1092" w:type="pct"/>
            <w:tcBorders>
              <w:top w:val="nil"/>
              <w:left w:val="single" w:sz="4" w:space="0" w:color="auto"/>
              <w:bottom w:val="single" w:sz="4" w:space="0" w:color="auto"/>
              <w:right w:val="single" w:sz="4" w:space="0" w:color="auto"/>
            </w:tcBorders>
            <w:vAlign w:val="center"/>
          </w:tcPr>
          <w:p w:rsidR="00C63ECC" w:rsidRPr="00513F81" w:rsidRDefault="00C63ECC" w:rsidP="00033089">
            <w:pPr>
              <w:spacing w:line="240" w:lineRule="auto"/>
              <w:rPr>
                <w:color w:val="000000"/>
                <w:lang w:eastAsia="ru-RU"/>
              </w:rPr>
            </w:pPr>
            <w:r w:rsidRPr="00513F81">
              <w:rPr>
                <w:color w:val="000000"/>
                <w:szCs w:val="28"/>
                <w:lang w:eastAsia="ru-RU"/>
              </w:rPr>
              <w:t>Котельная с сетями по адресу: г. Чухлома, ул. Калинина, д. 64</w:t>
            </w:r>
          </w:p>
        </w:tc>
        <w:tc>
          <w:tcPr>
            <w:tcW w:w="1192" w:type="pct"/>
            <w:tcBorders>
              <w:top w:val="nil"/>
              <w:left w:val="nil"/>
              <w:bottom w:val="single" w:sz="4" w:space="0" w:color="auto"/>
              <w:right w:val="single" w:sz="4" w:space="0" w:color="auto"/>
            </w:tcBorders>
            <w:vAlign w:val="center"/>
          </w:tcPr>
          <w:p w:rsidR="00C63ECC" w:rsidRPr="00513F81" w:rsidRDefault="00C63ECC" w:rsidP="00033089">
            <w:pPr>
              <w:spacing w:line="240" w:lineRule="auto"/>
              <w:jc w:val="center"/>
              <w:rPr>
                <w:color w:val="000000"/>
                <w:lang w:eastAsia="ru-RU"/>
              </w:rPr>
            </w:pPr>
            <w:r w:rsidRPr="00513F81">
              <w:rPr>
                <w:color w:val="000000"/>
                <w:lang w:eastAsia="ru-RU"/>
              </w:rPr>
              <w:t>3,15</w:t>
            </w:r>
          </w:p>
        </w:tc>
        <w:tc>
          <w:tcPr>
            <w:tcW w:w="922" w:type="pct"/>
            <w:tcBorders>
              <w:top w:val="nil"/>
              <w:left w:val="nil"/>
              <w:bottom w:val="single" w:sz="4" w:space="0" w:color="auto"/>
              <w:right w:val="single" w:sz="4" w:space="0" w:color="auto"/>
            </w:tcBorders>
            <w:vAlign w:val="center"/>
          </w:tcPr>
          <w:p w:rsidR="00C63ECC" w:rsidRPr="00513F81" w:rsidRDefault="00C63ECC" w:rsidP="00033089">
            <w:pPr>
              <w:spacing w:line="240" w:lineRule="auto"/>
              <w:jc w:val="center"/>
              <w:rPr>
                <w:color w:val="000000"/>
                <w:lang w:eastAsia="ru-RU"/>
              </w:rPr>
            </w:pPr>
            <w:r w:rsidRPr="00513F81">
              <w:rPr>
                <w:color w:val="000000"/>
                <w:lang w:eastAsia="ru-RU"/>
              </w:rPr>
              <w:t>3,15</w:t>
            </w:r>
          </w:p>
        </w:tc>
        <w:tc>
          <w:tcPr>
            <w:tcW w:w="842" w:type="pct"/>
            <w:tcBorders>
              <w:top w:val="nil"/>
              <w:left w:val="nil"/>
              <w:bottom w:val="single" w:sz="4" w:space="0" w:color="auto"/>
              <w:right w:val="single" w:sz="4" w:space="0" w:color="auto"/>
            </w:tcBorders>
            <w:vAlign w:val="center"/>
          </w:tcPr>
          <w:p w:rsidR="00C63ECC" w:rsidRPr="00513F81" w:rsidRDefault="00C63ECC" w:rsidP="00033089">
            <w:pPr>
              <w:spacing w:line="240" w:lineRule="auto"/>
              <w:jc w:val="center"/>
              <w:rPr>
                <w:color w:val="000000"/>
                <w:lang w:eastAsia="ru-RU"/>
              </w:rPr>
            </w:pPr>
            <w:r w:rsidRPr="00513F81">
              <w:rPr>
                <w:color w:val="000000"/>
                <w:lang w:eastAsia="ru-RU"/>
              </w:rPr>
              <w:t>0,045</w:t>
            </w:r>
          </w:p>
        </w:tc>
        <w:tc>
          <w:tcPr>
            <w:tcW w:w="952" w:type="pct"/>
            <w:tcBorders>
              <w:top w:val="nil"/>
              <w:left w:val="nil"/>
              <w:bottom w:val="single" w:sz="4" w:space="0" w:color="auto"/>
              <w:right w:val="single" w:sz="4" w:space="0" w:color="auto"/>
            </w:tcBorders>
            <w:vAlign w:val="center"/>
          </w:tcPr>
          <w:p w:rsidR="00C63ECC" w:rsidRPr="00513F81" w:rsidRDefault="00C63ECC" w:rsidP="00033089">
            <w:pPr>
              <w:spacing w:line="240" w:lineRule="auto"/>
              <w:jc w:val="center"/>
              <w:rPr>
                <w:color w:val="000000"/>
                <w:lang w:eastAsia="ru-RU"/>
              </w:rPr>
            </w:pPr>
            <w:r w:rsidRPr="00513F81">
              <w:rPr>
                <w:color w:val="000000"/>
                <w:lang w:eastAsia="ru-RU"/>
              </w:rPr>
              <w:t>3,105</w:t>
            </w:r>
          </w:p>
        </w:tc>
      </w:tr>
      <w:tr w:rsidR="00C63ECC" w:rsidRPr="00513F81" w:rsidTr="00033089">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2DBDB"/>
            <w:vAlign w:val="center"/>
          </w:tcPr>
          <w:p w:rsidR="00C63ECC" w:rsidRPr="00513F81" w:rsidRDefault="00C63ECC" w:rsidP="00033089">
            <w:pPr>
              <w:spacing w:line="240" w:lineRule="auto"/>
              <w:jc w:val="center"/>
              <w:rPr>
                <w:b/>
                <w:bCs/>
                <w:color w:val="000000"/>
                <w:lang w:eastAsia="ru-RU"/>
              </w:rPr>
            </w:pPr>
            <w:r>
              <w:rPr>
                <w:b/>
                <w:bCs/>
                <w:color w:val="000000"/>
                <w:szCs w:val="28"/>
                <w:lang w:eastAsia="ru-RU"/>
              </w:rPr>
              <w:t>2021</w:t>
            </w:r>
            <w:r w:rsidRPr="00513F81">
              <w:rPr>
                <w:b/>
                <w:bCs/>
                <w:color w:val="000000"/>
                <w:szCs w:val="28"/>
                <w:lang w:eastAsia="ru-RU"/>
              </w:rPr>
              <w:t>-2030 гг.</w:t>
            </w:r>
          </w:p>
        </w:tc>
      </w:tr>
      <w:tr w:rsidR="00C63ECC" w:rsidRPr="00513F81" w:rsidTr="00033089">
        <w:trPr>
          <w:trHeight w:val="20"/>
        </w:trPr>
        <w:tc>
          <w:tcPr>
            <w:tcW w:w="1092" w:type="pct"/>
            <w:tcBorders>
              <w:top w:val="nil"/>
              <w:left w:val="single" w:sz="4" w:space="0" w:color="auto"/>
              <w:bottom w:val="single" w:sz="4" w:space="0" w:color="auto"/>
              <w:right w:val="single" w:sz="4" w:space="0" w:color="auto"/>
            </w:tcBorders>
            <w:vAlign w:val="center"/>
          </w:tcPr>
          <w:p w:rsidR="00C63ECC" w:rsidRPr="00513F81" w:rsidRDefault="00C63ECC" w:rsidP="00033089">
            <w:pPr>
              <w:spacing w:line="240" w:lineRule="auto"/>
              <w:rPr>
                <w:color w:val="000000"/>
                <w:lang w:eastAsia="ru-RU"/>
              </w:rPr>
            </w:pPr>
            <w:r w:rsidRPr="00513F81">
              <w:rPr>
                <w:color w:val="000000"/>
                <w:szCs w:val="28"/>
                <w:lang w:eastAsia="ru-RU"/>
              </w:rPr>
              <w:t>Котельная с сетями по адресу: г. Чухлома, ул. Калинина, д. 25А</w:t>
            </w:r>
          </w:p>
        </w:tc>
        <w:tc>
          <w:tcPr>
            <w:tcW w:w="1192" w:type="pct"/>
            <w:tcBorders>
              <w:top w:val="nil"/>
              <w:left w:val="nil"/>
              <w:bottom w:val="single" w:sz="4" w:space="0" w:color="auto"/>
              <w:right w:val="single" w:sz="4" w:space="0" w:color="auto"/>
            </w:tcBorders>
            <w:vAlign w:val="center"/>
          </w:tcPr>
          <w:p w:rsidR="00C63ECC" w:rsidRPr="00513F81" w:rsidRDefault="00C63ECC" w:rsidP="00033089">
            <w:pPr>
              <w:spacing w:line="240" w:lineRule="auto"/>
              <w:jc w:val="center"/>
              <w:rPr>
                <w:color w:val="000000"/>
                <w:lang w:eastAsia="ru-RU"/>
              </w:rPr>
            </w:pPr>
            <w:r w:rsidRPr="00513F81">
              <w:rPr>
                <w:color w:val="000000"/>
                <w:szCs w:val="28"/>
                <w:lang w:eastAsia="ru-RU"/>
              </w:rPr>
              <w:t>0,13</w:t>
            </w:r>
          </w:p>
        </w:tc>
        <w:tc>
          <w:tcPr>
            <w:tcW w:w="922" w:type="pct"/>
            <w:tcBorders>
              <w:top w:val="nil"/>
              <w:left w:val="nil"/>
              <w:bottom w:val="single" w:sz="4" w:space="0" w:color="auto"/>
              <w:right w:val="single" w:sz="4" w:space="0" w:color="auto"/>
            </w:tcBorders>
            <w:vAlign w:val="center"/>
          </w:tcPr>
          <w:p w:rsidR="00C63ECC" w:rsidRPr="00513F81" w:rsidRDefault="00C63ECC" w:rsidP="00033089">
            <w:pPr>
              <w:spacing w:line="240" w:lineRule="auto"/>
              <w:jc w:val="center"/>
              <w:rPr>
                <w:color w:val="000000"/>
                <w:lang w:eastAsia="ru-RU"/>
              </w:rPr>
            </w:pPr>
            <w:r w:rsidRPr="00513F81">
              <w:rPr>
                <w:color w:val="000000"/>
                <w:szCs w:val="28"/>
                <w:lang w:eastAsia="ru-RU"/>
              </w:rPr>
              <w:t>0,13</w:t>
            </w:r>
          </w:p>
        </w:tc>
        <w:tc>
          <w:tcPr>
            <w:tcW w:w="842" w:type="pct"/>
            <w:tcBorders>
              <w:top w:val="nil"/>
              <w:left w:val="nil"/>
              <w:bottom w:val="single" w:sz="4" w:space="0" w:color="auto"/>
              <w:right w:val="single" w:sz="4" w:space="0" w:color="auto"/>
            </w:tcBorders>
            <w:vAlign w:val="center"/>
          </w:tcPr>
          <w:p w:rsidR="00C63ECC" w:rsidRPr="00513F81" w:rsidRDefault="00C63ECC" w:rsidP="00033089">
            <w:pPr>
              <w:spacing w:line="240" w:lineRule="auto"/>
              <w:jc w:val="center"/>
              <w:rPr>
                <w:color w:val="000000"/>
                <w:lang w:eastAsia="ru-RU"/>
              </w:rPr>
            </w:pPr>
            <w:r w:rsidRPr="00513F81">
              <w:rPr>
                <w:color w:val="000000"/>
                <w:szCs w:val="28"/>
                <w:lang w:eastAsia="ru-RU"/>
              </w:rPr>
              <w:t>0,0019</w:t>
            </w:r>
          </w:p>
        </w:tc>
        <w:tc>
          <w:tcPr>
            <w:tcW w:w="952" w:type="pct"/>
            <w:tcBorders>
              <w:top w:val="nil"/>
              <w:left w:val="nil"/>
              <w:bottom w:val="single" w:sz="4" w:space="0" w:color="auto"/>
              <w:right w:val="single" w:sz="4" w:space="0" w:color="auto"/>
            </w:tcBorders>
            <w:vAlign w:val="center"/>
          </w:tcPr>
          <w:p w:rsidR="00C63ECC" w:rsidRPr="00513F81" w:rsidRDefault="00C63ECC" w:rsidP="00033089">
            <w:pPr>
              <w:spacing w:line="240" w:lineRule="auto"/>
              <w:jc w:val="center"/>
              <w:rPr>
                <w:color w:val="000000"/>
                <w:lang w:eastAsia="ru-RU"/>
              </w:rPr>
            </w:pPr>
            <w:r w:rsidRPr="00513F81">
              <w:rPr>
                <w:color w:val="000000"/>
                <w:szCs w:val="28"/>
                <w:lang w:eastAsia="ru-RU"/>
              </w:rPr>
              <w:t>0,1281</w:t>
            </w:r>
          </w:p>
        </w:tc>
      </w:tr>
      <w:tr w:rsidR="00C63ECC" w:rsidRPr="00513F81" w:rsidTr="00033089">
        <w:trPr>
          <w:trHeight w:val="20"/>
        </w:trPr>
        <w:tc>
          <w:tcPr>
            <w:tcW w:w="1092" w:type="pct"/>
            <w:tcBorders>
              <w:top w:val="nil"/>
              <w:left w:val="single" w:sz="4" w:space="0" w:color="auto"/>
              <w:bottom w:val="single" w:sz="4" w:space="0" w:color="auto"/>
              <w:right w:val="single" w:sz="4" w:space="0" w:color="auto"/>
            </w:tcBorders>
            <w:vAlign w:val="center"/>
          </w:tcPr>
          <w:p w:rsidR="00C63ECC" w:rsidRPr="00513F81" w:rsidRDefault="00C63ECC" w:rsidP="00033089">
            <w:pPr>
              <w:spacing w:line="240" w:lineRule="auto"/>
              <w:rPr>
                <w:color w:val="000000"/>
                <w:lang w:eastAsia="ru-RU"/>
              </w:rPr>
            </w:pPr>
            <w:r w:rsidRPr="00513F81">
              <w:rPr>
                <w:color w:val="000000"/>
                <w:szCs w:val="28"/>
                <w:lang w:eastAsia="ru-RU"/>
              </w:rPr>
              <w:t>Котельная по адресу: г. Чухлома, ул. Лесная, д. 13</w:t>
            </w:r>
          </w:p>
        </w:tc>
        <w:tc>
          <w:tcPr>
            <w:tcW w:w="1192" w:type="pct"/>
            <w:tcBorders>
              <w:top w:val="nil"/>
              <w:left w:val="nil"/>
              <w:bottom w:val="single" w:sz="4" w:space="0" w:color="auto"/>
              <w:right w:val="single" w:sz="4" w:space="0" w:color="auto"/>
            </w:tcBorders>
            <w:vAlign w:val="center"/>
          </w:tcPr>
          <w:p w:rsidR="00C63ECC" w:rsidRPr="00513F81" w:rsidRDefault="00C63ECC" w:rsidP="00033089">
            <w:pPr>
              <w:spacing w:line="240" w:lineRule="auto"/>
              <w:jc w:val="center"/>
              <w:rPr>
                <w:color w:val="000000"/>
                <w:lang w:eastAsia="ru-RU"/>
              </w:rPr>
            </w:pPr>
            <w:r w:rsidRPr="00513F81">
              <w:rPr>
                <w:color w:val="000000"/>
                <w:szCs w:val="28"/>
                <w:lang w:eastAsia="ru-RU"/>
              </w:rPr>
              <w:t>0,26</w:t>
            </w:r>
          </w:p>
        </w:tc>
        <w:tc>
          <w:tcPr>
            <w:tcW w:w="922" w:type="pct"/>
            <w:tcBorders>
              <w:top w:val="nil"/>
              <w:left w:val="nil"/>
              <w:bottom w:val="single" w:sz="4" w:space="0" w:color="auto"/>
              <w:right w:val="single" w:sz="4" w:space="0" w:color="auto"/>
            </w:tcBorders>
            <w:vAlign w:val="center"/>
          </w:tcPr>
          <w:p w:rsidR="00C63ECC" w:rsidRPr="00513F81" w:rsidRDefault="00C63ECC" w:rsidP="00033089">
            <w:pPr>
              <w:spacing w:line="240" w:lineRule="auto"/>
              <w:jc w:val="center"/>
              <w:rPr>
                <w:color w:val="000000"/>
                <w:lang w:eastAsia="ru-RU"/>
              </w:rPr>
            </w:pPr>
            <w:r w:rsidRPr="00513F81">
              <w:rPr>
                <w:color w:val="000000"/>
                <w:szCs w:val="28"/>
                <w:lang w:eastAsia="ru-RU"/>
              </w:rPr>
              <w:t>0,26</w:t>
            </w:r>
          </w:p>
        </w:tc>
        <w:tc>
          <w:tcPr>
            <w:tcW w:w="842" w:type="pct"/>
            <w:tcBorders>
              <w:top w:val="nil"/>
              <w:left w:val="nil"/>
              <w:bottom w:val="single" w:sz="4" w:space="0" w:color="auto"/>
              <w:right w:val="single" w:sz="4" w:space="0" w:color="auto"/>
            </w:tcBorders>
            <w:vAlign w:val="center"/>
          </w:tcPr>
          <w:p w:rsidR="00C63ECC" w:rsidRPr="00513F81" w:rsidRDefault="00C63ECC" w:rsidP="00033089">
            <w:pPr>
              <w:spacing w:line="240" w:lineRule="auto"/>
              <w:jc w:val="center"/>
              <w:rPr>
                <w:color w:val="000000"/>
                <w:lang w:eastAsia="ru-RU"/>
              </w:rPr>
            </w:pPr>
            <w:r w:rsidRPr="00513F81">
              <w:rPr>
                <w:color w:val="000000"/>
                <w:szCs w:val="28"/>
                <w:lang w:eastAsia="ru-RU"/>
              </w:rPr>
              <w:t>0,0037</w:t>
            </w:r>
          </w:p>
        </w:tc>
        <w:tc>
          <w:tcPr>
            <w:tcW w:w="952" w:type="pct"/>
            <w:tcBorders>
              <w:top w:val="nil"/>
              <w:left w:val="nil"/>
              <w:bottom w:val="single" w:sz="4" w:space="0" w:color="auto"/>
              <w:right w:val="single" w:sz="4" w:space="0" w:color="auto"/>
            </w:tcBorders>
            <w:vAlign w:val="center"/>
          </w:tcPr>
          <w:p w:rsidR="00C63ECC" w:rsidRPr="00513F81" w:rsidRDefault="00C63ECC" w:rsidP="00033089">
            <w:pPr>
              <w:spacing w:line="240" w:lineRule="auto"/>
              <w:jc w:val="center"/>
              <w:rPr>
                <w:color w:val="000000"/>
                <w:lang w:eastAsia="ru-RU"/>
              </w:rPr>
            </w:pPr>
            <w:r w:rsidRPr="00513F81">
              <w:rPr>
                <w:color w:val="000000"/>
                <w:szCs w:val="28"/>
                <w:lang w:eastAsia="ru-RU"/>
              </w:rPr>
              <w:t>0,2563</w:t>
            </w:r>
          </w:p>
        </w:tc>
      </w:tr>
      <w:tr w:rsidR="00C63ECC" w:rsidRPr="00513F81" w:rsidTr="00033089">
        <w:trPr>
          <w:trHeight w:val="20"/>
        </w:trPr>
        <w:tc>
          <w:tcPr>
            <w:tcW w:w="1092" w:type="pct"/>
            <w:tcBorders>
              <w:top w:val="nil"/>
              <w:left w:val="single" w:sz="4" w:space="0" w:color="auto"/>
              <w:bottom w:val="single" w:sz="4" w:space="0" w:color="auto"/>
              <w:right w:val="single" w:sz="4" w:space="0" w:color="auto"/>
            </w:tcBorders>
            <w:vAlign w:val="center"/>
          </w:tcPr>
          <w:p w:rsidR="00C63ECC" w:rsidRPr="00513F81" w:rsidRDefault="00C63ECC" w:rsidP="00033089">
            <w:pPr>
              <w:spacing w:line="240" w:lineRule="auto"/>
              <w:rPr>
                <w:color w:val="000000"/>
                <w:lang w:eastAsia="ru-RU"/>
              </w:rPr>
            </w:pPr>
            <w:r w:rsidRPr="00513F81">
              <w:rPr>
                <w:color w:val="000000"/>
                <w:szCs w:val="28"/>
                <w:lang w:eastAsia="ru-RU"/>
              </w:rPr>
              <w:t>Котельная с сетями по адресу: г. Чухлома, ул. Калинина, д. 64</w:t>
            </w:r>
          </w:p>
        </w:tc>
        <w:tc>
          <w:tcPr>
            <w:tcW w:w="1192" w:type="pct"/>
            <w:tcBorders>
              <w:top w:val="nil"/>
              <w:left w:val="nil"/>
              <w:bottom w:val="single" w:sz="4" w:space="0" w:color="auto"/>
              <w:right w:val="single" w:sz="4" w:space="0" w:color="auto"/>
            </w:tcBorders>
            <w:vAlign w:val="center"/>
          </w:tcPr>
          <w:p w:rsidR="00C63ECC" w:rsidRPr="00513F81" w:rsidRDefault="00C63ECC" w:rsidP="00033089">
            <w:pPr>
              <w:spacing w:line="240" w:lineRule="auto"/>
              <w:jc w:val="center"/>
              <w:rPr>
                <w:color w:val="000000"/>
                <w:lang w:eastAsia="ru-RU"/>
              </w:rPr>
            </w:pPr>
            <w:r w:rsidRPr="00513F81">
              <w:rPr>
                <w:color w:val="000000"/>
                <w:lang w:eastAsia="ru-RU"/>
              </w:rPr>
              <w:t>3,15</w:t>
            </w:r>
          </w:p>
        </w:tc>
        <w:tc>
          <w:tcPr>
            <w:tcW w:w="922" w:type="pct"/>
            <w:tcBorders>
              <w:top w:val="nil"/>
              <w:left w:val="nil"/>
              <w:bottom w:val="single" w:sz="4" w:space="0" w:color="auto"/>
              <w:right w:val="single" w:sz="4" w:space="0" w:color="auto"/>
            </w:tcBorders>
            <w:vAlign w:val="center"/>
          </w:tcPr>
          <w:p w:rsidR="00C63ECC" w:rsidRPr="00513F81" w:rsidRDefault="00C63ECC" w:rsidP="00033089">
            <w:pPr>
              <w:spacing w:line="240" w:lineRule="auto"/>
              <w:jc w:val="center"/>
              <w:rPr>
                <w:color w:val="000000"/>
                <w:lang w:eastAsia="ru-RU"/>
              </w:rPr>
            </w:pPr>
            <w:r w:rsidRPr="00513F81">
              <w:rPr>
                <w:color w:val="000000"/>
                <w:lang w:eastAsia="ru-RU"/>
              </w:rPr>
              <w:t>3,15</w:t>
            </w:r>
          </w:p>
        </w:tc>
        <w:tc>
          <w:tcPr>
            <w:tcW w:w="842" w:type="pct"/>
            <w:tcBorders>
              <w:top w:val="nil"/>
              <w:left w:val="nil"/>
              <w:bottom w:val="single" w:sz="4" w:space="0" w:color="auto"/>
              <w:right w:val="single" w:sz="4" w:space="0" w:color="auto"/>
            </w:tcBorders>
            <w:vAlign w:val="center"/>
          </w:tcPr>
          <w:p w:rsidR="00C63ECC" w:rsidRPr="00513F81" w:rsidRDefault="00C63ECC" w:rsidP="00033089">
            <w:pPr>
              <w:spacing w:line="240" w:lineRule="auto"/>
              <w:jc w:val="center"/>
              <w:rPr>
                <w:color w:val="000000"/>
                <w:lang w:eastAsia="ru-RU"/>
              </w:rPr>
            </w:pPr>
            <w:r w:rsidRPr="00513F81">
              <w:rPr>
                <w:color w:val="000000"/>
                <w:lang w:eastAsia="ru-RU"/>
              </w:rPr>
              <w:t>0,045</w:t>
            </w:r>
          </w:p>
        </w:tc>
        <w:tc>
          <w:tcPr>
            <w:tcW w:w="952" w:type="pct"/>
            <w:tcBorders>
              <w:top w:val="nil"/>
              <w:left w:val="nil"/>
              <w:bottom w:val="single" w:sz="4" w:space="0" w:color="auto"/>
              <w:right w:val="single" w:sz="4" w:space="0" w:color="auto"/>
            </w:tcBorders>
            <w:vAlign w:val="center"/>
          </w:tcPr>
          <w:p w:rsidR="00C63ECC" w:rsidRPr="00513F81" w:rsidRDefault="00C63ECC" w:rsidP="00033089">
            <w:pPr>
              <w:spacing w:line="240" w:lineRule="auto"/>
              <w:jc w:val="center"/>
              <w:rPr>
                <w:color w:val="000000"/>
                <w:lang w:eastAsia="ru-RU"/>
              </w:rPr>
            </w:pPr>
            <w:r w:rsidRPr="00513F81">
              <w:rPr>
                <w:color w:val="000000"/>
                <w:lang w:eastAsia="ru-RU"/>
              </w:rPr>
              <w:t>3,105</w:t>
            </w:r>
          </w:p>
        </w:tc>
      </w:tr>
    </w:tbl>
    <w:p w:rsidR="00C63ECC" w:rsidRDefault="00C63ECC" w:rsidP="00A77150">
      <w:pPr>
        <w:pStyle w:val="BodyText"/>
        <w:spacing w:line="317" w:lineRule="exact"/>
        <w:ind w:left="216"/>
      </w:pPr>
    </w:p>
    <w:p w:rsidR="00C63ECC" w:rsidRDefault="00C63ECC" w:rsidP="00A77150">
      <w:pPr>
        <w:pStyle w:val="BodyText"/>
        <w:spacing w:line="317" w:lineRule="exact"/>
        <w:ind w:left="216"/>
      </w:pPr>
    </w:p>
    <w:p w:rsidR="00C63ECC" w:rsidRDefault="00C63ECC" w:rsidP="00A77150">
      <w:pPr>
        <w:sectPr w:rsidR="00C63ECC" w:rsidSect="009F0605">
          <w:footerReference w:type="even" r:id="rId27"/>
          <w:footerReference w:type="default" r:id="rId28"/>
          <w:footerReference w:type="first" r:id="rId29"/>
          <w:pgSz w:w="16838" w:h="11906" w:orient="landscape"/>
          <w:pgMar w:top="1134" w:right="851" w:bottom="1134" w:left="1701" w:header="720" w:footer="1134" w:gutter="0"/>
          <w:cols w:space="720"/>
          <w:docGrid w:linePitch="100" w:charSpace="-8193"/>
        </w:sectPr>
      </w:pPr>
    </w:p>
    <w:p w:rsidR="00C63ECC" w:rsidRDefault="00C63ECC" w:rsidP="00A77150">
      <w:pPr>
        <w:pStyle w:val="BodyText"/>
        <w:spacing w:line="360" w:lineRule="auto"/>
        <w:rPr>
          <w:sz w:val="16"/>
        </w:rPr>
      </w:pPr>
    </w:p>
    <w:p w:rsidR="00C63ECC" w:rsidRDefault="00C63ECC" w:rsidP="00A77150">
      <w:pPr>
        <w:pStyle w:val="Heading1"/>
        <w:numPr>
          <w:ilvl w:val="0"/>
          <w:numId w:val="0"/>
        </w:numPr>
        <w:tabs>
          <w:tab w:val="left" w:pos="1280"/>
        </w:tabs>
        <w:spacing w:before="0" w:after="0"/>
        <w:ind w:right="0"/>
      </w:pPr>
      <w:bookmarkStart w:id="60" w:name="__RefHeading___Toc14447_3933176403"/>
      <w:bookmarkStart w:id="61" w:name="_Toc38281250"/>
      <w:bookmarkEnd w:id="60"/>
      <w:r>
        <w:t>2.8.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w:t>
      </w:r>
      <w:r>
        <w:rPr>
          <w:spacing w:val="-32"/>
        </w:rPr>
        <w:t xml:space="preserve"> </w:t>
      </w:r>
      <w:r>
        <w:t>конструкции теплопроводов и потери теплоносителя</w:t>
      </w:r>
      <w:bookmarkEnd w:id="61"/>
    </w:p>
    <w:p w:rsidR="00C63ECC" w:rsidRDefault="00C63ECC" w:rsidP="00A77150">
      <w:pPr>
        <w:pStyle w:val="BodyText"/>
        <w:spacing w:before="46" w:after="54"/>
        <w:ind w:left="216"/>
      </w:pPr>
      <w:r>
        <w:t>Таблица</w:t>
      </w:r>
      <w:r>
        <w:rPr>
          <w:spacing w:val="70"/>
        </w:rPr>
        <w:t xml:space="preserve"> </w:t>
      </w:r>
      <w:r>
        <w:t>7</w:t>
      </w:r>
    </w:p>
    <w:tbl>
      <w:tblPr>
        <w:tblW w:w="5000" w:type="pct"/>
        <w:tblLook w:val="00A0"/>
      </w:tblPr>
      <w:tblGrid>
        <w:gridCol w:w="4962"/>
        <w:gridCol w:w="4789"/>
        <w:gridCol w:w="4751"/>
      </w:tblGrid>
      <w:tr w:rsidR="00C63ECC" w:rsidRPr="00583E03" w:rsidTr="00033089">
        <w:trPr>
          <w:trHeight w:val="20"/>
        </w:trPr>
        <w:tc>
          <w:tcPr>
            <w:tcW w:w="1711" w:type="pct"/>
            <w:vMerge w:val="restart"/>
            <w:tcBorders>
              <w:top w:val="single" w:sz="4" w:space="0" w:color="auto"/>
              <w:left w:val="single" w:sz="4" w:space="0" w:color="auto"/>
              <w:bottom w:val="single" w:sz="4" w:space="0" w:color="auto"/>
              <w:right w:val="single" w:sz="4" w:space="0" w:color="auto"/>
            </w:tcBorders>
            <w:shd w:val="clear" w:color="000000" w:fill="CFE7F5"/>
            <w:vAlign w:val="center"/>
          </w:tcPr>
          <w:p w:rsidR="00C63ECC" w:rsidRPr="00583E03" w:rsidRDefault="00C63ECC" w:rsidP="00033089">
            <w:pPr>
              <w:spacing w:line="240" w:lineRule="auto"/>
              <w:jc w:val="center"/>
              <w:rPr>
                <w:color w:val="000000"/>
                <w:sz w:val="24"/>
                <w:szCs w:val="24"/>
                <w:lang w:eastAsia="ru-RU"/>
              </w:rPr>
            </w:pPr>
            <w:r w:rsidRPr="00583E03">
              <w:rPr>
                <w:color w:val="000000"/>
                <w:sz w:val="24"/>
                <w:szCs w:val="24"/>
                <w:lang w:eastAsia="ru-RU"/>
              </w:rPr>
              <w:t>Наименование источника теплоснабжения</w:t>
            </w:r>
          </w:p>
        </w:tc>
        <w:tc>
          <w:tcPr>
            <w:tcW w:w="3289" w:type="pct"/>
            <w:gridSpan w:val="2"/>
            <w:tcBorders>
              <w:top w:val="single" w:sz="4" w:space="0" w:color="auto"/>
              <w:left w:val="nil"/>
              <w:bottom w:val="single" w:sz="4" w:space="0" w:color="auto"/>
              <w:right w:val="single" w:sz="4" w:space="0" w:color="auto"/>
            </w:tcBorders>
            <w:shd w:val="clear" w:color="000000" w:fill="CFE7F5"/>
            <w:vAlign w:val="center"/>
          </w:tcPr>
          <w:p w:rsidR="00C63ECC" w:rsidRPr="00583E03" w:rsidRDefault="00C63ECC" w:rsidP="00033089">
            <w:pPr>
              <w:spacing w:line="240" w:lineRule="auto"/>
              <w:jc w:val="center"/>
              <w:rPr>
                <w:color w:val="000000"/>
                <w:sz w:val="24"/>
                <w:szCs w:val="24"/>
                <w:lang w:eastAsia="ru-RU"/>
              </w:rPr>
            </w:pPr>
            <w:r w:rsidRPr="00583E03">
              <w:rPr>
                <w:color w:val="000000"/>
                <w:sz w:val="24"/>
                <w:szCs w:val="24"/>
                <w:lang w:eastAsia="ru-RU"/>
              </w:rPr>
              <w:t>Потери тепла, Гкал/час</w:t>
            </w:r>
          </w:p>
        </w:tc>
      </w:tr>
      <w:tr w:rsidR="00C63ECC" w:rsidRPr="00583E03" w:rsidTr="00033089">
        <w:trPr>
          <w:trHeight w:val="20"/>
        </w:trPr>
        <w:tc>
          <w:tcPr>
            <w:tcW w:w="1711" w:type="pct"/>
            <w:vMerge/>
            <w:tcBorders>
              <w:top w:val="single" w:sz="4" w:space="0" w:color="auto"/>
              <w:left w:val="single" w:sz="4" w:space="0" w:color="auto"/>
              <w:bottom w:val="single" w:sz="4" w:space="0" w:color="auto"/>
              <w:right w:val="single" w:sz="4" w:space="0" w:color="auto"/>
            </w:tcBorders>
            <w:vAlign w:val="center"/>
          </w:tcPr>
          <w:p w:rsidR="00C63ECC" w:rsidRPr="00583E03" w:rsidRDefault="00C63ECC" w:rsidP="00033089">
            <w:pPr>
              <w:spacing w:line="240" w:lineRule="auto"/>
              <w:rPr>
                <w:color w:val="000000"/>
                <w:sz w:val="24"/>
                <w:szCs w:val="24"/>
                <w:lang w:eastAsia="ru-RU"/>
              </w:rPr>
            </w:pPr>
          </w:p>
        </w:tc>
        <w:tc>
          <w:tcPr>
            <w:tcW w:w="1651" w:type="pct"/>
            <w:tcBorders>
              <w:top w:val="nil"/>
              <w:left w:val="nil"/>
              <w:bottom w:val="single" w:sz="4" w:space="0" w:color="auto"/>
              <w:right w:val="single" w:sz="4" w:space="0" w:color="auto"/>
            </w:tcBorders>
            <w:shd w:val="clear" w:color="000000" w:fill="CFE7F5"/>
            <w:vAlign w:val="center"/>
          </w:tcPr>
          <w:p w:rsidR="00C63ECC" w:rsidRPr="00583E03" w:rsidRDefault="00C63ECC" w:rsidP="00033089">
            <w:pPr>
              <w:spacing w:line="240" w:lineRule="auto"/>
              <w:jc w:val="center"/>
              <w:rPr>
                <w:color w:val="000000"/>
                <w:sz w:val="24"/>
                <w:szCs w:val="24"/>
                <w:lang w:eastAsia="ru-RU"/>
              </w:rPr>
            </w:pPr>
            <w:r w:rsidRPr="00583E03">
              <w:rPr>
                <w:color w:val="000000"/>
                <w:sz w:val="24"/>
                <w:szCs w:val="24"/>
                <w:lang w:eastAsia="ru-RU"/>
              </w:rPr>
              <w:t>Существующие</w:t>
            </w:r>
          </w:p>
        </w:tc>
        <w:tc>
          <w:tcPr>
            <w:tcW w:w="1638" w:type="pct"/>
            <w:tcBorders>
              <w:top w:val="nil"/>
              <w:left w:val="nil"/>
              <w:bottom w:val="single" w:sz="4" w:space="0" w:color="auto"/>
              <w:right w:val="single" w:sz="4" w:space="0" w:color="auto"/>
            </w:tcBorders>
            <w:shd w:val="clear" w:color="000000" w:fill="CFE7F5"/>
            <w:vAlign w:val="center"/>
          </w:tcPr>
          <w:p w:rsidR="00C63ECC" w:rsidRPr="00583E03" w:rsidRDefault="00C63ECC" w:rsidP="00033089">
            <w:pPr>
              <w:spacing w:line="240" w:lineRule="auto"/>
              <w:jc w:val="center"/>
              <w:rPr>
                <w:color w:val="000000"/>
                <w:sz w:val="24"/>
                <w:szCs w:val="24"/>
                <w:lang w:eastAsia="ru-RU"/>
              </w:rPr>
            </w:pPr>
            <w:r w:rsidRPr="00583E03">
              <w:rPr>
                <w:color w:val="000000"/>
                <w:sz w:val="24"/>
                <w:szCs w:val="24"/>
                <w:lang w:eastAsia="ru-RU"/>
              </w:rPr>
              <w:t>Перспективные</w:t>
            </w:r>
          </w:p>
        </w:tc>
      </w:tr>
      <w:tr w:rsidR="00C63ECC" w:rsidRPr="00583E03" w:rsidTr="00033089">
        <w:trPr>
          <w:trHeight w:val="20"/>
        </w:trPr>
        <w:tc>
          <w:tcPr>
            <w:tcW w:w="1711" w:type="pct"/>
            <w:tcBorders>
              <w:top w:val="nil"/>
              <w:left w:val="single" w:sz="4" w:space="0" w:color="auto"/>
              <w:bottom w:val="single" w:sz="4" w:space="0" w:color="auto"/>
              <w:right w:val="single" w:sz="4" w:space="0" w:color="auto"/>
            </w:tcBorders>
            <w:vAlign w:val="center"/>
          </w:tcPr>
          <w:p w:rsidR="00C63ECC" w:rsidRPr="00583E03" w:rsidRDefault="00C63ECC" w:rsidP="00033089">
            <w:pPr>
              <w:spacing w:line="240" w:lineRule="auto"/>
              <w:rPr>
                <w:color w:val="000000"/>
                <w:sz w:val="24"/>
                <w:szCs w:val="24"/>
                <w:lang w:eastAsia="ru-RU"/>
              </w:rPr>
            </w:pPr>
            <w:r w:rsidRPr="00583E03">
              <w:rPr>
                <w:color w:val="000000"/>
                <w:sz w:val="24"/>
                <w:szCs w:val="24"/>
                <w:lang w:eastAsia="ru-RU"/>
              </w:rPr>
              <w:t>Котельная с сетями по адресу: г. Чухлома, ул. Калинина, д. 25А</w:t>
            </w:r>
          </w:p>
        </w:tc>
        <w:tc>
          <w:tcPr>
            <w:tcW w:w="1651" w:type="pct"/>
            <w:tcBorders>
              <w:top w:val="nil"/>
              <w:left w:val="nil"/>
              <w:bottom w:val="single" w:sz="4" w:space="0" w:color="auto"/>
              <w:right w:val="single" w:sz="4" w:space="0" w:color="auto"/>
            </w:tcBorders>
            <w:vAlign w:val="center"/>
          </w:tcPr>
          <w:p w:rsidR="00C63ECC" w:rsidRPr="00583E03" w:rsidRDefault="00C63ECC" w:rsidP="00033089">
            <w:pPr>
              <w:spacing w:line="240" w:lineRule="auto"/>
              <w:jc w:val="center"/>
              <w:rPr>
                <w:color w:val="000000"/>
                <w:sz w:val="24"/>
                <w:szCs w:val="24"/>
                <w:lang w:eastAsia="ru-RU"/>
              </w:rPr>
            </w:pPr>
            <w:r w:rsidRPr="00583E03">
              <w:rPr>
                <w:color w:val="000000"/>
                <w:sz w:val="24"/>
                <w:szCs w:val="24"/>
                <w:lang w:eastAsia="ru-RU"/>
              </w:rPr>
              <w:t>0,00073</w:t>
            </w:r>
          </w:p>
        </w:tc>
        <w:tc>
          <w:tcPr>
            <w:tcW w:w="1638" w:type="pct"/>
            <w:tcBorders>
              <w:top w:val="nil"/>
              <w:left w:val="nil"/>
              <w:bottom w:val="single" w:sz="4" w:space="0" w:color="auto"/>
              <w:right w:val="single" w:sz="4" w:space="0" w:color="auto"/>
            </w:tcBorders>
            <w:vAlign w:val="center"/>
          </w:tcPr>
          <w:p w:rsidR="00C63ECC" w:rsidRPr="00583E03" w:rsidRDefault="00C63ECC" w:rsidP="00033089">
            <w:pPr>
              <w:spacing w:line="240" w:lineRule="auto"/>
              <w:jc w:val="center"/>
              <w:rPr>
                <w:color w:val="000000"/>
                <w:sz w:val="24"/>
                <w:szCs w:val="24"/>
                <w:lang w:eastAsia="ru-RU"/>
              </w:rPr>
            </w:pPr>
            <w:r w:rsidRPr="00583E03">
              <w:rPr>
                <w:color w:val="000000"/>
                <w:sz w:val="24"/>
                <w:szCs w:val="24"/>
                <w:lang w:eastAsia="ru-RU"/>
              </w:rPr>
              <w:t>0,00073</w:t>
            </w:r>
          </w:p>
        </w:tc>
      </w:tr>
      <w:tr w:rsidR="00C63ECC" w:rsidRPr="00583E03" w:rsidTr="00033089">
        <w:trPr>
          <w:trHeight w:val="20"/>
        </w:trPr>
        <w:tc>
          <w:tcPr>
            <w:tcW w:w="1711" w:type="pct"/>
            <w:tcBorders>
              <w:top w:val="nil"/>
              <w:left w:val="single" w:sz="4" w:space="0" w:color="auto"/>
              <w:bottom w:val="single" w:sz="4" w:space="0" w:color="auto"/>
              <w:right w:val="single" w:sz="4" w:space="0" w:color="auto"/>
            </w:tcBorders>
            <w:vAlign w:val="center"/>
          </w:tcPr>
          <w:p w:rsidR="00C63ECC" w:rsidRPr="00583E03" w:rsidRDefault="00C63ECC" w:rsidP="00033089">
            <w:pPr>
              <w:spacing w:line="240" w:lineRule="auto"/>
              <w:rPr>
                <w:color w:val="000000"/>
                <w:sz w:val="24"/>
                <w:szCs w:val="24"/>
                <w:lang w:eastAsia="ru-RU"/>
              </w:rPr>
            </w:pPr>
            <w:r w:rsidRPr="00583E03">
              <w:rPr>
                <w:color w:val="000000"/>
                <w:sz w:val="24"/>
                <w:szCs w:val="24"/>
                <w:lang w:eastAsia="ru-RU"/>
              </w:rPr>
              <w:t>Котельная по адресу: г. Чухлома, ул. Лесная, д. 13</w:t>
            </w:r>
          </w:p>
        </w:tc>
        <w:tc>
          <w:tcPr>
            <w:tcW w:w="1651" w:type="pct"/>
            <w:tcBorders>
              <w:top w:val="nil"/>
              <w:left w:val="nil"/>
              <w:bottom w:val="single" w:sz="4" w:space="0" w:color="auto"/>
              <w:right w:val="single" w:sz="4" w:space="0" w:color="auto"/>
            </w:tcBorders>
            <w:vAlign w:val="center"/>
          </w:tcPr>
          <w:p w:rsidR="00C63ECC" w:rsidRPr="00583E03" w:rsidRDefault="00C63ECC" w:rsidP="00033089">
            <w:pPr>
              <w:spacing w:line="240" w:lineRule="auto"/>
              <w:jc w:val="center"/>
              <w:rPr>
                <w:color w:val="000000"/>
                <w:sz w:val="24"/>
                <w:szCs w:val="24"/>
                <w:lang w:eastAsia="ru-RU"/>
              </w:rPr>
            </w:pPr>
            <w:r w:rsidRPr="00583E03">
              <w:rPr>
                <w:color w:val="000000"/>
                <w:sz w:val="24"/>
                <w:szCs w:val="24"/>
                <w:lang w:eastAsia="ru-RU"/>
              </w:rPr>
              <w:t>0,00018</w:t>
            </w:r>
          </w:p>
        </w:tc>
        <w:tc>
          <w:tcPr>
            <w:tcW w:w="1638" w:type="pct"/>
            <w:tcBorders>
              <w:top w:val="nil"/>
              <w:left w:val="nil"/>
              <w:bottom w:val="single" w:sz="4" w:space="0" w:color="auto"/>
              <w:right w:val="single" w:sz="4" w:space="0" w:color="auto"/>
            </w:tcBorders>
            <w:vAlign w:val="center"/>
          </w:tcPr>
          <w:p w:rsidR="00C63ECC" w:rsidRPr="00583E03" w:rsidRDefault="00C63ECC" w:rsidP="00033089">
            <w:pPr>
              <w:spacing w:line="240" w:lineRule="auto"/>
              <w:jc w:val="center"/>
              <w:rPr>
                <w:color w:val="000000"/>
                <w:sz w:val="24"/>
                <w:szCs w:val="24"/>
                <w:lang w:eastAsia="ru-RU"/>
              </w:rPr>
            </w:pPr>
            <w:r w:rsidRPr="00583E03">
              <w:rPr>
                <w:color w:val="000000"/>
                <w:sz w:val="24"/>
                <w:szCs w:val="24"/>
                <w:lang w:eastAsia="ru-RU"/>
              </w:rPr>
              <w:t>0,00018</w:t>
            </w:r>
          </w:p>
        </w:tc>
      </w:tr>
      <w:tr w:rsidR="00C63ECC" w:rsidRPr="00583E03" w:rsidTr="00033089">
        <w:trPr>
          <w:trHeight w:val="20"/>
        </w:trPr>
        <w:tc>
          <w:tcPr>
            <w:tcW w:w="1711" w:type="pct"/>
            <w:tcBorders>
              <w:top w:val="nil"/>
              <w:left w:val="single" w:sz="4" w:space="0" w:color="auto"/>
              <w:bottom w:val="single" w:sz="4" w:space="0" w:color="auto"/>
              <w:right w:val="single" w:sz="4" w:space="0" w:color="auto"/>
            </w:tcBorders>
            <w:vAlign w:val="center"/>
          </w:tcPr>
          <w:p w:rsidR="00C63ECC" w:rsidRPr="00583E03" w:rsidRDefault="00C63ECC" w:rsidP="00033089">
            <w:pPr>
              <w:spacing w:line="240" w:lineRule="auto"/>
              <w:rPr>
                <w:color w:val="000000"/>
                <w:sz w:val="24"/>
                <w:szCs w:val="24"/>
                <w:lang w:eastAsia="ru-RU"/>
              </w:rPr>
            </w:pPr>
            <w:r w:rsidRPr="00583E03">
              <w:rPr>
                <w:color w:val="000000"/>
                <w:sz w:val="24"/>
                <w:szCs w:val="24"/>
                <w:lang w:eastAsia="ru-RU"/>
              </w:rPr>
              <w:t>Котельная с сетями по адресу: г. Чухлома, ул. Калинина, д. 64</w:t>
            </w:r>
          </w:p>
        </w:tc>
        <w:tc>
          <w:tcPr>
            <w:tcW w:w="1651" w:type="pct"/>
            <w:tcBorders>
              <w:top w:val="nil"/>
              <w:left w:val="nil"/>
              <w:bottom w:val="single" w:sz="4" w:space="0" w:color="auto"/>
              <w:right w:val="single" w:sz="4" w:space="0" w:color="auto"/>
            </w:tcBorders>
            <w:vAlign w:val="center"/>
          </w:tcPr>
          <w:p w:rsidR="00C63ECC" w:rsidRPr="00583E03" w:rsidRDefault="00C63ECC" w:rsidP="00033089">
            <w:pPr>
              <w:spacing w:line="240" w:lineRule="auto"/>
              <w:jc w:val="center"/>
              <w:rPr>
                <w:color w:val="000000"/>
                <w:sz w:val="24"/>
                <w:szCs w:val="24"/>
                <w:lang w:eastAsia="ru-RU"/>
              </w:rPr>
            </w:pPr>
            <w:r w:rsidRPr="00583E03">
              <w:rPr>
                <w:color w:val="000000"/>
                <w:sz w:val="24"/>
                <w:szCs w:val="24"/>
                <w:lang w:eastAsia="ru-RU"/>
              </w:rPr>
              <w:t>0,137</w:t>
            </w:r>
          </w:p>
        </w:tc>
        <w:tc>
          <w:tcPr>
            <w:tcW w:w="1638" w:type="pct"/>
            <w:tcBorders>
              <w:top w:val="nil"/>
              <w:left w:val="nil"/>
              <w:bottom w:val="single" w:sz="4" w:space="0" w:color="auto"/>
              <w:right w:val="single" w:sz="4" w:space="0" w:color="auto"/>
            </w:tcBorders>
            <w:vAlign w:val="center"/>
          </w:tcPr>
          <w:p w:rsidR="00C63ECC" w:rsidRPr="00583E03" w:rsidRDefault="00C63ECC" w:rsidP="00033089">
            <w:pPr>
              <w:spacing w:line="240" w:lineRule="auto"/>
              <w:jc w:val="center"/>
              <w:rPr>
                <w:color w:val="000000"/>
                <w:sz w:val="24"/>
                <w:szCs w:val="24"/>
                <w:lang w:eastAsia="ru-RU"/>
              </w:rPr>
            </w:pPr>
            <w:r w:rsidRPr="00583E03">
              <w:rPr>
                <w:color w:val="000000"/>
                <w:sz w:val="24"/>
                <w:szCs w:val="24"/>
                <w:lang w:eastAsia="ru-RU"/>
              </w:rPr>
              <w:t>0,137</w:t>
            </w:r>
          </w:p>
        </w:tc>
      </w:tr>
    </w:tbl>
    <w:p w:rsidR="00C63ECC" w:rsidRDefault="00C63ECC" w:rsidP="00A77150">
      <w:pPr>
        <w:pStyle w:val="BodyText"/>
        <w:spacing w:before="46" w:after="54"/>
        <w:ind w:left="216"/>
      </w:pPr>
    </w:p>
    <w:p w:rsidR="00C63ECC" w:rsidRDefault="00C63ECC" w:rsidP="00A77150">
      <w:pPr>
        <w:pStyle w:val="BodyText"/>
        <w:spacing w:before="46" w:after="54"/>
        <w:ind w:left="216"/>
      </w:pPr>
    </w:p>
    <w:p w:rsidR="00C63ECC" w:rsidRDefault="00C63ECC" w:rsidP="00A77150">
      <w:pPr>
        <w:pStyle w:val="BodyText"/>
        <w:spacing w:before="46" w:after="54"/>
        <w:ind w:left="216"/>
      </w:pPr>
    </w:p>
    <w:p w:rsidR="00C63ECC" w:rsidRDefault="00C63ECC" w:rsidP="00A77150">
      <w:pPr>
        <w:pStyle w:val="Heading1"/>
        <w:numPr>
          <w:ilvl w:val="0"/>
          <w:numId w:val="5"/>
        </w:numPr>
        <w:tabs>
          <w:tab w:val="left" w:pos="1033"/>
        </w:tabs>
        <w:spacing w:before="1" w:after="0"/>
        <w:ind w:left="0" w:right="0"/>
      </w:pPr>
    </w:p>
    <w:p w:rsidR="00C63ECC" w:rsidRDefault="00C63ECC" w:rsidP="00A77150">
      <w:pPr>
        <w:sectPr w:rsidR="00C63ECC" w:rsidSect="009F0605">
          <w:footerReference w:type="even" r:id="rId30"/>
          <w:footerReference w:type="default" r:id="rId31"/>
          <w:pgSz w:w="16838" w:h="11906" w:orient="landscape"/>
          <w:pgMar w:top="1134" w:right="851" w:bottom="1134" w:left="1701" w:header="720" w:footer="850" w:gutter="0"/>
          <w:cols w:space="720"/>
          <w:docGrid w:linePitch="600" w:charSpace="24576"/>
        </w:sectPr>
      </w:pPr>
    </w:p>
    <w:p w:rsidR="00C63ECC" w:rsidRDefault="00C63ECC" w:rsidP="00A77150">
      <w:pPr>
        <w:pStyle w:val="Heading1"/>
        <w:numPr>
          <w:ilvl w:val="0"/>
          <w:numId w:val="5"/>
        </w:numPr>
        <w:ind w:left="850" w:firstLine="0"/>
      </w:pPr>
      <w:bookmarkStart w:id="62" w:name="__RefHeading__170_1979640507"/>
      <w:bookmarkStart w:id="63" w:name="__RefHeading__119_1017922116"/>
      <w:bookmarkStart w:id="64" w:name="__RefHeading__21_80430112"/>
      <w:bookmarkStart w:id="65" w:name="__RefHeading__70_629290490"/>
      <w:bookmarkStart w:id="66" w:name="__RefHeading__14820_1622391719"/>
      <w:bookmarkStart w:id="67" w:name="_Toc38281251"/>
      <w:bookmarkEnd w:id="62"/>
      <w:bookmarkEnd w:id="63"/>
      <w:bookmarkEnd w:id="64"/>
      <w:bookmarkEnd w:id="65"/>
      <w:bookmarkEnd w:id="66"/>
      <w:r>
        <w:t>РАЗДЕЛ 3.  Перспективные балансы теплоносителя</w:t>
      </w:r>
      <w:bookmarkEnd w:id="67"/>
    </w:p>
    <w:p w:rsidR="00C63ECC" w:rsidRDefault="00C63ECC" w:rsidP="00A77150">
      <w:pPr>
        <w:pStyle w:val="Heading2"/>
        <w:numPr>
          <w:ilvl w:val="1"/>
          <w:numId w:val="5"/>
        </w:numPr>
        <w:ind w:left="709" w:firstLine="0"/>
        <w:rPr>
          <w:szCs w:val="28"/>
        </w:rPr>
      </w:pPr>
      <w:bookmarkStart w:id="68" w:name="__RefHeading__172_1979640507"/>
      <w:bookmarkStart w:id="69" w:name="__RefHeading__121_1017922116"/>
      <w:bookmarkStart w:id="70" w:name="__RefHeading__23_80430112"/>
      <w:bookmarkStart w:id="71" w:name="__RefHeading__72_629290490"/>
      <w:bookmarkStart w:id="72" w:name="__RefHeading__14822_1622391719"/>
      <w:bookmarkStart w:id="73" w:name="_Toc38281252"/>
      <w:bookmarkEnd w:id="68"/>
      <w:bookmarkEnd w:id="69"/>
      <w:bookmarkEnd w:id="70"/>
      <w:bookmarkEnd w:id="71"/>
      <w:bookmarkEnd w:id="72"/>
      <w:r>
        <w:t>3.1.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73"/>
    </w:p>
    <w:p w:rsidR="00C63ECC" w:rsidRDefault="00C63ECC" w:rsidP="00A77150">
      <w:pPr>
        <w:rPr>
          <w:szCs w:val="28"/>
        </w:rPr>
      </w:pPr>
      <w:r>
        <w:rPr>
          <w:szCs w:val="28"/>
        </w:rPr>
        <w:t>Баланс производительности водоподготовительной установки складывается из нижеприведенных статей:</w:t>
      </w:r>
    </w:p>
    <w:p w:rsidR="00C63ECC" w:rsidRDefault="00C63ECC" w:rsidP="00A77150">
      <w:pPr>
        <w:rPr>
          <w:szCs w:val="28"/>
        </w:rPr>
      </w:pPr>
      <w:r>
        <w:rPr>
          <w:szCs w:val="28"/>
        </w:rPr>
        <w:t>- объем воды на заполнение наружной тепловой сети, м</w:t>
      </w:r>
      <w:r>
        <w:rPr>
          <w:szCs w:val="28"/>
          <w:vertAlign w:val="superscript"/>
        </w:rPr>
        <w:t>3</w:t>
      </w:r>
      <w:r>
        <w:rPr>
          <w:szCs w:val="28"/>
        </w:rPr>
        <w:t>;</w:t>
      </w:r>
    </w:p>
    <w:p w:rsidR="00C63ECC" w:rsidRDefault="00C63ECC" w:rsidP="00A77150">
      <w:pPr>
        <w:rPr>
          <w:szCs w:val="28"/>
        </w:rPr>
      </w:pPr>
      <w:r>
        <w:rPr>
          <w:szCs w:val="28"/>
        </w:rPr>
        <w:t>- объем воды на подпитку системы теплоснабжения,  м</w:t>
      </w:r>
      <w:r>
        <w:rPr>
          <w:szCs w:val="28"/>
          <w:vertAlign w:val="superscript"/>
        </w:rPr>
        <w:t>3</w:t>
      </w:r>
      <w:r>
        <w:rPr>
          <w:szCs w:val="28"/>
        </w:rPr>
        <w:t>;</w:t>
      </w:r>
    </w:p>
    <w:p w:rsidR="00C63ECC" w:rsidRDefault="00C63ECC" w:rsidP="00A77150">
      <w:pPr>
        <w:rPr>
          <w:szCs w:val="28"/>
        </w:rPr>
      </w:pPr>
      <w:r>
        <w:rPr>
          <w:szCs w:val="28"/>
        </w:rPr>
        <w:t>- объем воды на собственные нужды котельной, м</w:t>
      </w:r>
      <w:r>
        <w:rPr>
          <w:szCs w:val="28"/>
          <w:vertAlign w:val="superscript"/>
        </w:rPr>
        <w:t>3</w:t>
      </w:r>
      <w:r>
        <w:rPr>
          <w:szCs w:val="28"/>
        </w:rPr>
        <w:t>;</w:t>
      </w:r>
    </w:p>
    <w:p w:rsidR="00C63ECC" w:rsidRDefault="00C63ECC" w:rsidP="00A77150">
      <w:pPr>
        <w:rPr>
          <w:szCs w:val="28"/>
        </w:rPr>
      </w:pPr>
      <w:r>
        <w:rPr>
          <w:szCs w:val="28"/>
        </w:rPr>
        <w:t>- объем воды на заполнение системы отопления, м</w:t>
      </w:r>
      <w:r>
        <w:rPr>
          <w:szCs w:val="28"/>
          <w:vertAlign w:val="superscript"/>
        </w:rPr>
        <w:t>3</w:t>
      </w:r>
      <w:r>
        <w:rPr>
          <w:szCs w:val="28"/>
        </w:rPr>
        <w:t>;</w:t>
      </w:r>
    </w:p>
    <w:p w:rsidR="00C63ECC" w:rsidRDefault="00C63ECC" w:rsidP="00A77150">
      <w:pPr>
        <w:rPr>
          <w:szCs w:val="28"/>
        </w:rPr>
      </w:pPr>
      <w:r>
        <w:rPr>
          <w:szCs w:val="28"/>
        </w:rPr>
        <w:t>- объем воды на горячее теплоснабжение, м</w:t>
      </w:r>
      <w:r>
        <w:rPr>
          <w:szCs w:val="28"/>
          <w:vertAlign w:val="superscript"/>
        </w:rPr>
        <w:t>3</w:t>
      </w:r>
      <w:r>
        <w:rPr>
          <w:szCs w:val="28"/>
        </w:rPr>
        <w:t>.</w:t>
      </w:r>
    </w:p>
    <w:p w:rsidR="00C63ECC" w:rsidRDefault="00C63ECC" w:rsidP="00A77150">
      <w:pPr>
        <w:rPr>
          <w:i/>
          <w:szCs w:val="28"/>
          <w:u w:val="single"/>
        </w:rPr>
      </w:pPr>
      <w:r>
        <w:rPr>
          <w:szCs w:val="28"/>
        </w:rPr>
        <w:t>В процессе эксплуатации необходимо чтобы ВПУ обеспечивала подпитку тепловой сети и собственные нужды котельной.</w:t>
      </w:r>
    </w:p>
    <w:p w:rsidR="00C63ECC" w:rsidRPr="007521E6" w:rsidRDefault="00C63ECC" w:rsidP="00A77150">
      <w:pPr>
        <w:rPr>
          <w:szCs w:val="28"/>
        </w:rPr>
      </w:pPr>
      <w:r>
        <w:rPr>
          <w:i/>
          <w:szCs w:val="28"/>
          <w:u w:val="single"/>
        </w:rPr>
        <w:t>Объем воды на заполнение системы теплоснабжения:</w:t>
      </w:r>
    </w:p>
    <w:p w:rsidR="00C63ECC" w:rsidRDefault="00C63ECC" w:rsidP="00A77150">
      <w:pPr>
        <w:jc w:val="center"/>
        <w:rPr>
          <w:szCs w:val="28"/>
        </w:rPr>
      </w:pPr>
      <w:r>
        <w:rPr>
          <w:szCs w:val="28"/>
          <w:lang w:val="en-US"/>
        </w:rPr>
        <w:t>V</w:t>
      </w:r>
      <w:r>
        <w:rPr>
          <w:szCs w:val="28"/>
          <w:vertAlign w:val="subscript"/>
        </w:rPr>
        <w:t>от</w:t>
      </w:r>
      <w:r>
        <w:rPr>
          <w:szCs w:val="28"/>
        </w:rPr>
        <w:t>=</w:t>
      </w:r>
      <w:r>
        <w:rPr>
          <w:szCs w:val="28"/>
          <w:lang w:val="en-US"/>
        </w:rPr>
        <w:t>q</w:t>
      </w:r>
      <w:r>
        <w:rPr>
          <w:szCs w:val="28"/>
          <w:vertAlign w:val="subscript"/>
        </w:rPr>
        <w:t>от</w:t>
      </w:r>
      <w:r>
        <w:rPr>
          <w:szCs w:val="28"/>
        </w:rPr>
        <w:t>*</w:t>
      </w:r>
      <w:r>
        <w:rPr>
          <w:szCs w:val="28"/>
          <w:lang w:val="en-US"/>
        </w:rPr>
        <w:t>Q</w:t>
      </w:r>
      <w:r>
        <w:rPr>
          <w:szCs w:val="28"/>
          <w:vertAlign w:val="subscript"/>
        </w:rPr>
        <w:t xml:space="preserve">от ,                                                                                                           </w:t>
      </w:r>
    </w:p>
    <w:p w:rsidR="00C63ECC" w:rsidRPr="007521E6" w:rsidRDefault="00C63ECC" w:rsidP="00A77150">
      <w:pPr>
        <w:rPr>
          <w:szCs w:val="28"/>
        </w:rPr>
      </w:pPr>
      <w:r>
        <w:rPr>
          <w:szCs w:val="28"/>
        </w:rPr>
        <w:t>где</w:t>
      </w:r>
    </w:p>
    <w:p w:rsidR="00C63ECC" w:rsidRPr="007521E6" w:rsidRDefault="00C63ECC" w:rsidP="00A77150">
      <w:pPr>
        <w:rPr>
          <w:szCs w:val="28"/>
        </w:rPr>
      </w:pPr>
      <w:r>
        <w:rPr>
          <w:szCs w:val="28"/>
          <w:lang w:val="en-US"/>
        </w:rPr>
        <w:t>q</w:t>
      </w:r>
      <w:r>
        <w:rPr>
          <w:szCs w:val="28"/>
          <w:vertAlign w:val="subscript"/>
        </w:rPr>
        <w:t>от</w:t>
      </w:r>
      <w:r>
        <w:rPr>
          <w:szCs w:val="28"/>
        </w:rPr>
        <w:t xml:space="preserve"> – удельный объем воды, (справочная величина</w:t>
      </w:r>
      <w:r>
        <w:rPr>
          <w:szCs w:val="28"/>
          <w:vertAlign w:val="subscript"/>
        </w:rPr>
        <w:t xml:space="preserve"> , </w:t>
      </w:r>
      <w:r>
        <w:rPr>
          <w:szCs w:val="28"/>
          <w:lang w:val="en-US"/>
        </w:rPr>
        <w:t>q</w:t>
      </w:r>
      <w:r>
        <w:rPr>
          <w:szCs w:val="28"/>
          <w:vertAlign w:val="subscript"/>
        </w:rPr>
        <w:t>от</w:t>
      </w:r>
      <w:r>
        <w:rPr>
          <w:szCs w:val="28"/>
        </w:rPr>
        <w:t>=30 м</w:t>
      </w:r>
      <w:r>
        <w:rPr>
          <w:szCs w:val="28"/>
          <w:vertAlign w:val="superscript"/>
        </w:rPr>
        <w:t>3</w:t>
      </w:r>
      <w:r>
        <w:rPr>
          <w:szCs w:val="28"/>
        </w:rPr>
        <w:t>/(Гкал/час);</w:t>
      </w:r>
    </w:p>
    <w:p w:rsidR="00C63ECC" w:rsidRDefault="00C63ECC" w:rsidP="00A77150">
      <w:pPr>
        <w:rPr>
          <w:i/>
          <w:szCs w:val="28"/>
          <w:u w:val="single"/>
        </w:rPr>
      </w:pPr>
      <w:r>
        <w:rPr>
          <w:szCs w:val="28"/>
          <w:lang w:val="en-US"/>
        </w:rPr>
        <w:t>Q</w:t>
      </w:r>
      <w:r>
        <w:rPr>
          <w:szCs w:val="28"/>
          <w:vertAlign w:val="subscript"/>
        </w:rPr>
        <w:t xml:space="preserve">от </w:t>
      </w:r>
      <w:r>
        <w:rPr>
          <w:szCs w:val="28"/>
        </w:rPr>
        <w:t xml:space="preserve"> - максимальный тепловой поток га отопление здания, Гкал/час.</w:t>
      </w:r>
    </w:p>
    <w:p w:rsidR="00C63ECC" w:rsidRDefault="00C63ECC" w:rsidP="00A77150">
      <w:pPr>
        <w:rPr>
          <w:szCs w:val="28"/>
        </w:rPr>
      </w:pPr>
      <w:r>
        <w:rPr>
          <w:i/>
          <w:szCs w:val="28"/>
          <w:u w:val="single"/>
        </w:rPr>
        <w:t>Объем воды на подпитку системы теплоснабжения.</w:t>
      </w:r>
    </w:p>
    <w:p w:rsidR="00C63ECC" w:rsidRPr="007521E6" w:rsidRDefault="00C63ECC" w:rsidP="00A77150">
      <w:pPr>
        <w:rPr>
          <w:szCs w:val="28"/>
        </w:rPr>
      </w:pPr>
      <w:r>
        <w:rPr>
          <w:szCs w:val="28"/>
        </w:rPr>
        <w:t>Закрытая система</w:t>
      </w:r>
    </w:p>
    <w:p w:rsidR="00C63ECC" w:rsidRDefault="00C63ECC" w:rsidP="00A77150">
      <w:pPr>
        <w:jc w:val="center"/>
        <w:rPr>
          <w:szCs w:val="28"/>
        </w:rPr>
      </w:pPr>
      <w:r>
        <w:rPr>
          <w:szCs w:val="28"/>
          <w:lang w:val="en-US"/>
        </w:rPr>
        <w:t>V</w:t>
      </w:r>
      <w:r>
        <w:rPr>
          <w:szCs w:val="28"/>
          <w:vertAlign w:val="subscript"/>
        </w:rPr>
        <w:t>подп.</w:t>
      </w:r>
      <w:r>
        <w:rPr>
          <w:szCs w:val="28"/>
        </w:rPr>
        <w:t>=0,0025*</w:t>
      </w:r>
      <w:r>
        <w:rPr>
          <w:szCs w:val="28"/>
          <w:lang w:val="en-US"/>
        </w:rPr>
        <w:t>V</w:t>
      </w:r>
      <w:r>
        <w:rPr>
          <w:szCs w:val="28"/>
        </w:rPr>
        <w:t>,</w:t>
      </w:r>
    </w:p>
    <w:p w:rsidR="00C63ECC" w:rsidRPr="007521E6" w:rsidRDefault="00C63ECC" w:rsidP="00A77150">
      <w:pPr>
        <w:rPr>
          <w:szCs w:val="28"/>
        </w:rPr>
      </w:pPr>
      <w:r>
        <w:rPr>
          <w:szCs w:val="28"/>
        </w:rPr>
        <w:t>где</w:t>
      </w:r>
    </w:p>
    <w:p w:rsidR="00C63ECC" w:rsidRDefault="00C63ECC" w:rsidP="00A77150">
      <w:pPr>
        <w:rPr>
          <w:szCs w:val="28"/>
        </w:rPr>
      </w:pPr>
      <w:r>
        <w:rPr>
          <w:szCs w:val="28"/>
          <w:lang w:val="en-US"/>
        </w:rPr>
        <w:t>V</w:t>
      </w:r>
      <w:r>
        <w:rPr>
          <w:szCs w:val="28"/>
        </w:rPr>
        <w:t>- объем воды в трубопроводах и системе отопления;</w:t>
      </w:r>
    </w:p>
    <w:p w:rsidR="00C63ECC" w:rsidRPr="007521E6" w:rsidRDefault="00C63ECC" w:rsidP="00A77150">
      <w:pPr>
        <w:rPr>
          <w:szCs w:val="28"/>
        </w:rPr>
      </w:pPr>
      <w:r>
        <w:rPr>
          <w:szCs w:val="28"/>
        </w:rPr>
        <w:t>Открытая система</w:t>
      </w:r>
    </w:p>
    <w:p w:rsidR="00C63ECC" w:rsidRDefault="00C63ECC" w:rsidP="00A77150">
      <w:pPr>
        <w:jc w:val="center"/>
        <w:rPr>
          <w:szCs w:val="28"/>
        </w:rPr>
      </w:pPr>
      <w:r>
        <w:rPr>
          <w:szCs w:val="28"/>
          <w:lang w:val="en-US"/>
        </w:rPr>
        <w:t>V</w:t>
      </w:r>
      <w:r>
        <w:rPr>
          <w:szCs w:val="28"/>
          <w:vertAlign w:val="subscript"/>
        </w:rPr>
        <w:t>подп.</w:t>
      </w:r>
      <w:r>
        <w:rPr>
          <w:szCs w:val="28"/>
        </w:rPr>
        <w:t>=0,0025*</w:t>
      </w:r>
      <w:r>
        <w:rPr>
          <w:szCs w:val="28"/>
          <w:lang w:val="en-US"/>
        </w:rPr>
        <w:t>V</w:t>
      </w:r>
      <w:r>
        <w:rPr>
          <w:szCs w:val="28"/>
        </w:rPr>
        <w:t>+</w:t>
      </w:r>
      <w:r>
        <w:rPr>
          <w:szCs w:val="28"/>
          <w:lang w:val="en-US"/>
        </w:rPr>
        <w:t>G</w:t>
      </w:r>
      <w:r>
        <w:rPr>
          <w:szCs w:val="28"/>
          <w:vertAlign w:val="subscript"/>
        </w:rPr>
        <w:t>ГВС</w:t>
      </w:r>
      <w:r>
        <w:rPr>
          <w:szCs w:val="28"/>
        </w:rPr>
        <w:t>,</w:t>
      </w:r>
    </w:p>
    <w:p w:rsidR="00C63ECC" w:rsidRPr="007521E6" w:rsidRDefault="00C63ECC" w:rsidP="00A77150">
      <w:pPr>
        <w:rPr>
          <w:szCs w:val="28"/>
        </w:rPr>
      </w:pPr>
      <w:r>
        <w:rPr>
          <w:szCs w:val="28"/>
        </w:rPr>
        <w:t>где</w:t>
      </w:r>
    </w:p>
    <w:p w:rsidR="00C63ECC" w:rsidRDefault="00C63ECC" w:rsidP="00A77150">
      <w:pPr>
        <w:rPr>
          <w:szCs w:val="28"/>
        </w:rPr>
      </w:pPr>
      <w:r>
        <w:rPr>
          <w:szCs w:val="28"/>
          <w:lang w:val="en-US"/>
        </w:rPr>
        <w:t>G</w:t>
      </w:r>
      <w:r>
        <w:rPr>
          <w:szCs w:val="28"/>
          <w:vertAlign w:val="subscript"/>
        </w:rPr>
        <w:t xml:space="preserve">ГВС </w:t>
      </w:r>
      <w:r>
        <w:rPr>
          <w:szCs w:val="28"/>
        </w:rPr>
        <w:t>-  среднечасовой расход воды на горячее водоснабжение, м</w:t>
      </w:r>
      <w:r>
        <w:rPr>
          <w:szCs w:val="28"/>
          <w:vertAlign w:val="superscript"/>
        </w:rPr>
        <w:t>3</w:t>
      </w:r>
      <w:r>
        <w:rPr>
          <w:szCs w:val="28"/>
        </w:rPr>
        <w:t>.</w:t>
      </w:r>
    </w:p>
    <w:p w:rsidR="00C63ECC" w:rsidRDefault="00C63ECC" w:rsidP="00A77150">
      <w:pPr>
        <w:rPr>
          <w:szCs w:val="28"/>
        </w:rPr>
      </w:pPr>
    </w:p>
    <w:p w:rsidR="00C63ECC" w:rsidRDefault="00C63ECC" w:rsidP="00A77150">
      <w:pPr>
        <w:rPr>
          <w:szCs w:val="28"/>
        </w:rPr>
      </w:pPr>
    </w:p>
    <w:p w:rsidR="00C63ECC" w:rsidRDefault="00C63ECC" w:rsidP="00A77150">
      <w:pPr>
        <w:rPr>
          <w:szCs w:val="28"/>
        </w:rPr>
      </w:pPr>
    </w:p>
    <w:p w:rsidR="00C63ECC" w:rsidRDefault="00C63ECC" w:rsidP="00A77150">
      <w:r>
        <w:t>Таблица 8</w:t>
      </w:r>
    </w:p>
    <w:tbl>
      <w:tblPr>
        <w:tblW w:w="5000" w:type="pct"/>
        <w:tblLook w:val="00A0"/>
      </w:tblPr>
      <w:tblGrid>
        <w:gridCol w:w="3898"/>
        <w:gridCol w:w="2881"/>
        <w:gridCol w:w="2791"/>
      </w:tblGrid>
      <w:tr w:rsidR="00C63ECC" w:rsidRPr="00F4257B" w:rsidTr="00033089">
        <w:trPr>
          <w:trHeight w:val="20"/>
        </w:trPr>
        <w:tc>
          <w:tcPr>
            <w:tcW w:w="2037" w:type="pct"/>
            <w:tcBorders>
              <w:top w:val="single" w:sz="4" w:space="0" w:color="auto"/>
              <w:left w:val="single" w:sz="4" w:space="0" w:color="auto"/>
              <w:bottom w:val="single" w:sz="4" w:space="0" w:color="auto"/>
              <w:right w:val="single" w:sz="4" w:space="0" w:color="auto"/>
            </w:tcBorders>
            <w:shd w:val="clear" w:color="000000" w:fill="CFE7F5"/>
            <w:vAlign w:val="center"/>
          </w:tcPr>
          <w:p w:rsidR="00C63ECC" w:rsidRPr="00F4257B" w:rsidRDefault="00C63ECC" w:rsidP="00033089">
            <w:pPr>
              <w:spacing w:line="240" w:lineRule="auto"/>
              <w:rPr>
                <w:color w:val="000000"/>
                <w:szCs w:val="28"/>
                <w:lang w:eastAsia="ru-RU"/>
              </w:rPr>
            </w:pPr>
            <w:r w:rsidRPr="00F4257B">
              <w:rPr>
                <w:color w:val="000000"/>
                <w:szCs w:val="28"/>
                <w:lang w:eastAsia="ru-RU"/>
              </w:rPr>
              <w:t> </w:t>
            </w:r>
          </w:p>
        </w:tc>
        <w:tc>
          <w:tcPr>
            <w:tcW w:w="2963" w:type="pct"/>
            <w:gridSpan w:val="2"/>
            <w:tcBorders>
              <w:top w:val="single" w:sz="4" w:space="0" w:color="auto"/>
              <w:left w:val="nil"/>
              <w:bottom w:val="single" w:sz="4" w:space="0" w:color="auto"/>
              <w:right w:val="single" w:sz="4" w:space="0" w:color="auto"/>
            </w:tcBorders>
            <w:shd w:val="clear" w:color="000000" w:fill="CFE7F5"/>
            <w:vAlign w:val="center"/>
          </w:tcPr>
          <w:p w:rsidR="00C63ECC" w:rsidRPr="00F4257B" w:rsidRDefault="00C63ECC" w:rsidP="00033089">
            <w:pPr>
              <w:spacing w:line="240" w:lineRule="auto"/>
              <w:jc w:val="center"/>
              <w:rPr>
                <w:color w:val="000000"/>
                <w:szCs w:val="28"/>
                <w:lang w:eastAsia="ru-RU"/>
              </w:rPr>
            </w:pPr>
            <w:r w:rsidRPr="00F4257B">
              <w:rPr>
                <w:color w:val="000000"/>
                <w:szCs w:val="28"/>
                <w:lang w:eastAsia="ru-RU"/>
              </w:rPr>
              <w:t>Заполнение тепловой сети, м</w:t>
            </w:r>
            <w:r w:rsidRPr="00F4257B">
              <w:rPr>
                <w:color w:val="000000"/>
                <w:szCs w:val="28"/>
                <w:vertAlign w:val="superscript"/>
                <w:lang w:eastAsia="ru-RU"/>
              </w:rPr>
              <w:t>3</w:t>
            </w:r>
          </w:p>
        </w:tc>
      </w:tr>
      <w:tr w:rsidR="00C63ECC" w:rsidRPr="00F4257B" w:rsidTr="00033089">
        <w:trPr>
          <w:trHeight w:val="429"/>
        </w:trPr>
        <w:tc>
          <w:tcPr>
            <w:tcW w:w="2037" w:type="pct"/>
            <w:vMerge w:val="restart"/>
            <w:tcBorders>
              <w:top w:val="nil"/>
              <w:left w:val="single" w:sz="4" w:space="0" w:color="auto"/>
              <w:bottom w:val="single" w:sz="4" w:space="0" w:color="auto"/>
              <w:right w:val="single" w:sz="4" w:space="0" w:color="auto"/>
            </w:tcBorders>
            <w:shd w:val="clear" w:color="000000" w:fill="CFE7F5"/>
            <w:vAlign w:val="center"/>
          </w:tcPr>
          <w:p w:rsidR="00C63ECC" w:rsidRPr="00F4257B" w:rsidRDefault="00C63ECC" w:rsidP="00033089">
            <w:pPr>
              <w:spacing w:line="240" w:lineRule="auto"/>
              <w:jc w:val="center"/>
              <w:rPr>
                <w:color w:val="000000"/>
                <w:szCs w:val="28"/>
                <w:lang w:eastAsia="ru-RU"/>
              </w:rPr>
            </w:pPr>
            <w:r w:rsidRPr="00F4257B">
              <w:rPr>
                <w:color w:val="000000"/>
                <w:szCs w:val="28"/>
                <w:lang w:eastAsia="ru-RU"/>
              </w:rPr>
              <w:t>Наименование источника теплоснабжения</w:t>
            </w:r>
          </w:p>
        </w:tc>
        <w:tc>
          <w:tcPr>
            <w:tcW w:w="1505" w:type="pct"/>
            <w:vMerge w:val="restart"/>
            <w:tcBorders>
              <w:top w:val="nil"/>
              <w:left w:val="single" w:sz="4" w:space="0" w:color="auto"/>
              <w:bottom w:val="single" w:sz="4" w:space="0" w:color="auto"/>
              <w:right w:val="single" w:sz="4" w:space="0" w:color="auto"/>
            </w:tcBorders>
            <w:shd w:val="clear" w:color="000000" w:fill="CFE7F5"/>
            <w:vAlign w:val="center"/>
          </w:tcPr>
          <w:p w:rsidR="00C63ECC" w:rsidRPr="00F4257B" w:rsidRDefault="00C63ECC" w:rsidP="00033089">
            <w:pPr>
              <w:spacing w:line="240" w:lineRule="auto"/>
              <w:jc w:val="center"/>
              <w:rPr>
                <w:color w:val="000000"/>
                <w:szCs w:val="28"/>
                <w:lang w:eastAsia="ru-RU"/>
              </w:rPr>
            </w:pPr>
            <w:r w:rsidRPr="00F4257B">
              <w:rPr>
                <w:color w:val="000000"/>
                <w:szCs w:val="28"/>
                <w:lang w:eastAsia="ru-RU"/>
              </w:rPr>
              <w:t>Существующие</w:t>
            </w:r>
          </w:p>
        </w:tc>
        <w:tc>
          <w:tcPr>
            <w:tcW w:w="1458" w:type="pct"/>
            <w:vMerge w:val="restart"/>
            <w:tcBorders>
              <w:top w:val="nil"/>
              <w:left w:val="single" w:sz="4" w:space="0" w:color="auto"/>
              <w:bottom w:val="single" w:sz="4" w:space="0" w:color="auto"/>
              <w:right w:val="single" w:sz="4" w:space="0" w:color="auto"/>
            </w:tcBorders>
            <w:shd w:val="clear" w:color="000000" w:fill="CFE7F5"/>
            <w:vAlign w:val="center"/>
          </w:tcPr>
          <w:p w:rsidR="00C63ECC" w:rsidRPr="00F4257B" w:rsidRDefault="00C63ECC" w:rsidP="00033089">
            <w:pPr>
              <w:spacing w:line="240" w:lineRule="auto"/>
              <w:jc w:val="center"/>
              <w:rPr>
                <w:color w:val="000000"/>
                <w:szCs w:val="28"/>
                <w:lang w:eastAsia="ru-RU"/>
              </w:rPr>
            </w:pPr>
            <w:r w:rsidRPr="00F4257B">
              <w:rPr>
                <w:color w:val="000000"/>
                <w:szCs w:val="28"/>
                <w:lang w:eastAsia="ru-RU"/>
              </w:rPr>
              <w:t>Перспективное</w:t>
            </w:r>
          </w:p>
        </w:tc>
      </w:tr>
      <w:tr w:rsidR="00C63ECC" w:rsidRPr="00F4257B" w:rsidTr="00033089">
        <w:trPr>
          <w:trHeight w:val="429"/>
        </w:trPr>
        <w:tc>
          <w:tcPr>
            <w:tcW w:w="2037" w:type="pct"/>
            <w:vMerge/>
            <w:tcBorders>
              <w:top w:val="nil"/>
              <w:left w:val="single" w:sz="4" w:space="0" w:color="auto"/>
              <w:bottom w:val="single" w:sz="4" w:space="0" w:color="auto"/>
              <w:right w:val="single" w:sz="4" w:space="0" w:color="auto"/>
            </w:tcBorders>
            <w:vAlign w:val="center"/>
          </w:tcPr>
          <w:p w:rsidR="00C63ECC" w:rsidRPr="00F4257B" w:rsidRDefault="00C63ECC" w:rsidP="00033089">
            <w:pPr>
              <w:spacing w:line="240" w:lineRule="auto"/>
              <w:rPr>
                <w:color w:val="000000"/>
                <w:szCs w:val="28"/>
                <w:lang w:eastAsia="ru-RU"/>
              </w:rPr>
            </w:pPr>
          </w:p>
        </w:tc>
        <w:tc>
          <w:tcPr>
            <w:tcW w:w="1505" w:type="pct"/>
            <w:vMerge/>
            <w:tcBorders>
              <w:top w:val="nil"/>
              <w:left w:val="single" w:sz="4" w:space="0" w:color="auto"/>
              <w:bottom w:val="single" w:sz="4" w:space="0" w:color="auto"/>
              <w:right w:val="single" w:sz="4" w:space="0" w:color="auto"/>
            </w:tcBorders>
            <w:vAlign w:val="center"/>
          </w:tcPr>
          <w:p w:rsidR="00C63ECC" w:rsidRPr="00F4257B" w:rsidRDefault="00C63ECC" w:rsidP="00033089">
            <w:pPr>
              <w:spacing w:line="240" w:lineRule="auto"/>
              <w:rPr>
                <w:color w:val="000000"/>
                <w:szCs w:val="28"/>
                <w:lang w:eastAsia="ru-RU"/>
              </w:rPr>
            </w:pPr>
          </w:p>
        </w:tc>
        <w:tc>
          <w:tcPr>
            <w:tcW w:w="1458" w:type="pct"/>
            <w:vMerge/>
            <w:tcBorders>
              <w:top w:val="nil"/>
              <w:left w:val="single" w:sz="4" w:space="0" w:color="auto"/>
              <w:bottom w:val="single" w:sz="4" w:space="0" w:color="auto"/>
              <w:right w:val="single" w:sz="4" w:space="0" w:color="auto"/>
            </w:tcBorders>
            <w:vAlign w:val="center"/>
          </w:tcPr>
          <w:p w:rsidR="00C63ECC" w:rsidRPr="00F4257B" w:rsidRDefault="00C63ECC" w:rsidP="00033089">
            <w:pPr>
              <w:spacing w:line="240" w:lineRule="auto"/>
              <w:rPr>
                <w:color w:val="000000"/>
                <w:szCs w:val="28"/>
                <w:lang w:eastAsia="ru-RU"/>
              </w:rPr>
            </w:pPr>
          </w:p>
        </w:tc>
      </w:tr>
      <w:tr w:rsidR="00C63ECC" w:rsidRPr="00F4257B" w:rsidTr="00033089">
        <w:trPr>
          <w:trHeight w:val="20"/>
        </w:trPr>
        <w:tc>
          <w:tcPr>
            <w:tcW w:w="2037" w:type="pct"/>
            <w:tcBorders>
              <w:top w:val="nil"/>
              <w:left w:val="single" w:sz="4" w:space="0" w:color="auto"/>
              <w:bottom w:val="single" w:sz="4" w:space="0" w:color="auto"/>
              <w:right w:val="single" w:sz="4" w:space="0" w:color="auto"/>
            </w:tcBorders>
            <w:vAlign w:val="center"/>
          </w:tcPr>
          <w:p w:rsidR="00C63ECC" w:rsidRPr="00F4257B" w:rsidRDefault="00C63ECC" w:rsidP="00033089">
            <w:pPr>
              <w:spacing w:line="240" w:lineRule="auto"/>
              <w:rPr>
                <w:color w:val="000000"/>
                <w:szCs w:val="28"/>
                <w:lang w:eastAsia="ru-RU"/>
              </w:rPr>
            </w:pPr>
            <w:r w:rsidRPr="00F4257B">
              <w:rPr>
                <w:color w:val="000000"/>
                <w:szCs w:val="28"/>
                <w:lang w:eastAsia="ru-RU"/>
              </w:rPr>
              <w:t>Котельная с сетями по адресу: г. Чухлома, ул. Калинина, д. 25А</w:t>
            </w:r>
          </w:p>
        </w:tc>
        <w:tc>
          <w:tcPr>
            <w:tcW w:w="1505" w:type="pct"/>
            <w:tcBorders>
              <w:top w:val="nil"/>
              <w:left w:val="nil"/>
              <w:bottom w:val="single" w:sz="4" w:space="0" w:color="auto"/>
              <w:right w:val="single" w:sz="4" w:space="0" w:color="auto"/>
            </w:tcBorders>
            <w:vAlign w:val="center"/>
          </w:tcPr>
          <w:p w:rsidR="00C63ECC" w:rsidRPr="00F4257B" w:rsidRDefault="00C63ECC" w:rsidP="00033089">
            <w:pPr>
              <w:spacing w:line="240" w:lineRule="auto"/>
              <w:jc w:val="center"/>
              <w:rPr>
                <w:color w:val="000000"/>
                <w:szCs w:val="28"/>
                <w:lang w:eastAsia="ru-RU"/>
              </w:rPr>
            </w:pPr>
            <w:r w:rsidRPr="00F4257B">
              <w:rPr>
                <w:color w:val="000000"/>
                <w:szCs w:val="28"/>
                <w:lang w:eastAsia="ru-RU"/>
              </w:rPr>
              <w:t>3,9</w:t>
            </w:r>
          </w:p>
        </w:tc>
        <w:tc>
          <w:tcPr>
            <w:tcW w:w="1458" w:type="pct"/>
            <w:tcBorders>
              <w:top w:val="nil"/>
              <w:left w:val="nil"/>
              <w:bottom w:val="single" w:sz="4" w:space="0" w:color="auto"/>
              <w:right w:val="single" w:sz="4" w:space="0" w:color="auto"/>
            </w:tcBorders>
            <w:vAlign w:val="center"/>
          </w:tcPr>
          <w:p w:rsidR="00C63ECC" w:rsidRPr="00F4257B" w:rsidRDefault="00C63ECC" w:rsidP="00033089">
            <w:pPr>
              <w:spacing w:line="240" w:lineRule="auto"/>
              <w:jc w:val="center"/>
              <w:rPr>
                <w:color w:val="000000"/>
                <w:szCs w:val="28"/>
                <w:lang w:eastAsia="ru-RU"/>
              </w:rPr>
            </w:pPr>
            <w:r w:rsidRPr="00F4257B">
              <w:rPr>
                <w:color w:val="000000"/>
                <w:szCs w:val="28"/>
                <w:lang w:eastAsia="ru-RU"/>
              </w:rPr>
              <w:t>3,9</w:t>
            </w:r>
          </w:p>
        </w:tc>
      </w:tr>
      <w:tr w:rsidR="00C63ECC" w:rsidRPr="00F4257B" w:rsidTr="00033089">
        <w:trPr>
          <w:trHeight w:val="20"/>
        </w:trPr>
        <w:tc>
          <w:tcPr>
            <w:tcW w:w="2037" w:type="pct"/>
            <w:tcBorders>
              <w:top w:val="nil"/>
              <w:left w:val="single" w:sz="4" w:space="0" w:color="auto"/>
              <w:bottom w:val="single" w:sz="4" w:space="0" w:color="auto"/>
              <w:right w:val="single" w:sz="4" w:space="0" w:color="auto"/>
            </w:tcBorders>
            <w:vAlign w:val="center"/>
          </w:tcPr>
          <w:p w:rsidR="00C63ECC" w:rsidRPr="00F4257B" w:rsidRDefault="00C63ECC" w:rsidP="00033089">
            <w:pPr>
              <w:spacing w:line="240" w:lineRule="auto"/>
              <w:rPr>
                <w:color w:val="000000"/>
                <w:szCs w:val="28"/>
                <w:lang w:eastAsia="ru-RU"/>
              </w:rPr>
            </w:pPr>
            <w:r w:rsidRPr="00F4257B">
              <w:rPr>
                <w:color w:val="000000"/>
                <w:szCs w:val="28"/>
                <w:lang w:eastAsia="ru-RU"/>
              </w:rPr>
              <w:t>Котельная по адресу: г. Чухлома, ул. Лесная, д. 13</w:t>
            </w:r>
          </w:p>
        </w:tc>
        <w:tc>
          <w:tcPr>
            <w:tcW w:w="1505" w:type="pct"/>
            <w:tcBorders>
              <w:top w:val="nil"/>
              <w:left w:val="nil"/>
              <w:bottom w:val="single" w:sz="4" w:space="0" w:color="auto"/>
              <w:right w:val="single" w:sz="4" w:space="0" w:color="auto"/>
            </w:tcBorders>
            <w:vAlign w:val="center"/>
          </w:tcPr>
          <w:p w:rsidR="00C63ECC" w:rsidRPr="00F4257B" w:rsidRDefault="00C63ECC" w:rsidP="00033089">
            <w:pPr>
              <w:spacing w:line="240" w:lineRule="auto"/>
              <w:jc w:val="center"/>
              <w:rPr>
                <w:color w:val="000000"/>
                <w:szCs w:val="28"/>
                <w:lang w:eastAsia="ru-RU"/>
              </w:rPr>
            </w:pPr>
            <w:r w:rsidRPr="00F4257B">
              <w:rPr>
                <w:color w:val="000000"/>
                <w:szCs w:val="28"/>
                <w:lang w:eastAsia="ru-RU"/>
              </w:rPr>
              <w:t>7,8</w:t>
            </w:r>
          </w:p>
        </w:tc>
        <w:tc>
          <w:tcPr>
            <w:tcW w:w="1458" w:type="pct"/>
            <w:tcBorders>
              <w:top w:val="nil"/>
              <w:left w:val="nil"/>
              <w:bottom w:val="single" w:sz="4" w:space="0" w:color="auto"/>
              <w:right w:val="single" w:sz="4" w:space="0" w:color="auto"/>
            </w:tcBorders>
            <w:vAlign w:val="center"/>
          </w:tcPr>
          <w:p w:rsidR="00C63ECC" w:rsidRPr="00F4257B" w:rsidRDefault="00C63ECC" w:rsidP="00033089">
            <w:pPr>
              <w:spacing w:line="240" w:lineRule="auto"/>
              <w:jc w:val="center"/>
              <w:rPr>
                <w:color w:val="000000"/>
                <w:szCs w:val="28"/>
                <w:lang w:eastAsia="ru-RU"/>
              </w:rPr>
            </w:pPr>
            <w:r w:rsidRPr="00F4257B">
              <w:rPr>
                <w:color w:val="000000"/>
                <w:szCs w:val="28"/>
                <w:lang w:eastAsia="ru-RU"/>
              </w:rPr>
              <w:t>7,8</w:t>
            </w:r>
          </w:p>
        </w:tc>
      </w:tr>
      <w:tr w:rsidR="00C63ECC" w:rsidRPr="00F4257B" w:rsidTr="00033089">
        <w:trPr>
          <w:trHeight w:val="20"/>
        </w:trPr>
        <w:tc>
          <w:tcPr>
            <w:tcW w:w="2037" w:type="pct"/>
            <w:tcBorders>
              <w:top w:val="nil"/>
              <w:left w:val="single" w:sz="4" w:space="0" w:color="auto"/>
              <w:bottom w:val="single" w:sz="4" w:space="0" w:color="auto"/>
              <w:right w:val="single" w:sz="4" w:space="0" w:color="auto"/>
            </w:tcBorders>
            <w:vAlign w:val="center"/>
          </w:tcPr>
          <w:p w:rsidR="00C63ECC" w:rsidRPr="00F4257B" w:rsidRDefault="00C63ECC" w:rsidP="00033089">
            <w:pPr>
              <w:spacing w:line="240" w:lineRule="auto"/>
              <w:rPr>
                <w:color w:val="000000"/>
                <w:szCs w:val="28"/>
                <w:lang w:eastAsia="ru-RU"/>
              </w:rPr>
            </w:pPr>
            <w:r w:rsidRPr="00F4257B">
              <w:rPr>
                <w:color w:val="000000"/>
                <w:szCs w:val="28"/>
                <w:lang w:eastAsia="ru-RU"/>
              </w:rPr>
              <w:t>Котельная с сетями по адресу: г. Чухлома, ул. Калинина, д. 64</w:t>
            </w:r>
          </w:p>
        </w:tc>
        <w:tc>
          <w:tcPr>
            <w:tcW w:w="1505" w:type="pct"/>
            <w:tcBorders>
              <w:top w:val="nil"/>
              <w:left w:val="nil"/>
              <w:bottom w:val="single" w:sz="4" w:space="0" w:color="auto"/>
              <w:right w:val="single" w:sz="4" w:space="0" w:color="auto"/>
            </w:tcBorders>
            <w:vAlign w:val="center"/>
          </w:tcPr>
          <w:p w:rsidR="00C63ECC" w:rsidRPr="00F4257B" w:rsidRDefault="00C63ECC" w:rsidP="00033089">
            <w:pPr>
              <w:spacing w:line="240" w:lineRule="auto"/>
              <w:jc w:val="center"/>
              <w:rPr>
                <w:color w:val="000000"/>
                <w:szCs w:val="28"/>
                <w:lang w:eastAsia="ru-RU"/>
              </w:rPr>
            </w:pPr>
            <w:r w:rsidRPr="00F4257B">
              <w:rPr>
                <w:color w:val="000000"/>
                <w:szCs w:val="28"/>
                <w:lang w:eastAsia="ru-RU"/>
              </w:rPr>
              <w:t>94,5</w:t>
            </w:r>
          </w:p>
        </w:tc>
        <w:tc>
          <w:tcPr>
            <w:tcW w:w="1458" w:type="pct"/>
            <w:tcBorders>
              <w:top w:val="nil"/>
              <w:left w:val="nil"/>
              <w:bottom w:val="single" w:sz="4" w:space="0" w:color="auto"/>
              <w:right w:val="single" w:sz="4" w:space="0" w:color="auto"/>
            </w:tcBorders>
            <w:vAlign w:val="center"/>
          </w:tcPr>
          <w:p w:rsidR="00C63ECC" w:rsidRPr="00F4257B" w:rsidRDefault="00C63ECC" w:rsidP="00033089">
            <w:pPr>
              <w:spacing w:line="240" w:lineRule="auto"/>
              <w:jc w:val="center"/>
              <w:rPr>
                <w:color w:val="000000"/>
                <w:szCs w:val="28"/>
                <w:lang w:eastAsia="ru-RU"/>
              </w:rPr>
            </w:pPr>
            <w:r w:rsidRPr="00F4257B">
              <w:rPr>
                <w:color w:val="000000"/>
                <w:szCs w:val="28"/>
                <w:lang w:eastAsia="ru-RU"/>
              </w:rPr>
              <w:t>94,5</w:t>
            </w:r>
          </w:p>
        </w:tc>
      </w:tr>
      <w:tr w:rsidR="00C63ECC" w:rsidRPr="00F4257B" w:rsidTr="00033089">
        <w:trPr>
          <w:trHeight w:val="20"/>
        </w:trPr>
        <w:tc>
          <w:tcPr>
            <w:tcW w:w="2037" w:type="pct"/>
            <w:tcBorders>
              <w:top w:val="nil"/>
              <w:left w:val="single" w:sz="4" w:space="0" w:color="auto"/>
              <w:bottom w:val="single" w:sz="4" w:space="0" w:color="auto"/>
              <w:right w:val="single" w:sz="4" w:space="0" w:color="auto"/>
            </w:tcBorders>
            <w:shd w:val="clear" w:color="000000" w:fill="CFE7F5"/>
            <w:vAlign w:val="center"/>
          </w:tcPr>
          <w:p w:rsidR="00C63ECC" w:rsidRPr="00F4257B" w:rsidRDefault="00C63ECC" w:rsidP="00033089">
            <w:pPr>
              <w:spacing w:line="240" w:lineRule="auto"/>
              <w:rPr>
                <w:color w:val="000000"/>
                <w:szCs w:val="28"/>
                <w:lang w:eastAsia="ru-RU"/>
              </w:rPr>
            </w:pPr>
            <w:r w:rsidRPr="00F4257B">
              <w:rPr>
                <w:color w:val="000000"/>
                <w:szCs w:val="28"/>
                <w:lang w:eastAsia="ru-RU"/>
              </w:rPr>
              <w:t> </w:t>
            </w:r>
          </w:p>
        </w:tc>
        <w:tc>
          <w:tcPr>
            <w:tcW w:w="2963" w:type="pct"/>
            <w:gridSpan w:val="2"/>
            <w:tcBorders>
              <w:top w:val="single" w:sz="4" w:space="0" w:color="auto"/>
              <w:left w:val="nil"/>
              <w:bottom w:val="single" w:sz="4" w:space="0" w:color="auto"/>
              <w:right w:val="single" w:sz="4" w:space="0" w:color="auto"/>
            </w:tcBorders>
            <w:shd w:val="clear" w:color="000000" w:fill="CFE7F5"/>
            <w:vAlign w:val="center"/>
          </w:tcPr>
          <w:p w:rsidR="00C63ECC" w:rsidRPr="00F4257B" w:rsidRDefault="00C63ECC" w:rsidP="00033089">
            <w:pPr>
              <w:spacing w:line="240" w:lineRule="auto"/>
              <w:jc w:val="center"/>
              <w:rPr>
                <w:color w:val="000000"/>
                <w:szCs w:val="28"/>
                <w:lang w:eastAsia="ru-RU"/>
              </w:rPr>
            </w:pPr>
            <w:r w:rsidRPr="00F4257B">
              <w:rPr>
                <w:color w:val="000000"/>
                <w:szCs w:val="28"/>
                <w:lang w:eastAsia="ru-RU"/>
              </w:rPr>
              <w:t>Подпитка тепловой сети, м</w:t>
            </w:r>
            <w:r w:rsidRPr="00F4257B">
              <w:rPr>
                <w:color w:val="000000"/>
                <w:szCs w:val="28"/>
                <w:vertAlign w:val="superscript"/>
                <w:lang w:eastAsia="ru-RU"/>
              </w:rPr>
              <w:t>3</w:t>
            </w:r>
          </w:p>
        </w:tc>
      </w:tr>
      <w:tr w:rsidR="00C63ECC" w:rsidRPr="00F4257B" w:rsidTr="00033089">
        <w:trPr>
          <w:trHeight w:val="20"/>
        </w:trPr>
        <w:tc>
          <w:tcPr>
            <w:tcW w:w="2037" w:type="pct"/>
            <w:tcBorders>
              <w:top w:val="nil"/>
              <w:left w:val="single" w:sz="4" w:space="0" w:color="auto"/>
              <w:bottom w:val="single" w:sz="4" w:space="0" w:color="auto"/>
              <w:right w:val="single" w:sz="4" w:space="0" w:color="auto"/>
            </w:tcBorders>
            <w:vAlign w:val="center"/>
          </w:tcPr>
          <w:p w:rsidR="00C63ECC" w:rsidRPr="00F4257B" w:rsidRDefault="00C63ECC" w:rsidP="00033089">
            <w:pPr>
              <w:spacing w:line="240" w:lineRule="auto"/>
              <w:rPr>
                <w:color w:val="000000"/>
                <w:szCs w:val="28"/>
                <w:lang w:eastAsia="ru-RU"/>
              </w:rPr>
            </w:pPr>
            <w:r w:rsidRPr="00F4257B">
              <w:rPr>
                <w:color w:val="000000"/>
                <w:szCs w:val="28"/>
                <w:lang w:eastAsia="ru-RU"/>
              </w:rPr>
              <w:t>Котельная с сетями по адресу: г. Чухлома, ул. Калинина, д. 25А</w:t>
            </w:r>
          </w:p>
        </w:tc>
        <w:tc>
          <w:tcPr>
            <w:tcW w:w="1505" w:type="pct"/>
            <w:tcBorders>
              <w:top w:val="nil"/>
              <w:left w:val="nil"/>
              <w:bottom w:val="single" w:sz="4" w:space="0" w:color="auto"/>
              <w:right w:val="single" w:sz="4" w:space="0" w:color="auto"/>
            </w:tcBorders>
            <w:vAlign w:val="center"/>
          </w:tcPr>
          <w:p w:rsidR="00C63ECC" w:rsidRPr="00F4257B" w:rsidRDefault="00C63ECC" w:rsidP="00033089">
            <w:pPr>
              <w:spacing w:line="240" w:lineRule="auto"/>
              <w:jc w:val="center"/>
              <w:rPr>
                <w:color w:val="000000"/>
                <w:szCs w:val="28"/>
                <w:lang w:eastAsia="ru-RU"/>
              </w:rPr>
            </w:pPr>
            <w:r w:rsidRPr="00F4257B">
              <w:rPr>
                <w:color w:val="000000"/>
                <w:szCs w:val="28"/>
                <w:lang w:eastAsia="ru-RU"/>
              </w:rPr>
              <w:t>0,00975</w:t>
            </w:r>
          </w:p>
        </w:tc>
        <w:tc>
          <w:tcPr>
            <w:tcW w:w="1458" w:type="pct"/>
            <w:tcBorders>
              <w:top w:val="nil"/>
              <w:left w:val="nil"/>
              <w:bottom w:val="single" w:sz="4" w:space="0" w:color="auto"/>
              <w:right w:val="single" w:sz="4" w:space="0" w:color="auto"/>
            </w:tcBorders>
            <w:vAlign w:val="center"/>
          </w:tcPr>
          <w:p w:rsidR="00C63ECC" w:rsidRPr="00F4257B" w:rsidRDefault="00C63ECC" w:rsidP="00033089">
            <w:pPr>
              <w:spacing w:line="240" w:lineRule="auto"/>
              <w:jc w:val="center"/>
              <w:rPr>
                <w:color w:val="000000"/>
                <w:szCs w:val="28"/>
                <w:lang w:eastAsia="ru-RU"/>
              </w:rPr>
            </w:pPr>
            <w:r w:rsidRPr="00F4257B">
              <w:rPr>
                <w:color w:val="000000"/>
                <w:szCs w:val="28"/>
                <w:lang w:eastAsia="ru-RU"/>
              </w:rPr>
              <w:t>0,00975</w:t>
            </w:r>
          </w:p>
        </w:tc>
      </w:tr>
      <w:tr w:rsidR="00C63ECC" w:rsidRPr="00F4257B" w:rsidTr="00033089">
        <w:trPr>
          <w:trHeight w:val="20"/>
        </w:trPr>
        <w:tc>
          <w:tcPr>
            <w:tcW w:w="2037" w:type="pct"/>
            <w:tcBorders>
              <w:top w:val="nil"/>
              <w:left w:val="single" w:sz="4" w:space="0" w:color="auto"/>
              <w:bottom w:val="single" w:sz="4" w:space="0" w:color="auto"/>
              <w:right w:val="single" w:sz="4" w:space="0" w:color="auto"/>
            </w:tcBorders>
            <w:vAlign w:val="center"/>
          </w:tcPr>
          <w:p w:rsidR="00C63ECC" w:rsidRPr="00F4257B" w:rsidRDefault="00C63ECC" w:rsidP="00033089">
            <w:pPr>
              <w:spacing w:line="240" w:lineRule="auto"/>
              <w:rPr>
                <w:color w:val="000000"/>
                <w:szCs w:val="28"/>
                <w:lang w:eastAsia="ru-RU"/>
              </w:rPr>
            </w:pPr>
            <w:r w:rsidRPr="00F4257B">
              <w:rPr>
                <w:color w:val="000000"/>
                <w:szCs w:val="28"/>
                <w:lang w:eastAsia="ru-RU"/>
              </w:rPr>
              <w:t>Котельная по адресу: г. Чухлома, ул. Лесная, д. 13</w:t>
            </w:r>
          </w:p>
        </w:tc>
        <w:tc>
          <w:tcPr>
            <w:tcW w:w="1505" w:type="pct"/>
            <w:tcBorders>
              <w:top w:val="nil"/>
              <w:left w:val="nil"/>
              <w:bottom w:val="single" w:sz="4" w:space="0" w:color="auto"/>
              <w:right w:val="single" w:sz="4" w:space="0" w:color="auto"/>
            </w:tcBorders>
            <w:vAlign w:val="center"/>
          </w:tcPr>
          <w:p w:rsidR="00C63ECC" w:rsidRPr="00F4257B" w:rsidRDefault="00C63ECC" w:rsidP="00033089">
            <w:pPr>
              <w:spacing w:line="240" w:lineRule="auto"/>
              <w:jc w:val="center"/>
              <w:rPr>
                <w:color w:val="000000"/>
                <w:szCs w:val="28"/>
                <w:lang w:eastAsia="ru-RU"/>
              </w:rPr>
            </w:pPr>
            <w:r w:rsidRPr="00F4257B">
              <w:rPr>
                <w:color w:val="000000"/>
                <w:szCs w:val="28"/>
                <w:lang w:eastAsia="ru-RU"/>
              </w:rPr>
              <w:t>0,0195</w:t>
            </w:r>
          </w:p>
        </w:tc>
        <w:tc>
          <w:tcPr>
            <w:tcW w:w="1458" w:type="pct"/>
            <w:tcBorders>
              <w:top w:val="nil"/>
              <w:left w:val="nil"/>
              <w:bottom w:val="single" w:sz="4" w:space="0" w:color="auto"/>
              <w:right w:val="single" w:sz="4" w:space="0" w:color="auto"/>
            </w:tcBorders>
            <w:vAlign w:val="center"/>
          </w:tcPr>
          <w:p w:rsidR="00C63ECC" w:rsidRPr="00F4257B" w:rsidRDefault="00C63ECC" w:rsidP="00033089">
            <w:pPr>
              <w:spacing w:line="240" w:lineRule="auto"/>
              <w:jc w:val="center"/>
              <w:rPr>
                <w:color w:val="000000"/>
                <w:szCs w:val="28"/>
                <w:lang w:eastAsia="ru-RU"/>
              </w:rPr>
            </w:pPr>
            <w:r w:rsidRPr="00F4257B">
              <w:rPr>
                <w:color w:val="000000"/>
                <w:szCs w:val="28"/>
                <w:lang w:eastAsia="ru-RU"/>
              </w:rPr>
              <w:t>0,0195</w:t>
            </w:r>
          </w:p>
        </w:tc>
      </w:tr>
      <w:tr w:rsidR="00C63ECC" w:rsidRPr="00F4257B" w:rsidTr="00033089">
        <w:trPr>
          <w:trHeight w:val="20"/>
        </w:trPr>
        <w:tc>
          <w:tcPr>
            <w:tcW w:w="2037" w:type="pct"/>
            <w:tcBorders>
              <w:top w:val="nil"/>
              <w:left w:val="single" w:sz="4" w:space="0" w:color="auto"/>
              <w:bottom w:val="single" w:sz="4" w:space="0" w:color="auto"/>
              <w:right w:val="single" w:sz="4" w:space="0" w:color="auto"/>
            </w:tcBorders>
            <w:vAlign w:val="center"/>
          </w:tcPr>
          <w:p w:rsidR="00C63ECC" w:rsidRPr="00F4257B" w:rsidRDefault="00C63ECC" w:rsidP="00033089">
            <w:pPr>
              <w:spacing w:line="240" w:lineRule="auto"/>
              <w:rPr>
                <w:color w:val="000000"/>
                <w:szCs w:val="28"/>
                <w:lang w:eastAsia="ru-RU"/>
              </w:rPr>
            </w:pPr>
            <w:r w:rsidRPr="00F4257B">
              <w:rPr>
                <w:color w:val="000000"/>
                <w:szCs w:val="28"/>
                <w:lang w:eastAsia="ru-RU"/>
              </w:rPr>
              <w:t>Котельная с сетями по адресу: г. Чухлома, ул. Калинина, д. 64</w:t>
            </w:r>
          </w:p>
        </w:tc>
        <w:tc>
          <w:tcPr>
            <w:tcW w:w="1505" w:type="pct"/>
            <w:tcBorders>
              <w:top w:val="nil"/>
              <w:left w:val="nil"/>
              <w:bottom w:val="single" w:sz="4" w:space="0" w:color="auto"/>
              <w:right w:val="single" w:sz="4" w:space="0" w:color="auto"/>
            </w:tcBorders>
            <w:vAlign w:val="center"/>
          </w:tcPr>
          <w:p w:rsidR="00C63ECC" w:rsidRPr="00F4257B" w:rsidRDefault="00C63ECC" w:rsidP="00033089">
            <w:pPr>
              <w:spacing w:line="240" w:lineRule="auto"/>
              <w:jc w:val="center"/>
              <w:rPr>
                <w:color w:val="000000"/>
                <w:szCs w:val="28"/>
                <w:lang w:eastAsia="ru-RU"/>
              </w:rPr>
            </w:pPr>
            <w:r w:rsidRPr="00F4257B">
              <w:rPr>
                <w:color w:val="000000"/>
                <w:szCs w:val="28"/>
                <w:lang w:eastAsia="ru-RU"/>
              </w:rPr>
              <w:t>0,23625</w:t>
            </w:r>
          </w:p>
        </w:tc>
        <w:tc>
          <w:tcPr>
            <w:tcW w:w="1458" w:type="pct"/>
            <w:tcBorders>
              <w:top w:val="nil"/>
              <w:left w:val="nil"/>
              <w:bottom w:val="single" w:sz="4" w:space="0" w:color="auto"/>
              <w:right w:val="single" w:sz="4" w:space="0" w:color="auto"/>
            </w:tcBorders>
            <w:vAlign w:val="center"/>
          </w:tcPr>
          <w:p w:rsidR="00C63ECC" w:rsidRPr="00F4257B" w:rsidRDefault="00C63ECC" w:rsidP="00033089">
            <w:pPr>
              <w:spacing w:line="240" w:lineRule="auto"/>
              <w:jc w:val="center"/>
              <w:rPr>
                <w:color w:val="000000"/>
                <w:szCs w:val="28"/>
                <w:lang w:eastAsia="ru-RU"/>
              </w:rPr>
            </w:pPr>
            <w:r w:rsidRPr="00F4257B">
              <w:rPr>
                <w:color w:val="000000"/>
                <w:szCs w:val="28"/>
                <w:lang w:eastAsia="ru-RU"/>
              </w:rPr>
              <w:t>0,23625</w:t>
            </w:r>
          </w:p>
        </w:tc>
      </w:tr>
    </w:tbl>
    <w:p w:rsidR="00C63ECC" w:rsidRDefault="00C63ECC" w:rsidP="00A77150"/>
    <w:p w:rsidR="00C63ECC" w:rsidRDefault="00C63ECC" w:rsidP="00A77150">
      <w:pPr>
        <w:pStyle w:val="Heading2"/>
        <w:numPr>
          <w:ilvl w:val="1"/>
          <w:numId w:val="5"/>
        </w:numPr>
        <w:ind w:left="709" w:firstLine="0"/>
        <w:rPr>
          <w:szCs w:val="28"/>
        </w:rPr>
      </w:pPr>
      <w:bookmarkStart w:id="74" w:name="__RefHeading__174_1979640507"/>
      <w:bookmarkStart w:id="75" w:name="__RefHeading__123_1017922116"/>
      <w:bookmarkStart w:id="76" w:name="__RefHeading__25_80430112"/>
      <w:bookmarkStart w:id="77" w:name="__RefHeading__74_629290490"/>
      <w:bookmarkStart w:id="78" w:name="__RefHeading__14824_1622391719"/>
      <w:bookmarkStart w:id="79" w:name="_Toc38281253"/>
      <w:bookmarkEnd w:id="74"/>
      <w:bookmarkEnd w:id="75"/>
      <w:bookmarkEnd w:id="76"/>
      <w:bookmarkEnd w:id="77"/>
      <w:bookmarkEnd w:id="78"/>
      <w:r>
        <w:t>3.2.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79"/>
    </w:p>
    <w:p w:rsidR="00C63ECC" w:rsidRDefault="00C63ECC" w:rsidP="00A77150">
      <w:pPr>
        <w:ind w:firstLine="708"/>
        <w:rPr>
          <w:szCs w:val="28"/>
        </w:rPr>
      </w:pPr>
      <w:r>
        <w:rPr>
          <w:szCs w:val="28"/>
        </w:rPr>
        <w:t>В соответствии с п. 6.17, СНиП 41-02-2003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 объема воды в трубопроводах тепловых сетей и присоединенных к ним системах отопления для открытых систем теплоснабжения. Сравнение объемов аварийной подпитки с объемом тепловых сетей городского поселения позволяет сделать вывод о достаточности существующих мощностей ВПУ, которые обеспечивают аварийную подпитку. Дополнительные мероприятия по повышению объемов аварийной подпитки не требуются.</w:t>
      </w:r>
    </w:p>
    <w:p w:rsidR="00C63ECC" w:rsidRDefault="00C63ECC" w:rsidP="00A77150">
      <w:pPr>
        <w:pStyle w:val="Heading1"/>
        <w:numPr>
          <w:ilvl w:val="0"/>
          <w:numId w:val="5"/>
        </w:numPr>
        <w:ind w:left="850" w:firstLine="0"/>
      </w:pPr>
      <w:r>
        <w:br w:type="page"/>
      </w:r>
      <w:bookmarkStart w:id="80" w:name="_Toc38281254"/>
      <w:r>
        <w:t>РАЗДЕЛ 4. Основные положения мастер-плана развития системы теплоснабжения поселения</w:t>
      </w:r>
      <w:bookmarkEnd w:id="80"/>
      <w:r>
        <w:t xml:space="preserve"> </w:t>
      </w:r>
    </w:p>
    <w:p w:rsidR="00C63ECC" w:rsidRPr="00C61AFF" w:rsidRDefault="00C63ECC" w:rsidP="00A77150">
      <w:pPr>
        <w:numPr>
          <w:ilvl w:val="0"/>
          <w:numId w:val="5"/>
        </w:numPr>
        <w:autoSpaceDE w:val="0"/>
        <w:autoSpaceDN w:val="0"/>
        <w:adjustRightInd w:val="0"/>
        <w:spacing w:after="0" w:line="240" w:lineRule="auto"/>
        <w:rPr>
          <w:color w:val="000000"/>
          <w:sz w:val="24"/>
          <w:szCs w:val="24"/>
          <w:lang w:eastAsia="ru-RU"/>
        </w:rPr>
      </w:pPr>
    </w:p>
    <w:p w:rsidR="00C63ECC" w:rsidRPr="00C61AFF" w:rsidRDefault="00C63ECC" w:rsidP="00A77150">
      <w:pPr>
        <w:rPr>
          <w:lang w:eastAsia="ru-RU"/>
        </w:rPr>
      </w:pPr>
      <w:r w:rsidRPr="00C61AFF">
        <w:rPr>
          <w:lang w:eastAsia="ru-RU"/>
        </w:rPr>
        <w:t xml:space="preserve">Развитие теплоснабжения в </w:t>
      </w:r>
      <w:r>
        <w:rPr>
          <w:szCs w:val="28"/>
        </w:rPr>
        <w:t>городского поселения город Чухлома</w:t>
      </w:r>
      <w:r w:rsidRPr="00C61AFF">
        <w:rPr>
          <w:lang w:eastAsia="ru-RU"/>
        </w:rPr>
        <w:t xml:space="preserve"> возможно по двум вариантам. </w:t>
      </w:r>
    </w:p>
    <w:p w:rsidR="00C63ECC" w:rsidRPr="00C61AFF" w:rsidRDefault="00C63ECC" w:rsidP="00A77150">
      <w:pPr>
        <w:rPr>
          <w:lang w:eastAsia="ru-RU"/>
        </w:rPr>
      </w:pPr>
      <w:r w:rsidRPr="00C61AFF">
        <w:rPr>
          <w:lang w:eastAsia="ru-RU"/>
        </w:rPr>
        <w:t xml:space="preserve">Первый. Для центрального теплоснабжения предлагается выполнить </w:t>
      </w:r>
      <w:r>
        <w:rPr>
          <w:lang w:eastAsia="ru-RU"/>
        </w:rPr>
        <w:t>замену водогрейных котлов, заменить тепловую изоляцию теплосетей, заменить сетевые насосы и установить систему водоподготовки</w:t>
      </w:r>
      <w:r w:rsidRPr="00C61AFF">
        <w:rPr>
          <w:lang w:eastAsia="ru-RU"/>
        </w:rPr>
        <w:t xml:space="preserve">. </w:t>
      </w:r>
    </w:p>
    <w:p w:rsidR="00C63ECC" w:rsidRPr="00C61AFF" w:rsidRDefault="00C63ECC" w:rsidP="00A77150">
      <w:pPr>
        <w:rPr>
          <w:lang w:eastAsia="ru-RU"/>
        </w:rPr>
      </w:pPr>
      <w:r w:rsidRPr="00C61AFF">
        <w:rPr>
          <w:lang w:eastAsia="ru-RU"/>
        </w:rPr>
        <w:t xml:space="preserve">Второй. </w:t>
      </w:r>
      <w:r>
        <w:rPr>
          <w:lang w:eastAsia="ru-RU"/>
        </w:rPr>
        <w:t>Замены водогрейных котлов, замены тепловой изоляции теплосетей, замены сетевых насосов и установка системы водоподготовки</w:t>
      </w:r>
      <w:r w:rsidRPr="00C61AFF">
        <w:rPr>
          <w:lang w:eastAsia="ru-RU"/>
        </w:rPr>
        <w:t xml:space="preserve"> не </w:t>
      </w:r>
      <w:r>
        <w:rPr>
          <w:lang w:eastAsia="ru-RU"/>
        </w:rPr>
        <w:t>б</w:t>
      </w:r>
      <w:r w:rsidRPr="00C61AFF">
        <w:rPr>
          <w:lang w:eastAsia="ru-RU"/>
        </w:rPr>
        <w:t>удет реализовываться. Соответственно будет происходить износ системы теплоснабжения и как следствие, будут ухудшаться показатели ее работы (повысится аварийность тепловых сетей и котельной, снизится КПД, увеличатся эксплуатационные издержки).</w:t>
      </w:r>
    </w:p>
    <w:p w:rsidR="00C63ECC" w:rsidRPr="00C61AFF" w:rsidRDefault="00C63ECC" w:rsidP="00A77150">
      <w:r w:rsidRPr="00C61AFF">
        <w:rPr>
          <w:lang w:eastAsia="ru-RU"/>
        </w:rPr>
        <w:t>Приоритетным вариантом перспективного развития систем теплоснабжения  поселения предлагается вариант</w:t>
      </w:r>
      <w:r>
        <w:rPr>
          <w:lang w:eastAsia="ru-RU"/>
        </w:rPr>
        <w:t xml:space="preserve"> 1</w:t>
      </w:r>
      <w:r w:rsidRPr="00C61AFF">
        <w:rPr>
          <w:lang w:eastAsia="ru-RU"/>
        </w:rPr>
        <w:t>.</w:t>
      </w:r>
    </w:p>
    <w:p w:rsidR="00C63ECC" w:rsidRDefault="00C63ECC" w:rsidP="00A77150">
      <w:pPr>
        <w:ind w:firstLine="708"/>
        <w:rPr>
          <w:b/>
          <w:szCs w:val="28"/>
        </w:rPr>
      </w:pPr>
      <w:r>
        <w:rPr>
          <w:b/>
          <w:szCs w:val="28"/>
        </w:rPr>
        <w:br w:type="page"/>
      </w:r>
    </w:p>
    <w:p w:rsidR="00C63ECC" w:rsidRDefault="00C63ECC" w:rsidP="00A77150">
      <w:pPr>
        <w:pStyle w:val="Heading1"/>
        <w:numPr>
          <w:ilvl w:val="0"/>
          <w:numId w:val="5"/>
        </w:numPr>
        <w:ind w:left="850" w:firstLine="0"/>
      </w:pPr>
      <w:bookmarkStart w:id="81" w:name="__RefHeading__176_1979640507"/>
      <w:bookmarkStart w:id="82" w:name="__RefHeading__125_1017922116"/>
      <w:bookmarkStart w:id="83" w:name="__RefHeading__27_80430112"/>
      <w:bookmarkStart w:id="84" w:name="__RefHeading__76_629290490"/>
      <w:bookmarkStart w:id="85" w:name="__RefHeading__14826_1622391719"/>
      <w:bookmarkStart w:id="86" w:name="_Toc38281255"/>
      <w:bookmarkEnd w:id="81"/>
      <w:bookmarkEnd w:id="82"/>
      <w:bookmarkEnd w:id="83"/>
      <w:bookmarkEnd w:id="84"/>
      <w:bookmarkEnd w:id="85"/>
      <w:r>
        <w:t>РАЗДЕЛ 5. Предложения по строительству, реконструкции и техническому перевооружению источников тепловой энергии</w:t>
      </w:r>
      <w:bookmarkEnd w:id="86"/>
    </w:p>
    <w:p w:rsidR="00C63ECC" w:rsidRDefault="00C63ECC" w:rsidP="00A77150">
      <w:pPr>
        <w:pStyle w:val="Heading2"/>
        <w:numPr>
          <w:ilvl w:val="1"/>
          <w:numId w:val="5"/>
        </w:numPr>
        <w:ind w:left="709" w:firstLine="0"/>
        <w:rPr>
          <w:szCs w:val="28"/>
        </w:rPr>
      </w:pPr>
      <w:bookmarkStart w:id="87" w:name="__RefHeading__178_1979640507"/>
      <w:bookmarkStart w:id="88" w:name="__RefHeading__127_1017922116"/>
      <w:bookmarkStart w:id="89" w:name="__RefHeading__29_80430112"/>
      <w:bookmarkStart w:id="90" w:name="__RefHeading__78_629290490"/>
      <w:bookmarkStart w:id="91" w:name="__RefHeading__14828_1622391719"/>
      <w:bookmarkStart w:id="92" w:name="_Toc38281256"/>
      <w:bookmarkEnd w:id="87"/>
      <w:bookmarkEnd w:id="88"/>
      <w:bookmarkEnd w:id="89"/>
      <w:bookmarkEnd w:id="90"/>
      <w:bookmarkEnd w:id="91"/>
      <w:r>
        <w:t>5.1.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Обоснование отсутствия возможности передачи тепловой энергии от существующих или реконструируемых источников тепловой энергии основывается на расчетах радиуса эффективного теплоснабжения</w:t>
      </w:r>
      <w:bookmarkEnd w:id="92"/>
      <w:r>
        <w:t xml:space="preserve"> </w:t>
      </w:r>
    </w:p>
    <w:p w:rsidR="00C63ECC" w:rsidRDefault="00C63ECC" w:rsidP="00A77150">
      <w:pPr>
        <w:tabs>
          <w:tab w:val="left" w:pos="1418"/>
        </w:tabs>
        <w:autoSpaceDE w:val="0"/>
        <w:ind w:firstLine="708"/>
      </w:pPr>
      <w:r>
        <w:rPr>
          <w:szCs w:val="28"/>
        </w:rPr>
        <w:t>На расчётный срок строительство объектов с централизованной системой  теплоснабжения не планируется, в строительстве дополнительных источников теплоснабжения нет необходимости.</w:t>
      </w:r>
    </w:p>
    <w:p w:rsidR="00C63ECC" w:rsidRDefault="00C63ECC" w:rsidP="00A77150">
      <w:pPr>
        <w:pStyle w:val="Heading2"/>
        <w:numPr>
          <w:ilvl w:val="1"/>
          <w:numId w:val="5"/>
        </w:numPr>
        <w:ind w:left="709" w:firstLine="0"/>
        <w:rPr>
          <w:szCs w:val="28"/>
        </w:rPr>
      </w:pPr>
      <w:bookmarkStart w:id="93" w:name="__RefHeading__180_1979640507"/>
      <w:bookmarkStart w:id="94" w:name="__RefHeading__129_1017922116"/>
      <w:bookmarkStart w:id="95" w:name="__RefHeading__31_80430112"/>
      <w:bookmarkStart w:id="96" w:name="__RefHeading__80_629290490"/>
      <w:bookmarkStart w:id="97" w:name="__RefHeading__14830_1622391719"/>
      <w:bookmarkStart w:id="98" w:name="_Toc38281257"/>
      <w:bookmarkEnd w:id="93"/>
      <w:bookmarkEnd w:id="94"/>
      <w:bookmarkEnd w:id="95"/>
      <w:bookmarkEnd w:id="96"/>
      <w:bookmarkEnd w:id="97"/>
      <w: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98"/>
    </w:p>
    <w:p w:rsidR="00C63ECC" w:rsidRDefault="00C63ECC" w:rsidP="00A77150">
      <w:pPr>
        <w:ind w:firstLine="708"/>
        <w:rPr>
          <w:szCs w:val="28"/>
        </w:rPr>
      </w:pPr>
      <w:r>
        <w:rPr>
          <w:szCs w:val="28"/>
        </w:rPr>
        <w:t>В соответствии с вариантом развития схемы теплоснабжения  городского поселения город Чухлома, не предусмотрены предложения по реконструкции  источников тепловой энергии, обеспечивающих перспективную тепловую нагрузку. Система теплоснабжения находятся в удовлетворительном состоянии и пригодна к эксплуатации.</w:t>
      </w:r>
    </w:p>
    <w:p w:rsidR="00C63ECC" w:rsidRDefault="00C63ECC" w:rsidP="00A77150">
      <w:pPr>
        <w:rPr>
          <w:szCs w:val="28"/>
        </w:rPr>
      </w:pPr>
    </w:p>
    <w:p w:rsidR="00C63ECC" w:rsidRDefault="00C63ECC" w:rsidP="00A77150">
      <w:pPr>
        <w:pStyle w:val="Heading2"/>
        <w:numPr>
          <w:ilvl w:val="1"/>
          <w:numId w:val="5"/>
        </w:numPr>
        <w:ind w:left="709" w:firstLine="0"/>
        <w:rPr>
          <w:szCs w:val="28"/>
        </w:rPr>
      </w:pPr>
      <w:bookmarkStart w:id="99" w:name="__RefHeading__182_1979640507"/>
      <w:bookmarkStart w:id="100" w:name="__RefHeading__131_1017922116"/>
      <w:bookmarkStart w:id="101" w:name="__RefHeading__33_80430112"/>
      <w:bookmarkStart w:id="102" w:name="__RefHeading__82_629290490"/>
      <w:bookmarkStart w:id="103" w:name="__RefHeading__14832_1622391719"/>
      <w:bookmarkStart w:id="104" w:name="_Toc38281258"/>
      <w:bookmarkEnd w:id="99"/>
      <w:bookmarkEnd w:id="100"/>
      <w:bookmarkEnd w:id="101"/>
      <w:bookmarkEnd w:id="102"/>
      <w:bookmarkEnd w:id="103"/>
      <w:r>
        <w:t>5.3. Предложения по техническому перевооружению источников тепловой энергии с целью повышения эффективности работы систем теплоснабжения</w:t>
      </w:r>
      <w:bookmarkEnd w:id="104"/>
    </w:p>
    <w:p w:rsidR="00C63ECC" w:rsidRDefault="00C63ECC" w:rsidP="00A77150">
      <w:pPr>
        <w:ind w:firstLine="708"/>
      </w:pPr>
      <w:r>
        <w:rPr>
          <w:szCs w:val="28"/>
        </w:rPr>
        <w:t xml:space="preserve">В соответствии с вариантом развития схемы теплоснабжения города Чухлома, по техническому перевооружению источников тепловой энергии планируется </w:t>
      </w:r>
      <w:r>
        <w:t>с целью повышения эффективности работы систем теплоснабжения</w:t>
      </w:r>
      <w:r>
        <w:rPr>
          <w:szCs w:val="28"/>
        </w:rPr>
        <w:t>. Планируется замена водогрейных котлов в котельных по адресу ул.</w:t>
      </w:r>
      <w:r w:rsidRPr="00B77A5F">
        <w:rPr>
          <w:szCs w:val="28"/>
        </w:rPr>
        <w:t xml:space="preserve"> </w:t>
      </w:r>
      <w:r>
        <w:rPr>
          <w:szCs w:val="28"/>
        </w:rPr>
        <w:t>Калинина д. 25 и ул.Лесная д.13, на котлы КВР-0,15 и КВР-0,3.</w:t>
      </w:r>
    </w:p>
    <w:p w:rsidR="00C63ECC" w:rsidRDefault="00C63ECC" w:rsidP="00A77150">
      <w:pPr>
        <w:pStyle w:val="Heading2"/>
        <w:numPr>
          <w:ilvl w:val="1"/>
          <w:numId w:val="5"/>
        </w:numPr>
        <w:spacing w:before="0" w:after="0"/>
        <w:ind w:left="709" w:firstLine="0"/>
      </w:pPr>
    </w:p>
    <w:p w:rsidR="00C63ECC" w:rsidRDefault="00C63ECC" w:rsidP="00A77150">
      <w:pPr>
        <w:pStyle w:val="Heading2"/>
        <w:numPr>
          <w:ilvl w:val="1"/>
          <w:numId w:val="5"/>
        </w:numPr>
        <w:ind w:left="709" w:firstLine="0"/>
        <w:rPr>
          <w:szCs w:val="28"/>
        </w:rPr>
      </w:pPr>
      <w:bookmarkStart w:id="105" w:name="__RefHeading__184_1979640507"/>
      <w:bookmarkStart w:id="106" w:name="__RefHeading__133_1017922116"/>
      <w:bookmarkStart w:id="107" w:name="__RefHeading__35_80430112"/>
      <w:bookmarkStart w:id="108" w:name="__RefHeading__84_629290490"/>
      <w:bookmarkStart w:id="109" w:name="__RefHeading__14834_1622391719"/>
      <w:bookmarkStart w:id="110" w:name="_Toc38281259"/>
      <w:bookmarkEnd w:id="105"/>
      <w:bookmarkEnd w:id="106"/>
      <w:bookmarkEnd w:id="107"/>
      <w:bookmarkEnd w:id="108"/>
      <w:bookmarkEnd w:id="109"/>
      <w: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110"/>
    </w:p>
    <w:p w:rsidR="00C63ECC" w:rsidRDefault="00C63ECC" w:rsidP="00A77150">
      <w:pPr>
        <w:ind w:firstLine="708"/>
        <w:rPr>
          <w:szCs w:val="28"/>
        </w:rPr>
      </w:pPr>
      <w:r>
        <w:rPr>
          <w:szCs w:val="28"/>
        </w:rPr>
        <w:t>Источники тепловой энергии с комбинированной выработкой тепловой и электрической энергии на территории городского поселения отсутствуют.</w:t>
      </w:r>
    </w:p>
    <w:p w:rsidR="00C63ECC" w:rsidRDefault="00C63ECC" w:rsidP="00A77150">
      <w:pPr>
        <w:ind w:firstLine="708"/>
        <w:rPr>
          <w:szCs w:val="28"/>
        </w:rPr>
      </w:pPr>
    </w:p>
    <w:p w:rsidR="00C63ECC" w:rsidRDefault="00C63ECC" w:rsidP="00A77150">
      <w:pPr>
        <w:pStyle w:val="Heading2"/>
        <w:numPr>
          <w:ilvl w:val="1"/>
          <w:numId w:val="5"/>
        </w:numPr>
        <w:ind w:left="709" w:firstLine="0"/>
        <w:rPr>
          <w:szCs w:val="28"/>
        </w:rPr>
      </w:pPr>
      <w:bookmarkStart w:id="111" w:name="__RefHeading__186_1979640507"/>
      <w:bookmarkStart w:id="112" w:name="__RefHeading__135_1017922116"/>
      <w:bookmarkStart w:id="113" w:name="__RefHeading__37_80430112"/>
      <w:bookmarkStart w:id="114" w:name="__RefHeading__86_629290490"/>
      <w:bookmarkStart w:id="115" w:name="__RefHeading__14836_1622391719"/>
      <w:bookmarkStart w:id="116" w:name="_Toc38281260"/>
      <w:bookmarkEnd w:id="111"/>
      <w:bookmarkEnd w:id="112"/>
      <w:bookmarkEnd w:id="113"/>
      <w:bookmarkEnd w:id="114"/>
      <w:bookmarkEnd w:id="115"/>
      <w:r>
        <w:t>5.5. Меры по переоборудованию котельных в источники комбинированной выработки электрической и тепловой энергии для каждого этапа</w:t>
      </w:r>
      <w:bookmarkEnd w:id="116"/>
    </w:p>
    <w:p w:rsidR="00C63ECC" w:rsidRDefault="00C63ECC" w:rsidP="00A77150">
      <w:pPr>
        <w:ind w:firstLine="708"/>
        <w:rPr>
          <w:szCs w:val="28"/>
        </w:rPr>
      </w:pPr>
      <w:r>
        <w:rPr>
          <w:szCs w:val="28"/>
        </w:rPr>
        <w:t>Переоборудование котельных в источники комбинированной выработки электрической и тепловой энергии не предусмотрены.</w:t>
      </w:r>
    </w:p>
    <w:p w:rsidR="00C63ECC" w:rsidRDefault="00C63ECC" w:rsidP="00A77150">
      <w:pPr>
        <w:ind w:firstLine="708"/>
        <w:rPr>
          <w:szCs w:val="28"/>
        </w:rPr>
      </w:pPr>
      <w:r>
        <w:rPr>
          <w:szCs w:val="28"/>
        </w:rPr>
        <w:t>Для возможности  переоборудования и строительства источников с комбинированной выработкой электрической и тепловой энергии, необходим следующий перечень документов:</w:t>
      </w:r>
    </w:p>
    <w:p w:rsidR="00C63ECC" w:rsidRDefault="00C63ECC" w:rsidP="00A77150">
      <w:pPr>
        <w:ind w:firstLine="708"/>
        <w:rPr>
          <w:szCs w:val="28"/>
        </w:rPr>
      </w:pPr>
      <w:r>
        <w:rPr>
          <w:szCs w:val="28"/>
        </w:rPr>
        <w:t>-  решения по строительству   генерирующих мощностей с комбинированной выработкой тепловой и электрической энергии, утвержденные в региональных схемах и программах перспективного развития электроэнергетики, разработанные в соответствии  с Постановлением Российской Федерации от 17 октября №823 «О схемах и программах перспективного развития электроэнергетики»;</w:t>
      </w:r>
    </w:p>
    <w:p w:rsidR="00C63ECC" w:rsidRDefault="00C63ECC" w:rsidP="00A77150">
      <w:pPr>
        <w:ind w:firstLine="708"/>
        <w:rPr>
          <w:szCs w:val="28"/>
        </w:rPr>
      </w:pPr>
      <w:r>
        <w:rPr>
          <w:szCs w:val="28"/>
        </w:rPr>
        <w:t>- решения по строительству объектов с комбинированной выработкой тепловой и электрической энергии, утвержденных в соответствии с договорами поставки мощности;</w:t>
      </w:r>
    </w:p>
    <w:p w:rsidR="00C63ECC" w:rsidRDefault="00C63ECC" w:rsidP="00A77150">
      <w:pPr>
        <w:ind w:firstLine="708"/>
        <w:rPr>
          <w:szCs w:val="28"/>
        </w:rPr>
      </w:pPr>
      <w:r>
        <w:rPr>
          <w:szCs w:val="28"/>
        </w:rPr>
        <w:t>- решения по строительству объектов генерации  тепловой мощности, утвержденных в программах газификации поселения;</w:t>
      </w:r>
    </w:p>
    <w:p w:rsidR="00C63ECC" w:rsidRDefault="00C63ECC" w:rsidP="00A77150">
      <w:pPr>
        <w:ind w:firstLine="708"/>
        <w:rPr>
          <w:szCs w:val="28"/>
        </w:rPr>
      </w:pPr>
      <w:r>
        <w:rPr>
          <w:szCs w:val="28"/>
        </w:rPr>
        <w:t>- решения связанные с отказом подключения потребителей к существующим  электрическим сетям.</w:t>
      </w:r>
    </w:p>
    <w:p w:rsidR="00C63ECC" w:rsidRDefault="00C63ECC" w:rsidP="00A77150">
      <w:pPr>
        <w:ind w:firstLine="708"/>
        <w:rPr>
          <w:szCs w:val="28"/>
        </w:rPr>
      </w:pPr>
      <w:r>
        <w:rPr>
          <w:szCs w:val="28"/>
        </w:rPr>
        <w:t>В связи с отсутствием в г.</w:t>
      </w:r>
      <w:r>
        <w:rPr>
          <w:szCs w:val="28"/>
          <w:lang w:val="en-US"/>
        </w:rPr>
        <w:t> </w:t>
      </w:r>
      <w:r>
        <w:rPr>
          <w:szCs w:val="28"/>
        </w:rPr>
        <w:t>Чухлома вышеуказанных решений, переоборудование котельных в источники комбинированной выработки электрической и тепловой энергии не планируется.</w:t>
      </w:r>
    </w:p>
    <w:p w:rsidR="00C63ECC" w:rsidRDefault="00C63ECC" w:rsidP="00A77150">
      <w:pPr>
        <w:ind w:firstLine="708"/>
        <w:rPr>
          <w:szCs w:val="28"/>
        </w:rPr>
      </w:pPr>
    </w:p>
    <w:p w:rsidR="00C63ECC" w:rsidRDefault="00C63ECC" w:rsidP="00A77150">
      <w:pPr>
        <w:pStyle w:val="Heading2"/>
        <w:numPr>
          <w:ilvl w:val="1"/>
          <w:numId w:val="5"/>
        </w:numPr>
        <w:ind w:left="709" w:firstLine="0"/>
        <w:rPr>
          <w:szCs w:val="28"/>
        </w:rPr>
      </w:pPr>
      <w:bookmarkStart w:id="117" w:name="__RefHeading__188_1979640507"/>
      <w:bookmarkStart w:id="118" w:name="__RefHeading__137_1017922116"/>
      <w:bookmarkStart w:id="119" w:name="__RefHeading__39_80430112"/>
      <w:bookmarkStart w:id="120" w:name="__RefHeading__88_629290490"/>
      <w:bookmarkStart w:id="121" w:name="__RefHeading__14838_1622391719"/>
      <w:bookmarkStart w:id="122" w:name="_Toc38281261"/>
      <w:bookmarkEnd w:id="117"/>
      <w:bookmarkEnd w:id="118"/>
      <w:bookmarkEnd w:id="119"/>
      <w:bookmarkEnd w:id="120"/>
      <w:bookmarkEnd w:id="121"/>
      <w:r>
        <w:t>5.6.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bookmarkEnd w:id="122"/>
    </w:p>
    <w:p w:rsidR="00C63ECC" w:rsidRDefault="00C63ECC" w:rsidP="00A77150">
      <w:r>
        <w:rPr>
          <w:szCs w:val="28"/>
        </w:rPr>
        <w:t>В связи с отсутствием источников с комбинированной выработкой тепловой и электрической энергии, предложения по переводу котельных в пиковый режим работы не рассматривались.</w:t>
      </w:r>
    </w:p>
    <w:p w:rsidR="00C63ECC" w:rsidRDefault="00C63ECC" w:rsidP="00A77150">
      <w:pPr>
        <w:pStyle w:val="Heading2"/>
        <w:numPr>
          <w:ilvl w:val="1"/>
          <w:numId w:val="5"/>
        </w:numPr>
        <w:ind w:left="709" w:firstLine="0"/>
      </w:pPr>
      <w:bookmarkStart w:id="123" w:name="__RefHeading__190_1979640507"/>
      <w:bookmarkStart w:id="124" w:name="__RefHeading__139_1017922116"/>
      <w:bookmarkStart w:id="125" w:name="__RefHeading__41_80430112"/>
      <w:bookmarkStart w:id="126" w:name="__RefHeading__90_629290490"/>
      <w:bookmarkStart w:id="127" w:name="__RefHeading__14840_1622391719"/>
      <w:bookmarkStart w:id="128" w:name="_Toc38281262"/>
      <w:bookmarkEnd w:id="123"/>
      <w:bookmarkEnd w:id="124"/>
      <w:bookmarkEnd w:id="125"/>
      <w:bookmarkEnd w:id="126"/>
      <w:bookmarkEnd w:id="127"/>
      <w:r>
        <w:t xml:space="preserve">5.7. Решение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w:t>
      </w:r>
      <w:r>
        <w:rPr>
          <w:color w:val="000000"/>
          <w:szCs w:val="28"/>
        </w:rPr>
        <w:t>теплоснабжения между источниками тепловой энергии, поставляющими тепловую энергию в данной системе теплоснабжения, на каждом этапе</w:t>
      </w:r>
      <w:bookmarkEnd w:id="128"/>
    </w:p>
    <w:p w:rsidR="00C63ECC" w:rsidRDefault="00C63ECC" w:rsidP="00A77150">
      <w:r>
        <w:t>Согласно предоставленной информацией МКУ «Служба муниципальных заказов», строительство новых котельных до 2030 года не планируется.</w:t>
      </w:r>
    </w:p>
    <w:p w:rsidR="00C63ECC" w:rsidRDefault="00C63ECC" w:rsidP="00A77150"/>
    <w:p w:rsidR="00C63ECC" w:rsidRDefault="00C63ECC" w:rsidP="00A77150">
      <w:pPr>
        <w:pStyle w:val="Heading2"/>
        <w:numPr>
          <w:ilvl w:val="1"/>
          <w:numId w:val="5"/>
        </w:numPr>
        <w:ind w:left="709" w:firstLine="0"/>
        <w:rPr>
          <w:szCs w:val="28"/>
        </w:rPr>
      </w:pPr>
      <w:bookmarkStart w:id="129" w:name="__RefHeading__192_1979640507"/>
      <w:bookmarkStart w:id="130" w:name="__RefHeading__141_1017922116"/>
      <w:bookmarkStart w:id="131" w:name="__RefHeading__43_80430112"/>
      <w:bookmarkStart w:id="132" w:name="__RefHeading__92_629290490"/>
      <w:bookmarkStart w:id="133" w:name="__RefHeading__14842_1622391719"/>
      <w:bookmarkStart w:id="134" w:name="_Toc38281263"/>
      <w:bookmarkEnd w:id="129"/>
      <w:bookmarkEnd w:id="130"/>
      <w:bookmarkEnd w:id="131"/>
      <w:bookmarkEnd w:id="132"/>
      <w:bookmarkEnd w:id="133"/>
      <w:r>
        <w:t>5.8.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bookmarkEnd w:id="134"/>
    </w:p>
    <w:p w:rsidR="00C63ECC" w:rsidRDefault="00C63ECC" w:rsidP="00A77150">
      <w:pPr>
        <w:rPr>
          <w:szCs w:val="28"/>
        </w:rPr>
      </w:pPr>
      <w:r>
        <w:rPr>
          <w:szCs w:val="28"/>
        </w:rPr>
        <w:t>В соответствии со СНиП 41-02-2003 регулирование отпуска теплоты от источников тепловой энергии предусматривается по нагрузке отопления или по совмещенной нагрузке отопления и горячего водоснабжения согласно графику изменения температуры воды в зависимости  от температуры наружного воздуха. Централизация теплоснабжения всегда экономически выгодна при плотной застройке в пределах данного района. С повышением степени централизации теплоснабжения,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эксплуатационные расходы на транспорт тепла.</w:t>
      </w:r>
    </w:p>
    <w:p w:rsidR="00C63ECC" w:rsidRDefault="00C63ECC" w:rsidP="00A77150">
      <w:pPr>
        <w:rPr>
          <w:szCs w:val="28"/>
        </w:rPr>
      </w:pPr>
      <w:r>
        <w:rPr>
          <w:szCs w:val="28"/>
        </w:rPr>
        <w:t xml:space="preserve">Система отопления жилых и общественных зданий проектируются и эксплуатируются исходя из внутреннего расчетного температурного графика 95/70 </w:t>
      </w:r>
      <w:r>
        <w:rPr>
          <w:szCs w:val="28"/>
          <w:vertAlign w:val="superscript"/>
        </w:rPr>
        <w:t>0</w:t>
      </w:r>
      <w:r>
        <w:rPr>
          <w:szCs w:val="28"/>
        </w:rPr>
        <w:t xml:space="preserve">С. Этим жестко фиксируется температура теплоносителя, возвращаемого на источник теплоснабжения, и на ее возможное снижение  влияет лишь наличие в зданиях систем горячего водоснабжения. </w:t>
      </w:r>
    </w:p>
    <w:p w:rsidR="00C63ECC" w:rsidRDefault="00C63ECC" w:rsidP="00A77150">
      <w:pPr>
        <w:rPr>
          <w:szCs w:val="28"/>
        </w:rPr>
      </w:pPr>
      <w:r>
        <w:rPr>
          <w:szCs w:val="28"/>
        </w:rPr>
        <w:t>Результаты расчета графика температур 95/70 приведены в таблице 9.</w:t>
      </w:r>
    </w:p>
    <w:p w:rsidR="00C63ECC" w:rsidRDefault="00C63ECC" w:rsidP="00A77150">
      <w:r>
        <w:rPr>
          <w:szCs w:val="28"/>
        </w:rPr>
        <w:t>Таблица 9</w:t>
      </w:r>
    </w:p>
    <w:tbl>
      <w:tblPr>
        <w:tblW w:w="0" w:type="auto"/>
        <w:tblInd w:w="646" w:type="dxa"/>
        <w:tblLayout w:type="fixed"/>
        <w:tblLook w:val="0000"/>
      </w:tblPr>
      <w:tblGrid>
        <w:gridCol w:w="2725"/>
        <w:gridCol w:w="2950"/>
        <w:gridCol w:w="2890"/>
      </w:tblGrid>
      <w:tr w:rsidR="00C63ECC" w:rsidTr="00033089">
        <w:tc>
          <w:tcPr>
            <w:tcW w:w="2725" w:type="dxa"/>
            <w:tcBorders>
              <w:top w:val="single" w:sz="4" w:space="0" w:color="000000"/>
              <w:left w:val="single" w:sz="4" w:space="0" w:color="000000"/>
              <w:bottom w:val="single" w:sz="4" w:space="0" w:color="000000"/>
            </w:tcBorders>
            <w:shd w:val="clear" w:color="auto" w:fill="CFE7F5"/>
            <w:vAlign w:val="center"/>
          </w:tcPr>
          <w:p w:rsidR="00C63ECC" w:rsidRDefault="00C63ECC" w:rsidP="00033089">
            <w:pPr>
              <w:pStyle w:val="ae"/>
              <w:spacing w:before="0" w:after="0"/>
            </w:pPr>
            <w:r>
              <w:t>Температура наружного воздуха</w:t>
            </w:r>
          </w:p>
        </w:tc>
        <w:tc>
          <w:tcPr>
            <w:tcW w:w="2950" w:type="dxa"/>
            <w:tcBorders>
              <w:top w:val="single" w:sz="4" w:space="0" w:color="000000"/>
              <w:left w:val="single" w:sz="4" w:space="0" w:color="000000"/>
              <w:bottom w:val="single" w:sz="4" w:space="0" w:color="000000"/>
            </w:tcBorders>
            <w:shd w:val="clear" w:color="auto" w:fill="CFE7F5"/>
            <w:vAlign w:val="center"/>
          </w:tcPr>
          <w:p w:rsidR="00C63ECC" w:rsidRDefault="00C63ECC" w:rsidP="00033089">
            <w:pPr>
              <w:pStyle w:val="ae"/>
              <w:spacing w:before="0" w:after="0"/>
            </w:pPr>
            <w:r>
              <w:t xml:space="preserve">Температура на падающей линии, </w:t>
            </w:r>
            <w:r>
              <w:rPr>
                <w:vertAlign w:val="superscript"/>
              </w:rPr>
              <w:t>0</w:t>
            </w:r>
            <w:r>
              <w:t>С</w:t>
            </w:r>
          </w:p>
        </w:tc>
        <w:tc>
          <w:tcPr>
            <w:tcW w:w="2890" w:type="dxa"/>
            <w:tcBorders>
              <w:top w:val="single" w:sz="4" w:space="0" w:color="000000"/>
              <w:left w:val="single" w:sz="4" w:space="0" w:color="000000"/>
              <w:bottom w:val="single" w:sz="4" w:space="0" w:color="000000"/>
              <w:right w:val="single" w:sz="4" w:space="0" w:color="000000"/>
            </w:tcBorders>
            <w:shd w:val="clear" w:color="auto" w:fill="CFE7F5"/>
          </w:tcPr>
          <w:p w:rsidR="00C63ECC" w:rsidRDefault="00C63ECC" w:rsidP="00033089">
            <w:pPr>
              <w:pStyle w:val="ae"/>
              <w:spacing w:before="0" w:after="0"/>
            </w:pPr>
            <w:r>
              <w:t xml:space="preserve">Температура на обратной линии, </w:t>
            </w:r>
            <w:r>
              <w:rPr>
                <w:vertAlign w:val="superscript"/>
              </w:rPr>
              <w:t>0</w:t>
            </w:r>
            <w:r>
              <w:t>С</w:t>
            </w:r>
          </w:p>
        </w:tc>
      </w:tr>
      <w:tr w:rsidR="00C63ECC" w:rsidTr="00033089">
        <w:tc>
          <w:tcPr>
            <w:tcW w:w="2725" w:type="dxa"/>
            <w:tcBorders>
              <w:top w:val="single" w:sz="4" w:space="0" w:color="000000"/>
              <w:left w:val="single" w:sz="4" w:space="0" w:color="000000"/>
              <w:bottom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5</w:t>
            </w:r>
          </w:p>
        </w:tc>
        <w:tc>
          <w:tcPr>
            <w:tcW w:w="2950" w:type="dxa"/>
            <w:tcBorders>
              <w:top w:val="single" w:sz="4" w:space="0" w:color="000000"/>
              <w:left w:val="single" w:sz="4" w:space="0" w:color="000000"/>
              <w:bottom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40</w:t>
            </w:r>
          </w:p>
        </w:tc>
        <w:tc>
          <w:tcPr>
            <w:tcW w:w="28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37</w:t>
            </w:r>
          </w:p>
        </w:tc>
      </w:tr>
      <w:tr w:rsidR="00C63ECC" w:rsidTr="00033089">
        <w:tc>
          <w:tcPr>
            <w:tcW w:w="2725" w:type="dxa"/>
            <w:tcBorders>
              <w:top w:val="single" w:sz="4" w:space="0" w:color="000000"/>
              <w:left w:val="single" w:sz="4" w:space="0" w:color="000000"/>
              <w:bottom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4</w:t>
            </w:r>
          </w:p>
        </w:tc>
        <w:tc>
          <w:tcPr>
            <w:tcW w:w="2950" w:type="dxa"/>
            <w:tcBorders>
              <w:top w:val="single" w:sz="4" w:space="0" w:color="000000"/>
              <w:left w:val="single" w:sz="4" w:space="0" w:color="000000"/>
              <w:bottom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45</w:t>
            </w:r>
          </w:p>
        </w:tc>
        <w:tc>
          <w:tcPr>
            <w:tcW w:w="28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39</w:t>
            </w:r>
          </w:p>
        </w:tc>
      </w:tr>
      <w:tr w:rsidR="00C63ECC" w:rsidTr="00033089">
        <w:tc>
          <w:tcPr>
            <w:tcW w:w="2725" w:type="dxa"/>
            <w:tcBorders>
              <w:top w:val="single" w:sz="4" w:space="0" w:color="000000"/>
              <w:left w:val="single" w:sz="4" w:space="0" w:color="000000"/>
              <w:bottom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3</w:t>
            </w:r>
          </w:p>
        </w:tc>
        <w:tc>
          <w:tcPr>
            <w:tcW w:w="2950" w:type="dxa"/>
            <w:tcBorders>
              <w:top w:val="single" w:sz="4" w:space="0" w:color="000000"/>
              <w:left w:val="single" w:sz="4" w:space="0" w:color="000000"/>
              <w:bottom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47</w:t>
            </w:r>
          </w:p>
        </w:tc>
        <w:tc>
          <w:tcPr>
            <w:tcW w:w="28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40</w:t>
            </w:r>
          </w:p>
        </w:tc>
      </w:tr>
      <w:tr w:rsidR="00C63ECC" w:rsidTr="00033089">
        <w:tc>
          <w:tcPr>
            <w:tcW w:w="2725" w:type="dxa"/>
            <w:tcBorders>
              <w:top w:val="single" w:sz="4" w:space="0" w:color="000000"/>
              <w:left w:val="single" w:sz="4" w:space="0" w:color="000000"/>
              <w:bottom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2</w:t>
            </w:r>
          </w:p>
        </w:tc>
        <w:tc>
          <w:tcPr>
            <w:tcW w:w="2950" w:type="dxa"/>
            <w:tcBorders>
              <w:top w:val="single" w:sz="4" w:space="0" w:color="000000"/>
              <w:left w:val="single" w:sz="4" w:space="0" w:color="000000"/>
              <w:bottom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51</w:t>
            </w:r>
          </w:p>
        </w:tc>
        <w:tc>
          <w:tcPr>
            <w:tcW w:w="28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41</w:t>
            </w:r>
          </w:p>
        </w:tc>
      </w:tr>
      <w:tr w:rsidR="00C63ECC" w:rsidTr="00033089">
        <w:tc>
          <w:tcPr>
            <w:tcW w:w="2725" w:type="dxa"/>
            <w:tcBorders>
              <w:top w:val="single" w:sz="4" w:space="0" w:color="000000"/>
              <w:left w:val="single" w:sz="4" w:space="0" w:color="000000"/>
              <w:bottom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1</w:t>
            </w:r>
          </w:p>
        </w:tc>
        <w:tc>
          <w:tcPr>
            <w:tcW w:w="2950" w:type="dxa"/>
            <w:tcBorders>
              <w:top w:val="single" w:sz="4" w:space="0" w:color="000000"/>
              <w:left w:val="single" w:sz="4" w:space="0" w:color="000000"/>
              <w:bottom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52</w:t>
            </w:r>
          </w:p>
        </w:tc>
        <w:tc>
          <w:tcPr>
            <w:tcW w:w="28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42</w:t>
            </w:r>
          </w:p>
        </w:tc>
      </w:tr>
      <w:tr w:rsidR="00C63ECC" w:rsidTr="00033089">
        <w:tc>
          <w:tcPr>
            <w:tcW w:w="2725" w:type="dxa"/>
            <w:tcBorders>
              <w:top w:val="single" w:sz="4" w:space="0" w:color="000000"/>
              <w:left w:val="single" w:sz="4" w:space="0" w:color="000000"/>
              <w:bottom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0</w:t>
            </w:r>
          </w:p>
        </w:tc>
        <w:tc>
          <w:tcPr>
            <w:tcW w:w="2950" w:type="dxa"/>
            <w:tcBorders>
              <w:top w:val="single" w:sz="4" w:space="0" w:color="000000"/>
              <w:left w:val="single" w:sz="4" w:space="0" w:color="000000"/>
              <w:bottom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53</w:t>
            </w:r>
          </w:p>
        </w:tc>
        <w:tc>
          <w:tcPr>
            <w:tcW w:w="28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43</w:t>
            </w:r>
          </w:p>
        </w:tc>
      </w:tr>
      <w:tr w:rsidR="00C63ECC" w:rsidTr="00033089">
        <w:tc>
          <w:tcPr>
            <w:tcW w:w="2725" w:type="dxa"/>
            <w:tcBorders>
              <w:top w:val="single" w:sz="4" w:space="0" w:color="000000"/>
              <w:left w:val="single" w:sz="4" w:space="0" w:color="000000"/>
              <w:bottom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-1</w:t>
            </w:r>
          </w:p>
        </w:tc>
        <w:tc>
          <w:tcPr>
            <w:tcW w:w="2950" w:type="dxa"/>
            <w:tcBorders>
              <w:top w:val="single" w:sz="4" w:space="0" w:color="000000"/>
              <w:left w:val="single" w:sz="4" w:space="0" w:color="000000"/>
              <w:bottom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53</w:t>
            </w:r>
          </w:p>
        </w:tc>
        <w:tc>
          <w:tcPr>
            <w:tcW w:w="28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45</w:t>
            </w:r>
          </w:p>
        </w:tc>
      </w:tr>
      <w:tr w:rsidR="00C63ECC" w:rsidTr="00033089">
        <w:tc>
          <w:tcPr>
            <w:tcW w:w="2725" w:type="dxa"/>
            <w:tcBorders>
              <w:top w:val="single" w:sz="4" w:space="0" w:color="000000"/>
              <w:left w:val="single" w:sz="4" w:space="0" w:color="000000"/>
              <w:bottom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-2</w:t>
            </w:r>
          </w:p>
        </w:tc>
        <w:tc>
          <w:tcPr>
            <w:tcW w:w="2950" w:type="dxa"/>
            <w:tcBorders>
              <w:top w:val="single" w:sz="4" w:space="0" w:color="000000"/>
              <w:left w:val="single" w:sz="4" w:space="0" w:color="000000"/>
              <w:bottom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57</w:t>
            </w:r>
          </w:p>
        </w:tc>
        <w:tc>
          <w:tcPr>
            <w:tcW w:w="28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46</w:t>
            </w:r>
          </w:p>
        </w:tc>
      </w:tr>
      <w:tr w:rsidR="00C63ECC" w:rsidTr="00033089">
        <w:tc>
          <w:tcPr>
            <w:tcW w:w="2725" w:type="dxa"/>
            <w:tcBorders>
              <w:top w:val="single" w:sz="4" w:space="0" w:color="000000"/>
              <w:left w:val="single" w:sz="4" w:space="0" w:color="000000"/>
              <w:bottom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-3</w:t>
            </w:r>
          </w:p>
        </w:tc>
        <w:tc>
          <w:tcPr>
            <w:tcW w:w="2950" w:type="dxa"/>
            <w:tcBorders>
              <w:top w:val="single" w:sz="4" w:space="0" w:color="000000"/>
              <w:left w:val="single" w:sz="4" w:space="0" w:color="000000"/>
              <w:bottom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58</w:t>
            </w:r>
          </w:p>
        </w:tc>
        <w:tc>
          <w:tcPr>
            <w:tcW w:w="28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47</w:t>
            </w:r>
          </w:p>
        </w:tc>
      </w:tr>
      <w:tr w:rsidR="00C63ECC" w:rsidTr="00033089">
        <w:tc>
          <w:tcPr>
            <w:tcW w:w="2725" w:type="dxa"/>
            <w:tcBorders>
              <w:top w:val="single" w:sz="4" w:space="0" w:color="000000"/>
              <w:left w:val="single" w:sz="4" w:space="0" w:color="000000"/>
              <w:bottom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-4</w:t>
            </w:r>
          </w:p>
        </w:tc>
        <w:tc>
          <w:tcPr>
            <w:tcW w:w="2950" w:type="dxa"/>
            <w:tcBorders>
              <w:top w:val="single" w:sz="4" w:space="0" w:color="000000"/>
              <w:left w:val="single" w:sz="4" w:space="0" w:color="000000"/>
              <w:bottom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59</w:t>
            </w:r>
          </w:p>
        </w:tc>
        <w:tc>
          <w:tcPr>
            <w:tcW w:w="28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48</w:t>
            </w:r>
          </w:p>
        </w:tc>
      </w:tr>
      <w:tr w:rsidR="00C63ECC" w:rsidTr="00033089">
        <w:tc>
          <w:tcPr>
            <w:tcW w:w="2725" w:type="dxa"/>
            <w:tcBorders>
              <w:top w:val="single" w:sz="4" w:space="0" w:color="000000"/>
              <w:left w:val="single" w:sz="4" w:space="0" w:color="000000"/>
              <w:bottom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-5</w:t>
            </w:r>
          </w:p>
        </w:tc>
        <w:tc>
          <w:tcPr>
            <w:tcW w:w="2950" w:type="dxa"/>
            <w:tcBorders>
              <w:top w:val="single" w:sz="4" w:space="0" w:color="000000"/>
              <w:left w:val="single" w:sz="4" w:space="0" w:color="000000"/>
              <w:bottom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62</w:t>
            </w:r>
          </w:p>
        </w:tc>
        <w:tc>
          <w:tcPr>
            <w:tcW w:w="28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49</w:t>
            </w:r>
          </w:p>
        </w:tc>
      </w:tr>
      <w:tr w:rsidR="00C63ECC" w:rsidTr="00033089">
        <w:tc>
          <w:tcPr>
            <w:tcW w:w="2725" w:type="dxa"/>
            <w:tcBorders>
              <w:top w:val="single" w:sz="4" w:space="0" w:color="000000"/>
              <w:left w:val="single" w:sz="4" w:space="0" w:color="000000"/>
              <w:bottom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-6</w:t>
            </w:r>
          </w:p>
        </w:tc>
        <w:tc>
          <w:tcPr>
            <w:tcW w:w="2950" w:type="dxa"/>
            <w:tcBorders>
              <w:top w:val="single" w:sz="4" w:space="0" w:color="000000"/>
              <w:left w:val="single" w:sz="4" w:space="0" w:color="000000"/>
              <w:bottom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63</w:t>
            </w:r>
          </w:p>
        </w:tc>
        <w:tc>
          <w:tcPr>
            <w:tcW w:w="28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50</w:t>
            </w:r>
          </w:p>
        </w:tc>
      </w:tr>
      <w:tr w:rsidR="00C63ECC" w:rsidTr="00033089">
        <w:tc>
          <w:tcPr>
            <w:tcW w:w="2725" w:type="dxa"/>
            <w:tcBorders>
              <w:top w:val="single" w:sz="4" w:space="0" w:color="000000"/>
              <w:left w:val="single" w:sz="4" w:space="0" w:color="000000"/>
              <w:bottom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-7</w:t>
            </w:r>
          </w:p>
        </w:tc>
        <w:tc>
          <w:tcPr>
            <w:tcW w:w="2950" w:type="dxa"/>
            <w:tcBorders>
              <w:top w:val="single" w:sz="4" w:space="0" w:color="000000"/>
              <w:left w:val="single" w:sz="4" w:space="0" w:color="000000"/>
              <w:bottom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65</w:t>
            </w:r>
          </w:p>
        </w:tc>
        <w:tc>
          <w:tcPr>
            <w:tcW w:w="28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50</w:t>
            </w:r>
          </w:p>
        </w:tc>
      </w:tr>
      <w:tr w:rsidR="00C63ECC" w:rsidTr="00033089">
        <w:tc>
          <w:tcPr>
            <w:tcW w:w="2725" w:type="dxa"/>
            <w:tcBorders>
              <w:top w:val="single" w:sz="4" w:space="0" w:color="000000"/>
              <w:left w:val="single" w:sz="4" w:space="0" w:color="000000"/>
              <w:bottom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-8</w:t>
            </w:r>
          </w:p>
        </w:tc>
        <w:tc>
          <w:tcPr>
            <w:tcW w:w="2950" w:type="dxa"/>
            <w:tcBorders>
              <w:top w:val="single" w:sz="4" w:space="0" w:color="000000"/>
              <w:left w:val="single" w:sz="4" w:space="0" w:color="000000"/>
              <w:bottom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66</w:t>
            </w:r>
          </w:p>
        </w:tc>
        <w:tc>
          <w:tcPr>
            <w:tcW w:w="28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51</w:t>
            </w:r>
          </w:p>
        </w:tc>
      </w:tr>
      <w:tr w:rsidR="00C63ECC" w:rsidTr="00033089">
        <w:tc>
          <w:tcPr>
            <w:tcW w:w="2725" w:type="dxa"/>
            <w:tcBorders>
              <w:top w:val="single" w:sz="4" w:space="0" w:color="000000"/>
              <w:left w:val="single" w:sz="4" w:space="0" w:color="000000"/>
              <w:bottom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-9</w:t>
            </w:r>
          </w:p>
        </w:tc>
        <w:tc>
          <w:tcPr>
            <w:tcW w:w="2950" w:type="dxa"/>
            <w:tcBorders>
              <w:top w:val="single" w:sz="4" w:space="0" w:color="000000"/>
              <w:left w:val="single" w:sz="4" w:space="0" w:color="000000"/>
              <w:bottom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67</w:t>
            </w:r>
          </w:p>
        </w:tc>
        <w:tc>
          <w:tcPr>
            <w:tcW w:w="28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52</w:t>
            </w:r>
          </w:p>
        </w:tc>
      </w:tr>
      <w:tr w:rsidR="00C63ECC" w:rsidTr="00033089">
        <w:tc>
          <w:tcPr>
            <w:tcW w:w="2725" w:type="dxa"/>
            <w:tcBorders>
              <w:top w:val="single" w:sz="4" w:space="0" w:color="000000"/>
              <w:left w:val="single" w:sz="4" w:space="0" w:color="000000"/>
              <w:bottom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-10</w:t>
            </w:r>
          </w:p>
        </w:tc>
        <w:tc>
          <w:tcPr>
            <w:tcW w:w="2950" w:type="dxa"/>
            <w:tcBorders>
              <w:top w:val="single" w:sz="4" w:space="0" w:color="000000"/>
              <w:left w:val="single" w:sz="4" w:space="0" w:color="000000"/>
              <w:bottom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69</w:t>
            </w:r>
          </w:p>
        </w:tc>
        <w:tc>
          <w:tcPr>
            <w:tcW w:w="28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53</w:t>
            </w:r>
          </w:p>
        </w:tc>
      </w:tr>
      <w:tr w:rsidR="00C63ECC" w:rsidTr="00033089">
        <w:tc>
          <w:tcPr>
            <w:tcW w:w="2725" w:type="dxa"/>
            <w:tcBorders>
              <w:top w:val="single" w:sz="4" w:space="0" w:color="000000"/>
              <w:left w:val="single" w:sz="4" w:space="0" w:color="000000"/>
              <w:bottom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-11</w:t>
            </w:r>
          </w:p>
        </w:tc>
        <w:tc>
          <w:tcPr>
            <w:tcW w:w="2950" w:type="dxa"/>
            <w:tcBorders>
              <w:top w:val="single" w:sz="4" w:space="0" w:color="000000"/>
              <w:left w:val="single" w:sz="4" w:space="0" w:color="000000"/>
              <w:bottom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70</w:t>
            </w:r>
          </w:p>
        </w:tc>
        <w:tc>
          <w:tcPr>
            <w:tcW w:w="28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54</w:t>
            </w:r>
          </w:p>
        </w:tc>
      </w:tr>
      <w:tr w:rsidR="00C63ECC" w:rsidTr="00033089">
        <w:tc>
          <w:tcPr>
            <w:tcW w:w="2725" w:type="dxa"/>
            <w:tcBorders>
              <w:top w:val="single" w:sz="4" w:space="0" w:color="000000"/>
              <w:left w:val="single" w:sz="4" w:space="0" w:color="000000"/>
              <w:bottom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-12</w:t>
            </w:r>
          </w:p>
        </w:tc>
        <w:tc>
          <w:tcPr>
            <w:tcW w:w="2950" w:type="dxa"/>
            <w:tcBorders>
              <w:top w:val="single" w:sz="4" w:space="0" w:color="000000"/>
              <w:left w:val="single" w:sz="4" w:space="0" w:color="000000"/>
              <w:bottom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72</w:t>
            </w:r>
          </w:p>
        </w:tc>
        <w:tc>
          <w:tcPr>
            <w:tcW w:w="28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55</w:t>
            </w:r>
          </w:p>
        </w:tc>
      </w:tr>
      <w:tr w:rsidR="00C63ECC" w:rsidTr="00033089">
        <w:tc>
          <w:tcPr>
            <w:tcW w:w="2725" w:type="dxa"/>
            <w:tcBorders>
              <w:top w:val="single" w:sz="4" w:space="0" w:color="000000"/>
              <w:left w:val="single" w:sz="4" w:space="0" w:color="000000"/>
              <w:bottom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-13</w:t>
            </w:r>
          </w:p>
        </w:tc>
        <w:tc>
          <w:tcPr>
            <w:tcW w:w="2950" w:type="dxa"/>
            <w:tcBorders>
              <w:top w:val="single" w:sz="4" w:space="0" w:color="000000"/>
              <w:left w:val="single" w:sz="4" w:space="0" w:color="000000"/>
              <w:bottom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73</w:t>
            </w:r>
          </w:p>
        </w:tc>
        <w:tc>
          <w:tcPr>
            <w:tcW w:w="28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56</w:t>
            </w:r>
          </w:p>
        </w:tc>
      </w:tr>
      <w:tr w:rsidR="00C63ECC" w:rsidTr="00033089">
        <w:tc>
          <w:tcPr>
            <w:tcW w:w="2725" w:type="dxa"/>
            <w:tcBorders>
              <w:top w:val="single" w:sz="4" w:space="0" w:color="000000"/>
              <w:left w:val="single" w:sz="4" w:space="0" w:color="000000"/>
              <w:bottom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-14</w:t>
            </w:r>
          </w:p>
        </w:tc>
        <w:tc>
          <w:tcPr>
            <w:tcW w:w="2950" w:type="dxa"/>
            <w:tcBorders>
              <w:top w:val="single" w:sz="4" w:space="0" w:color="000000"/>
              <w:left w:val="single" w:sz="4" w:space="0" w:color="000000"/>
              <w:bottom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75</w:t>
            </w:r>
          </w:p>
        </w:tc>
        <w:tc>
          <w:tcPr>
            <w:tcW w:w="28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57</w:t>
            </w:r>
          </w:p>
        </w:tc>
      </w:tr>
      <w:tr w:rsidR="00C63ECC" w:rsidTr="00033089">
        <w:tc>
          <w:tcPr>
            <w:tcW w:w="2725" w:type="dxa"/>
            <w:tcBorders>
              <w:top w:val="single" w:sz="4" w:space="0" w:color="000000"/>
              <w:left w:val="single" w:sz="4" w:space="0" w:color="000000"/>
              <w:bottom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-15</w:t>
            </w:r>
          </w:p>
        </w:tc>
        <w:tc>
          <w:tcPr>
            <w:tcW w:w="2950" w:type="dxa"/>
            <w:tcBorders>
              <w:top w:val="single" w:sz="4" w:space="0" w:color="000000"/>
              <w:left w:val="single" w:sz="4" w:space="0" w:color="000000"/>
              <w:bottom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76</w:t>
            </w:r>
          </w:p>
        </w:tc>
        <w:tc>
          <w:tcPr>
            <w:tcW w:w="28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58</w:t>
            </w:r>
          </w:p>
        </w:tc>
      </w:tr>
      <w:tr w:rsidR="00C63ECC" w:rsidTr="00033089">
        <w:tc>
          <w:tcPr>
            <w:tcW w:w="2725" w:type="dxa"/>
            <w:tcBorders>
              <w:top w:val="single" w:sz="4" w:space="0" w:color="000000"/>
              <w:left w:val="single" w:sz="4" w:space="0" w:color="000000"/>
              <w:bottom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-16</w:t>
            </w:r>
          </w:p>
        </w:tc>
        <w:tc>
          <w:tcPr>
            <w:tcW w:w="2950" w:type="dxa"/>
            <w:tcBorders>
              <w:top w:val="single" w:sz="4" w:space="0" w:color="000000"/>
              <w:left w:val="single" w:sz="4" w:space="0" w:color="000000"/>
              <w:bottom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77</w:t>
            </w:r>
          </w:p>
        </w:tc>
        <w:tc>
          <w:tcPr>
            <w:tcW w:w="28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59</w:t>
            </w:r>
          </w:p>
        </w:tc>
      </w:tr>
      <w:tr w:rsidR="00C63ECC" w:rsidTr="00033089">
        <w:tc>
          <w:tcPr>
            <w:tcW w:w="2725" w:type="dxa"/>
            <w:tcBorders>
              <w:top w:val="single" w:sz="4" w:space="0" w:color="000000"/>
              <w:left w:val="single" w:sz="4" w:space="0" w:color="000000"/>
              <w:bottom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-17</w:t>
            </w:r>
          </w:p>
        </w:tc>
        <w:tc>
          <w:tcPr>
            <w:tcW w:w="2950" w:type="dxa"/>
            <w:tcBorders>
              <w:top w:val="single" w:sz="4" w:space="0" w:color="000000"/>
              <w:left w:val="single" w:sz="4" w:space="0" w:color="000000"/>
              <w:bottom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78</w:t>
            </w:r>
          </w:p>
        </w:tc>
        <w:tc>
          <w:tcPr>
            <w:tcW w:w="28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60</w:t>
            </w:r>
          </w:p>
        </w:tc>
      </w:tr>
      <w:tr w:rsidR="00C63ECC" w:rsidTr="00033089">
        <w:tc>
          <w:tcPr>
            <w:tcW w:w="2725" w:type="dxa"/>
            <w:tcBorders>
              <w:top w:val="single" w:sz="4" w:space="0" w:color="000000"/>
              <w:left w:val="single" w:sz="4" w:space="0" w:color="000000"/>
              <w:bottom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-18</w:t>
            </w:r>
          </w:p>
        </w:tc>
        <w:tc>
          <w:tcPr>
            <w:tcW w:w="2950" w:type="dxa"/>
            <w:tcBorders>
              <w:top w:val="single" w:sz="4" w:space="0" w:color="000000"/>
              <w:left w:val="single" w:sz="4" w:space="0" w:color="000000"/>
              <w:bottom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80</w:t>
            </w:r>
          </w:p>
        </w:tc>
        <w:tc>
          <w:tcPr>
            <w:tcW w:w="28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60</w:t>
            </w:r>
          </w:p>
        </w:tc>
      </w:tr>
      <w:tr w:rsidR="00C63ECC" w:rsidTr="00033089">
        <w:tc>
          <w:tcPr>
            <w:tcW w:w="2725" w:type="dxa"/>
            <w:tcBorders>
              <w:top w:val="single" w:sz="4" w:space="0" w:color="000000"/>
              <w:left w:val="single" w:sz="4" w:space="0" w:color="000000"/>
              <w:bottom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-19</w:t>
            </w:r>
          </w:p>
        </w:tc>
        <w:tc>
          <w:tcPr>
            <w:tcW w:w="2950" w:type="dxa"/>
            <w:tcBorders>
              <w:top w:val="single" w:sz="4" w:space="0" w:color="000000"/>
              <w:left w:val="single" w:sz="4" w:space="0" w:color="000000"/>
              <w:bottom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81</w:t>
            </w:r>
          </w:p>
        </w:tc>
        <w:tc>
          <w:tcPr>
            <w:tcW w:w="28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61</w:t>
            </w:r>
          </w:p>
        </w:tc>
      </w:tr>
      <w:tr w:rsidR="00C63ECC" w:rsidTr="00033089">
        <w:tc>
          <w:tcPr>
            <w:tcW w:w="2725" w:type="dxa"/>
            <w:tcBorders>
              <w:top w:val="single" w:sz="4" w:space="0" w:color="000000"/>
              <w:left w:val="single" w:sz="4" w:space="0" w:color="000000"/>
              <w:bottom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-20</w:t>
            </w:r>
          </w:p>
        </w:tc>
        <w:tc>
          <w:tcPr>
            <w:tcW w:w="2950" w:type="dxa"/>
            <w:tcBorders>
              <w:top w:val="single" w:sz="4" w:space="0" w:color="000000"/>
              <w:left w:val="single" w:sz="4" w:space="0" w:color="000000"/>
              <w:bottom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82</w:t>
            </w:r>
          </w:p>
        </w:tc>
        <w:tc>
          <w:tcPr>
            <w:tcW w:w="28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62</w:t>
            </w:r>
          </w:p>
        </w:tc>
      </w:tr>
      <w:tr w:rsidR="00C63ECC" w:rsidTr="00033089">
        <w:tc>
          <w:tcPr>
            <w:tcW w:w="2725" w:type="dxa"/>
            <w:tcBorders>
              <w:top w:val="single" w:sz="4" w:space="0" w:color="000000"/>
              <w:left w:val="single" w:sz="4" w:space="0" w:color="000000"/>
              <w:bottom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-21</w:t>
            </w:r>
          </w:p>
        </w:tc>
        <w:tc>
          <w:tcPr>
            <w:tcW w:w="2950" w:type="dxa"/>
            <w:tcBorders>
              <w:top w:val="single" w:sz="4" w:space="0" w:color="000000"/>
              <w:left w:val="single" w:sz="4" w:space="0" w:color="000000"/>
              <w:bottom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83</w:t>
            </w:r>
          </w:p>
        </w:tc>
        <w:tc>
          <w:tcPr>
            <w:tcW w:w="28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62</w:t>
            </w:r>
          </w:p>
        </w:tc>
      </w:tr>
      <w:tr w:rsidR="00C63ECC" w:rsidTr="00033089">
        <w:tc>
          <w:tcPr>
            <w:tcW w:w="2725" w:type="dxa"/>
            <w:tcBorders>
              <w:top w:val="single" w:sz="4" w:space="0" w:color="000000"/>
              <w:left w:val="single" w:sz="4" w:space="0" w:color="000000"/>
              <w:bottom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-22</w:t>
            </w:r>
          </w:p>
        </w:tc>
        <w:tc>
          <w:tcPr>
            <w:tcW w:w="2950" w:type="dxa"/>
            <w:tcBorders>
              <w:top w:val="single" w:sz="4" w:space="0" w:color="000000"/>
              <w:left w:val="single" w:sz="4" w:space="0" w:color="000000"/>
              <w:bottom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85</w:t>
            </w:r>
          </w:p>
        </w:tc>
        <w:tc>
          <w:tcPr>
            <w:tcW w:w="28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63</w:t>
            </w:r>
          </w:p>
        </w:tc>
      </w:tr>
      <w:tr w:rsidR="00C63ECC" w:rsidTr="00033089">
        <w:tc>
          <w:tcPr>
            <w:tcW w:w="2725" w:type="dxa"/>
            <w:tcBorders>
              <w:top w:val="single" w:sz="4" w:space="0" w:color="000000"/>
              <w:left w:val="single" w:sz="4" w:space="0" w:color="000000"/>
              <w:bottom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-23</w:t>
            </w:r>
          </w:p>
        </w:tc>
        <w:tc>
          <w:tcPr>
            <w:tcW w:w="2950" w:type="dxa"/>
            <w:tcBorders>
              <w:top w:val="single" w:sz="4" w:space="0" w:color="000000"/>
              <w:left w:val="single" w:sz="4" w:space="0" w:color="000000"/>
              <w:bottom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87</w:t>
            </w:r>
          </w:p>
        </w:tc>
        <w:tc>
          <w:tcPr>
            <w:tcW w:w="28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64</w:t>
            </w:r>
          </w:p>
        </w:tc>
      </w:tr>
      <w:tr w:rsidR="00C63ECC" w:rsidTr="00033089">
        <w:tc>
          <w:tcPr>
            <w:tcW w:w="2725" w:type="dxa"/>
            <w:tcBorders>
              <w:top w:val="single" w:sz="4" w:space="0" w:color="000000"/>
              <w:left w:val="single" w:sz="4" w:space="0" w:color="000000"/>
              <w:bottom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-24</w:t>
            </w:r>
          </w:p>
        </w:tc>
        <w:tc>
          <w:tcPr>
            <w:tcW w:w="2950" w:type="dxa"/>
            <w:tcBorders>
              <w:top w:val="single" w:sz="4" w:space="0" w:color="000000"/>
              <w:left w:val="single" w:sz="4" w:space="0" w:color="000000"/>
              <w:bottom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88</w:t>
            </w:r>
          </w:p>
        </w:tc>
        <w:tc>
          <w:tcPr>
            <w:tcW w:w="28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65</w:t>
            </w:r>
          </w:p>
        </w:tc>
      </w:tr>
      <w:tr w:rsidR="00C63ECC" w:rsidTr="00033089">
        <w:tc>
          <w:tcPr>
            <w:tcW w:w="2725" w:type="dxa"/>
            <w:tcBorders>
              <w:left w:val="single" w:sz="4" w:space="0" w:color="000000"/>
              <w:bottom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-25</w:t>
            </w:r>
          </w:p>
        </w:tc>
        <w:tc>
          <w:tcPr>
            <w:tcW w:w="2950" w:type="dxa"/>
            <w:tcBorders>
              <w:left w:val="single" w:sz="4" w:space="0" w:color="000000"/>
              <w:bottom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89</w:t>
            </w:r>
          </w:p>
        </w:tc>
        <w:tc>
          <w:tcPr>
            <w:tcW w:w="2890" w:type="dxa"/>
            <w:tcBorders>
              <w:left w:val="single" w:sz="4" w:space="0" w:color="000000"/>
              <w:bottom w:val="single" w:sz="4" w:space="0" w:color="000000"/>
              <w:right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66</w:t>
            </w:r>
          </w:p>
        </w:tc>
      </w:tr>
      <w:tr w:rsidR="00C63ECC" w:rsidTr="00033089">
        <w:tc>
          <w:tcPr>
            <w:tcW w:w="2725" w:type="dxa"/>
            <w:tcBorders>
              <w:left w:val="single" w:sz="4" w:space="0" w:color="000000"/>
              <w:bottom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-26</w:t>
            </w:r>
          </w:p>
        </w:tc>
        <w:tc>
          <w:tcPr>
            <w:tcW w:w="2950" w:type="dxa"/>
            <w:tcBorders>
              <w:left w:val="single" w:sz="4" w:space="0" w:color="000000"/>
              <w:bottom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90</w:t>
            </w:r>
          </w:p>
        </w:tc>
        <w:tc>
          <w:tcPr>
            <w:tcW w:w="2890" w:type="dxa"/>
            <w:tcBorders>
              <w:left w:val="single" w:sz="4" w:space="0" w:color="000000"/>
              <w:bottom w:val="single" w:sz="4" w:space="0" w:color="000000"/>
              <w:right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67</w:t>
            </w:r>
          </w:p>
        </w:tc>
      </w:tr>
      <w:tr w:rsidR="00C63ECC" w:rsidTr="00033089">
        <w:tc>
          <w:tcPr>
            <w:tcW w:w="2725" w:type="dxa"/>
            <w:tcBorders>
              <w:left w:val="single" w:sz="4" w:space="0" w:color="000000"/>
              <w:bottom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-27</w:t>
            </w:r>
          </w:p>
        </w:tc>
        <w:tc>
          <w:tcPr>
            <w:tcW w:w="2950" w:type="dxa"/>
            <w:tcBorders>
              <w:left w:val="single" w:sz="4" w:space="0" w:color="000000"/>
              <w:bottom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92</w:t>
            </w:r>
          </w:p>
        </w:tc>
        <w:tc>
          <w:tcPr>
            <w:tcW w:w="2890" w:type="dxa"/>
            <w:tcBorders>
              <w:left w:val="single" w:sz="4" w:space="0" w:color="000000"/>
              <w:bottom w:val="single" w:sz="4" w:space="0" w:color="000000"/>
              <w:right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68</w:t>
            </w:r>
          </w:p>
        </w:tc>
      </w:tr>
      <w:tr w:rsidR="00C63ECC" w:rsidTr="00033089">
        <w:tc>
          <w:tcPr>
            <w:tcW w:w="2725" w:type="dxa"/>
            <w:tcBorders>
              <w:left w:val="single" w:sz="4" w:space="0" w:color="000000"/>
              <w:bottom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-28</w:t>
            </w:r>
          </w:p>
        </w:tc>
        <w:tc>
          <w:tcPr>
            <w:tcW w:w="2950" w:type="dxa"/>
            <w:tcBorders>
              <w:left w:val="single" w:sz="4" w:space="0" w:color="000000"/>
              <w:bottom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93</w:t>
            </w:r>
          </w:p>
        </w:tc>
        <w:tc>
          <w:tcPr>
            <w:tcW w:w="2890" w:type="dxa"/>
            <w:tcBorders>
              <w:left w:val="single" w:sz="4" w:space="0" w:color="000000"/>
              <w:bottom w:val="single" w:sz="4" w:space="0" w:color="000000"/>
              <w:right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68</w:t>
            </w:r>
          </w:p>
        </w:tc>
      </w:tr>
      <w:tr w:rsidR="00C63ECC" w:rsidTr="00033089">
        <w:tc>
          <w:tcPr>
            <w:tcW w:w="2725" w:type="dxa"/>
            <w:tcBorders>
              <w:left w:val="single" w:sz="4" w:space="0" w:color="000000"/>
              <w:bottom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-29</w:t>
            </w:r>
          </w:p>
        </w:tc>
        <w:tc>
          <w:tcPr>
            <w:tcW w:w="2950" w:type="dxa"/>
            <w:tcBorders>
              <w:left w:val="single" w:sz="4" w:space="0" w:color="000000"/>
              <w:bottom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94</w:t>
            </w:r>
          </w:p>
        </w:tc>
        <w:tc>
          <w:tcPr>
            <w:tcW w:w="2890" w:type="dxa"/>
            <w:tcBorders>
              <w:left w:val="single" w:sz="4" w:space="0" w:color="000000"/>
              <w:bottom w:val="single" w:sz="4" w:space="0" w:color="000000"/>
              <w:right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69</w:t>
            </w:r>
          </w:p>
        </w:tc>
      </w:tr>
      <w:tr w:rsidR="00C63ECC" w:rsidTr="00033089">
        <w:tc>
          <w:tcPr>
            <w:tcW w:w="2725" w:type="dxa"/>
            <w:tcBorders>
              <w:left w:val="single" w:sz="4" w:space="0" w:color="000000"/>
              <w:bottom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-30</w:t>
            </w:r>
          </w:p>
        </w:tc>
        <w:tc>
          <w:tcPr>
            <w:tcW w:w="2950" w:type="dxa"/>
            <w:tcBorders>
              <w:left w:val="single" w:sz="4" w:space="0" w:color="000000"/>
              <w:bottom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95</w:t>
            </w:r>
          </w:p>
        </w:tc>
        <w:tc>
          <w:tcPr>
            <w:tcW w:w="2890" w:type="dxa"/>
            <w:tcBorders>
              <w:left w:val="single" w:sz="4" w:space="0" w:color="000000"/>
              <w:bottom w:val="single" w:sz="4" w:space="0" w:color="000000"/>
              <w:right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70</w:t>
            </w:r>
          </w:p>
        </w:tc>
      </w:tr>
    </w:tbl>
    <w:p w:rsidR="00C63ECC" w:rsidRDefault="00C63ECC" w:rsidP="00A77150">
      <w:pPr>
        <w:pStyle w:val="Heading2"/>
        <w:numPr>
          <w:ilvl w:val="1"/>
          <w:numId w:val="5"/>
        </w:numPr>
        <w:ind w:left="709" w:firstLine="0"/>
        <w:rPr>
          <w:color w:val="000000"/>
          <w:szCs w:val="28"/>
        </w:rPr>
      </w:pPr>
      <w:bookmarkStart w:id="135" w:name="__RefHeading__194_1979640507"/>
      <w:bookmarkStart w:id="136" w:name="__RefHeading__143_1017922116"/>
      <w:bookmarkStart w:id="137" w:name="__RefHeading__45_80430112"/>
      <w:bookmarkStart w:id="138" w:name="__RefHeading__94_629290490"/>
      <w:bookmarkStart w:id="139" w:name="__RefHeading__14844_1622391719"/>
      <w:bookmarkStart w:id="140" w:name="_Toc38281264"/>
      <w:bookmarkEnd w:id="135"/>
      <w:bookmarkEnd w:id="136"/>
      <w:bookmarkEnd w:id="137"/>
      <w:bookmarkEnd w:id="138"/>
      <w:bookmarkEnd w:id="139"/>
      <w:r>
        <w:t>5.9. Анализ целесообразности ввода новых  и реконструкции существующих источников тепловой энергии с использованием возобновляемых источников энергии</w:t>
      </w:r>
      <w:bookmarkEnd w:id="140"/>
    </w:p>
    <w:p w:rsidR="00C63ECC" w:rsidRDefault="00C63ECC" w:rsidP="00A77150">
      <w:pPr>
        <w:spacing w:before="75" w:after="75"/>
        <w:ind w:left="75" w:right="75" w:firstLine="633"/>
        <w:rPr>
          <w:color w:val="252525"/>
          <w:szCs w:val="28"/>
        </w:rPr>
      </w:pPr>
      <w:r>
        <w:rPr>
          <w:bCs/>
          <w:color w:val="000000"/>
          <w:szCs w:val="28"/>
        </w:rPr>
        <w:t>Возобновляемая энергия</w:t>
      </w:r>
      <w:r>
        <w:rPr>
          <w:color w:val="000000"/>
          <w:szCs w:val="28"/>
        </w:rPr>
        <w:t xml:space="preserve"> из источников, которые по человеческим масштабам являются неисчерпаемыми. Основной принцип использования возобновляемой энергии заключается в её извлечении из постоянно происходящих в окружающей среде процессов и предоставлении для технического применения. Возобновляемую энергию получают из природных ресурсов, таких как: солнечный свет, водные потоки, ветер, приливы и геотермальная теплота, которые являются возобновляемыми (пополняются естественным путем).</w:t>
      </w:r>
    </w:p>
    <w:p w:rsidR="00C63ECC" w:rsidRDefault="00C63ECC" w:rsidP="00A77150">
      <w:pPr>
        <w:spacing w:before="75" w:after="75"/>
        <w:ind w:left="75" w:right="75" w:firstLine="633"/>
        <w:rPr>
          <w:color w:val="252525"/>
          <w:szCs w:val="28"/>
          <w:u w:val="single"/>
        </w:rPr>
      </w:pPr>
      <w:r>
        <w:rPr>
          <w:color w:val="252525"/>
          <w:szCs w:val="28"/>
        </w:rPr>
        <w:t>В отличие от многих других стран в России ясной и последовательной государственной политики в области ВИЭ пока не сформулировано. Политические декларации о важности ВИЭ пока не подкреплены необходимым набором законодательных актов и нормативных документов, стимулирующих использование ВИЭ.</w:t>
      </w:r>
    </w:p>
    <w:p w:rsidR="00C63ECC" w:rsidRDefault="00C63ECC" w:rsidP="00A77150">
      <w:pPr>
        <w:spacing w:before="75" w:after="75"/>
        <w:ind w:left="75" w:right="75"/>
        <w:rPr>
          <w:color w:val="252525"/>
          <w:szCs w:val="28"/>
        </w:rPr>
      </w:pPr>
      <w:r>
        <w:rPr>
          <w:color w:val="252525"/>
          <w:szCs w:val="28"/>
          <w:u w:val="single"/>
        </w:rPr>
        <w:t>Достоинства ВИЭ.</w:t>
      </w:r>
    </w:p>
    <w:p w:rsidR="00C63ECC" w:rsidRDefault="00C63ECC" w:rsidP="00A77150">
      <w:pPr>
        <w:spacing w:before="100" w:after="100"/>
        <w:rPr>
          <w:color w:val="252525"/>
          <w:szCs w:val="28"/>
        </w:rPr>
      </w:pPr>
      <w:r>
        <w:rPr>
          <w:color w:val="252525"/>
          <w:szCs w:val="28"/>
        </w:rPr>
        <w:t>1.  Забота о будущих поколениях: энергетика - крайне инерционная сфера экономики, продвижение новых энергетических технологий занимает десятки лет, необходима диверсификация первичных источников энергии, в том числе за счет разумного использования ВИЭ;</w:t>
      </w:r>
    </w:p>
    <w:p w:rsidR="00C63ECC" w:rsidRDefault="00C63ECC" w:rsidP="00A77150">
      <w:pPr>
        <w:spacing w:before="100" w:after="100"/>
        <w:rPr>
          <w:bCs/>
          <w:color w:val="252525"/>
          <w:szCs w:val="28"/>
          <w:u w:val="single"/>
        </w:rPr>
      </w:pPr>
      <w:r>
        <w:rPr>
          <w:color w:val="252525"/>
          <w:szCs w:val="28"/>
        </w:rPr>
        <w:t>2. Многие технологии энергетического использования ВИЭ уже подтвердили свою состоятельность и за последнее десятилетие продемонстрировали существенное улучшение технико-экономических показателей. Удельные капитальные затраты на создание энергоустановок на ВИЭ и стоимость генерируемой ими энергии приблизились к аналогичным показателям традиционных энергоустановок, и в ряде случаев использование ВИЭ в некоторых регионах и практических приложениях стало вполне конкурентоспособным.</w:t>
      </w:r>
    </w:p>
    <w:p w:rsidR="00C63ECC" w:rsidRDefault="00C63ECC" w:rsidP="00A77150">
      <w:pPr>
        <w:spacing w:before="75" w:after="75"/>
        <w:ind w:left="75" w:right="75"/>
        <w:rPr>
          <w:color w:val="252525"/>
          <w:szCs w:val="28"/>
        </w:rPr>
      </w:pPr>
      <w:r>
        <w:rPr>
          <w:bCs/>
          <w:color w:val="252525"/>
          <w:szCs w:val="28"/>
          <w:u w:val="single"/>
        </w:rPr>
        <w:t>Недостатки ВИЭ.</w:t>
      </w:r>
    </w:p>
    <w:p w:rsidR="00C63ECC" w:rsidRDefault="00C63ECC" w:rsidP="00A77150">
      <w:pPr>
        <w:spacing w:before="75" w:after="75"/>
        <w:ind w:left="75" w:right="75"/>
        <w:rPr>
          <w:color w:val="252525"/>
          <w:szCs w:val="28"/>
        </w:rPr>
      </w:pPr>
      <w:r>
        <w:rPr>
          <w:color w:val="252525"/>
          <w:szCs w:val="28"/>
        </w:rPr>
        <w:t>1. ВИЭ характеризуются, как правило, небольшой плотностью энергетических потоков: солнечное излучение - менее 1кВт на 1 м</w:t>
      </w:r>
      <w:r>
        <w:rPr>
          <w:color w:val="252525"/>
          <w:szCs w:val="28"/>
          <w:vertAlign w:val="superscript"/>
        </w:rPr>
        <w:t>2</w:t>
      </w:r>
      <w:r>
        <w:rPr>
          <w:color w:val="252525"/>
          <w:szCs w:val="28"/>
        </w:rPr>
        <w:t>, ветер при скорости 10 м/с и поток воды при скорости 1 м/с - около 500 Вт на 1 м</w:t>
      </w:r>
      <w:r>
        <w:rPr>
          <w:color w:val="252525"/>
          <w:szCs w:val="28"/>
          <w:vertAlign w:val="superscript"/>
        </w:rPr>
        <w:t>2</w:t>
      </w:r>
      <w:r>
        <w:rPr>
          <w:color w:val="252525"/>
          <w:szCs w:val="28"/>
        </w:rPr>
        <w:t>. В то время как в современных энергетических устройствах, мы имеем потоки, измеряемые сотнями киловатт, а иногда и мегаваттами на 1 м</w:t>
      </w:r>
      <w:r>
        <w:rPr>
          <w:color w:val="252525"/>
          <w:szCs w:val="28"/>
          <w:vertAlign w:val="superscript"/>
        </w:rPr>
        <w:t>2</w:t>
      </w:r>
      <w:r>
        <w:rPr>
          <w:color w:val="252525"/>
          <w:szCs w:val="28"/>
        </w:rPr>
        <w:t xml:space="preserve">. Сбор, преобразование и управление энергетическими потоками малой плотности, в ряде случаев имеющих суточную, сезонную и погодную нестабильность, требуют значительных затрат на создание приемников, преобразователей, аккумуляторов, регуляторов и т.п. </w:t>
      </w:r>
    </w:p>
    <w:p w:rsidR="00C63ECC" w:rsidRDefault="00C63ECC" w:rsidP="00A77150">
      <w:pPr>
        <w:spacing w:before="75" w:after="75"/>
        <w:ind w:left="75" w:right="75"/>
        <w:rPr>
          <w:color w:val="252525"/>
          <w:szCs w:val="28"/>
        </w:rPr>
      </w:pPr>
      <w:r>
        <w:rPr>
          <w:color w:val="252525"/>
          <w:szCs w:val="28"/>
        </w:rPr>
        <w:t>2. Высокие начальные капитальные затраты, правда, в большинстве случаев компенсируются низкими эксплуатационными издержками.</w:t>
      </w:r>
    </w:p>
    <w:p w:rsidR="00C63ECC" w:rsidRDefault="00C63ECC" w:rsidP="00A77150">
      <w:pPr>
        <w:spacing w:before="75" w:after="75"/>
        <w:ind w:left="75" w:right="75" w:firstLine="633"/>
        <w:rPr>
          <w:color w:val="252525"/>
          <w:szCs w:val="28"/>
        </w:rPr>
      </w:pPr>
      <w:r>
        <w:rPr>
          <w:color w:val="252525"/>
          <w:szCs w:val="28"/>
        </w:rPr>
        <w:t>Важно подчеркнуть, что использование ВИЭ оказывается целесообразным, как правило, лишь в оптимальном сочетании с мерами повышения энергоэффективности: например, бессмысленно устанавливать дорогие солнечные системы отопления или тепловые насосы на дом с высокими тепловыми потерями, неразумно с помощью фотоэлектрических преобразователей обеспечивать питание электроприборов с низким КПД, например, систем освещения с лампами накаливания.</w:t>
      </w:r>
    </w:p>
    <w:p w:rsidR="00C63ECC" w:rsidRDefault="00C63ECC" w:rsidP="00A77150">
      <w:pPr>
        <w:spacing w:before="75" w:after="75"/>
        <w:ind w:left="75" w:right="75" w:firstLine="633"/>
        <w:rPr>
          <w:color w:val="252525"/>
          <w:szCs w:val="28"/>
        </w:rPr>
      </w:pPr>
      <w:r>
        <w:rPr>
          <w:color w:val="252525"/>
          <w:szCs w:val="28"/>
        </w:rPr>
        <w:t>В связи с этим, в поселении не целесообразно вводить новые и реконструировать существующие источники тепловой энергии с использованием возобновляемых источников энергии.</w:t>
      </w:r>
    </w:p>
    <w:p w:rsidR="00C63ECC" w:rsidRDefault="00C63ECC" w:rsidP="00A77150">
      <w:pPr>
        <w:spacing w:before="75" w:after="75"/>
        <w:ind w:left="75" w:right="75" w:firstLine="633"/>
        <w:rPr>
          <w:color w:val="252525"/>
          <w:szCs w:val="28"/>
        </w:rPr>
      </w:pPr>
    </w:p>
    <w:p w:rsidR="00C63ECC" w:rsidRDefault="00C63ECC" w:rsidP="00A77150">
      <w:pPr>
        <w:pStyle w:val="Heading2"/>
        <w:numPr>
          <w:ilvl w:val="1"/>
          <w:numId w:val="5"/>
        </w:numPr>
        <w:ind w:left="709" w:firstLine="0"/>
        <w:rPr>
          <w:szCs w:val="28"/>
        </w:rPr>
      </w:pPr>
      <w:bookmarkStart w:id="141" w:name="__RefHeading__196_1979640507"/>
      <w:bookmarkStart w:id="142" w:name="__RefHeading__145_1017922116"/>
      <w:bookmarkStart w:id="143" w:name="__RefHeading__47_80430112"/>
      <w:bookmarkStart w:id="144" w:name="__RefHeading__96_629290490"/>
      <w:bookmarkStart w:id="145" w:name="__RefHeading__14846_1622391719"/>
      <w:bookmarkStart w:id="146" w:name="_Toc38281265"/>
      <w:bookmarkEnd w:id="141"/>
      <w:bookmarkEnd w:id="142"/>
      <w:bookmarkEnd w:id="143"/>
      <w:bookmarkEnd w:id="144"/>
      <w:bookmarkEnd w:id="145"/>
      <w:r>
        <w:t>5.10. Вид топлива, потребляемый источником тепловой энергии, в том числе с использованием возобновляемых источников энергии</w:t>
      </w:r>
      <w:bookmarkEnd w:id="146"/>
    </w:p>
    <w:p w:rsidR="00C63ECC" w:rsidRDefault="00C63ECC" w:rsidP="00A77150">
      <w:pPr>
        <w:ind w:firstLine="708"/>
        <w:rPr>
          <w:szCs w:val="28"/>
        </w:rPr>
      </w:pPr>
      <w:r>
        <w:rPr>
          <w:szCs w:val="28"/>
        </w:rPr>
        <w:t>Основным видом топлива котельной являются дрова. Возобновляемые источники энергии на территории городского поселения город Чухлома на момент составления  не используются.</w:t>
      </w:r>
    </w:p>
    <w:p w:rsidR="00C63ECC" w:rsidRDefault="00C63ECC" w:rsidP="00A77150">
      <w:pPr>
        <w:ind w:firstLine="708"/>
        <w:rPr>
          <w:szCs w:val="28"/>
        </w:rPr>
      </w:pPr>
    </w:p>
    <w:p w:rsidR="00C63ECC" w:rsidRDefault="00C63ECC" w:rsidP="00A77150">
      <w:pPr>
        <w:pStyle w:val="Heading1"/>
        <w:numPr>
          <w:ilvl w:val="0"/>
          <w:numId w:val="5"/>
        </w:numPr>
        <w:ind w:left="850" w:firstLine="0"/>
      </w:pPr>
      <w:bookmarkStart w:id="147" w:name="__RefHeading__198_1979640507"/>
      <w:bookmarkStart w:id="148" w:name="__RefHeading__147_1017922116"/>
      <w:bookmarkStart w:id="149" w:name="__RefHeading__49_80430112"/>
      <w:bookmarkStart w:id="150" w:name="__RefHeading__98_629290490"/>
      <w:bookmarkStart w:id="151" w:name="__RefHeading__14848_1622391719"/>
      <w:bookmarkStart w:id="152" w:name="_Toc38281266"/>
      <w:bookmarkEnd w:id="147"/>
      <w:bookmarkEnd w:id="148"/>
      <w:bookmarkEnd w:id="149"/>
      <w:bookmarkEnd w:id="150"/>
      <w:bookmarkEnd w:id="151"/>
      <w:r>
        <w:t>РАЗДЕЛ: 6. Предложения по новому строительству и реконструкции тепловых сетей</w:t>
      </w:r>
      <w:bookmarkEnd w:id="152"/>
    </w:p>
    <w:p w:rsidR="00C63ECC" w:rsidRDefault="00C63ECC" w:rsidP="00A77150">
      <w:pPr>
        <w:pStyle w:val="Heading2"/>
        <w:numPr>
          <w:ilvl w:val="1"/>
          <w:numId w:val="5"/>
        </w:numPr>
        <w:ind w:left="709" w:firstLine="0"/>
        <w:rPr>
          <w:szCs w:val="28"/>
        </w:rPr>
      </w:pPr>
      <w:bookmarkStart w:id="153" w:name="__RefHeading__200_1979640507"/>
      <w:bookmarkStart w:id="154" w:name="__RefHeading__149_1017922116"/>
      <w:bookmarkStart w:id="155" w:name="__RefHeading__51_80430112"/>
      <w:bookmarkStart w:id="156" w:name="__RefHeading__100_629290490"/>
      <w:bookmarkStart w:id="157" w:name="__RefHeading__14850_1622391719"/>
      <w:bookmarkStart w:id="158" w:name="_Toc38281267"/>
      <w:bookmarkEnd w:id="153"/>
      <w:bookmarkEnd w:id="154"/>
      <w:bookmarkEnd w:id="155"/>
      <w:bookmarkEnd w:id="156"/>
      <w:bookmarkEnd w:id="157"/>
      <w:r>
        <w:t>6.1. Предложения по новому строительству и реконструкции тепловых сетей, обеспечивающие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158"/>
    </w:p>
    <w:p w:rsidR="00C63ECC" w:rsidRDefault="00C63ECC" w:rsidP="00A77150">
      <w:pPr>
        <w:widowControl w:val="0"/>
        <w:ind w:firstLine="708"/>
        <w:rPr>
          <w:szCs w:val="28"/>
        </w:rPr>
      </w:pPr>
      <w:r>
        <w:rPr>
          <w:szCs w:val="28"/>
        </w:rPr>
        <w:t>Учитывая, что администрацией городского поселения город Чухлома  не предусмотрено изменение существующей схемы теплоснабжения, теплоснабжение перспективных объектов, которые планируется разместить вне зоны действия существующих котельных, предлагается осуществить от автономных источников.</w:t>
      </w:r>
    </w:p>
    <w:p w:rsidR="00C63ECC" w:rsidRDefault="00C63ECC" w:rsidP="00A77150">
      <w:pPr>
        <w:widowControl w:val="0"/>
        <w:ind w:firstLine="708"/>
        <w:rPr>
          <w:szCs w:val="28"/>
        </w:rPr>
      </w:pPr>
    </w:p>
    <w:p w:rsidR="00C63ECC" w:rsidRDefault="00C63ECC" w:rsidP="00A77150">
      <w:pPr>
        <w:pStyle w:val="Heading2"/>
        <w:numPr>
          <w:ilvl w:val="1"/>
          <w:numId w:val="5"/>
        </w:numPr>
        <w:ind w:left="709" w:firstLine="0"/>
        <w:rPr>
          <w:szCs w:val="28"/>
        </w:rPr>
      </w:pPr>
      <w:bookmarkStart w:id="159" w:name="__RefHeading__202_1979640507"/>
      <w:bookmarkStart w:id="160" w:name="__RefHeading__151_1017922116"/>
      <w:bookmarkStart w:id="161" w:name="__RefHeading__53_80430112"/>
      <w:bookmarkStart w:id="162" w:name="__RefHeading__102_629290490"/>
      <w:bookmarkStart w:id="163" w:name="__RefHeading__14852_1622391719"/>
      <w:bookmarkStart w:id="164" w:name="_Toc38281268"/>
      <w:bookmarkEnd w:id="159"/>
      <w:bookmarkEnd w:id="160"/>
      <w:bookmarkEnd w:id="161"/>
      <w:bookmarkEnd w:id="162"/>
      <w:bookmarkEnd w:id="163"/>
      <w:r>
        <w:t>6.2. Предложения по новому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bookmarkEnd w:id="164"/>
    </w:p>
    <w:p w:rsidR="00C63ECC" w:rsidRDefault="00C63ECC" w:rsidP="00A77150">
      <w:pPr>
        <w:ind w:firstLine="708"/>
        <w:rPr>
          <w:szCs w:val="28"/>
        </w:rPr>
      </w:pPr>
      <w:r>
        <w:rPr>
          <w:szCs w:val="28"/>
        </w:rPr>
        <w:t>В соответствии с Генеральным планом на расчетный срок не планируется прирост тепловых нагрузок в осваиваемых территориях, поэтому нет необходимости в строительстве новых тепловых сетей.</w:t>
      </w:r>
    </w:p>
    <w:p w:rsidR="00C63ECC" w:rsidRDefault="00C63ECC" w:rsidP="00A77150">
      <w:pPr>
        <w:ind w:firstLine="708"/>
        <w:rPr>
          <w:szCs w:val="28"/>
        </w:rPr>
      </w:pPr>
    </w:p>
    <w:p w:rsidR="00C63ECC" w:rsidRDefault="00C63ECC" w:rsidP="00A77150">
      <w:pPr>
        <w:pStyle w:val="Heading2"/>
        <w:numPr>
          <w:ilvl w:val="1"/>
          <w:numId w:val="5"/>
        </w:numPr>
        <w:ind w:left="709" w:firstLine="0"/>
        <w:rPr>
          <w:color w:val="000000"/>
          <w:szCs w:val="28"/>
        </w:rPr>
      </w:pPr>
      <w:bookmarkStart w:id="165" w:name="__RefHeading__204_1979640507"/>
      <w:bookmarkStart w:id="166" w:name="__RefHeading__153_1017922116"/>
      <w:bookmarkStart w:id="167" w:name="__RefHeading__55_80430112"/>
      <w:bookmarkStart w:id="168" w:name="__RefHeading__104_629290490"/>
      <w:bookmarkStart w:id="169" w:name="__RefHeading__14854_1622391719"/>
      <w:bookmarkStart w:id="170" w:name="_Toc38281269"/>
      <w:bookmarkEnd w:id="165"/>
      <w:bookmarkEnd w:id="166"/>
      <w:bookmarkEnd w:id="167"/>
      <w:bookmarkEnd w:id="168"/>
      <w:bookmarkEnd w:id="169"/>
      <w:r>
        <w:t xml:space="preserve">6.3.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w:t>
      </w:r>
      <w:r>
        <w:rPr>
          <w:szCs w:val="28"/>
        </w:rPr>
        <w:t>от различных источников тепловой энергии при  сохранении надежности  теплоснабжения</w:t>
      </w:r>
      <w:bookmarkEnd w:id="170"/>
    </w:p>
    <w:p w:rsidR="00C63ECC" w:rsidRDefault="00C63ECC" w:rsidP="00A77150">
      <w:pPr>
        <w:widowControl w:val="0"/>
        <w:ind w:firstLine="708"/>
        <w:rPr>
          <w:color w:val="000000"/>
          <w:szCs w:val="28"/>
        </w:rPr>
      </w:pPr>
      <w:r>
        <w:rPr>
          <w:color w:val="000000"/>
          <w:szCs w:val="28"/>
        </w:rPr>
        <w:t>Учитывая, что Генеральным планом городском поселения не предусмотрено изменение схемы теплоснабжения, поэтому новое строительство тепловых сетей не планируется. Все новые потребители тепловой энергии, находящиеся вне зоны действия котельной, подключаются к индивидуальным источникам тепла (децентрализованное теплоснабжение).</w:t>
      </w:r>
    </w:p>
    <w:p w:rsidR="00C63ECC" w:rsidRDefault="00C63ECC" w:rsidP="00A77150">
      <w:pPr>
        <w:widowControl w:val="0"/>
        <w:ind w:firstLine="708"/>
        <w:rPr>
          <w:color w:val="000000"/>
          <w:szCs w:val="28"/>
        </w:rPr>
      </w:pPr>
    </w:p>
    <w:p w:rsidR="00C63ECC" w:rsidRDefault="00C63ECC" w:rsidP="00A77150">
      <w:pPr>
        <w:pStyle w:val="Heading2"/>
        <w:numPr>
          <w:ilvl w:val="1"/>
          <w:numId w:val="5"/>
        </w:numPr>
        <w:ind w:left="709" w:firstLine="0"/>
        <w:rPr>
          <w:color w:val="000000"/>
          <w:szCs w:val="28"/>
        </w:rPr>
      </w:pPr>
      <w:bookmarkStart w:id="171" w:name="__RefHeading__206_1979640507"/>
      <w:bookmarkStart w:id="172" w:name="__RefHeading__155_1017922116"/>
      <w:bookmarkStart w:id="173" w:name="__RefHeading__57_80430112"/>
      <w:bookmarkStart w:id="174" w:name="__RefHeading__106_629290490"/>
      <w:bookmarkStart w:id="175" w:name="__RefHeading__14856_1622391719"/>
      <w:bookmarkStart w:id="176" w:name="_Toc38281270"/>
      <w:bookmarkEnd w:id="171"/>
      <w:bookmarkEnd w:id="172"/>
      <w:bookmarkEnd w:id="173"/>
      <w:bookmarkEnd w:id="174"/>
      <w:bookmarkEnd w:id="175"/>
      <w:r>
        <w:t>6.4.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76"/>
    </w:p>
    <w:p w:rsidR="00C63ECC" w:rsidRDefault="00C63ECC" w:rsidP="00A77150">
      <w:pPr>
        <w:ind w:firstLine="708"/>
        <w:rPr>
          <w:color w:val="000000"/>
          <w:szCs w:val="28"/>
        </w:rPr>
      </w:pPr>
      <w:r>
        <w:rPr>
          <w:color w:val="000000"/>
          <w:szCs w:val="28"/>
        </w:rPr>
        <w:t>Строительство тепловых сетей для повышения эффективности функционирования системы теплоснабжения, в т.ч. за счет перевода котельных в пиковый режим работы не планируется. Необходима реконструкция существующих сетей и оборудования связи с большой степенью износа.</w:t>
      </w:r>
      <w:r w:rsidRPr="00804B87">
        <w:rPr>
          <w:color w:val="000000"/>
          <w:szCs w:val="28"/>
        </w:rPr>
        <w:t xml:space="preserve"> </w:t>
      </w:r>
      <w:r>
        <w:rPr>
          <w:color w:val="000000"/>
          <w:szCs w:val="28"/>
        </w:rPr>
        <w:t>В таблице 10 приведен список мероприятий для городского поселения город Чухлома.</w:t>
      </w:r>
    </w:p>
    <w:p w:rsidR="00C63ECC" w:rsidRDefault="00C63ECC" w:rsidP="00A77150">
      <w:pPr>
        <w:ind w:firstLine="708"/>
        <w:rPr>
          <w:color w:val="000000"/>
          <w:szCs w:val="28"/>
        </w:rPr>
      </w:pPr>
      <w:r>
        <w:rPr>
          <w:color w:val="000000"/>
          <w:szCs w:val="28"/>
        </w:rPr>
        <w:t>Таблица 10</w:t>
      </w:r>
    </w:p>
    <w:tbl>
      <w:tblPr>
        <w:tblW w:w="5000" w:type="pct"/>
        <w:tblCellMar>
          <w:top w:w="28" w:type="dxa"/>
          <w:left w:w="28" w:type="dxa"/>
          <w:bottom w:w="28" w:type="dxa"/>
          <w:right w:w="28" w:type="dxa"/>
        </w:tblCellMar>
        <w:tblLook w:val="0000"/>
      </w:tblPr>
      <w:tblGrid>
        <w:gridCol w:w="5668"/>
        <w:gridCol w:w="1788"/>
        <w:gridCol w:w="1954"/>
      </w:tblGrid>
      <w:tr w:rsidR="00C63ECC" w:rsidRPr="00EB38B6" w:rsidTr="00033089">
        <w:trPr>
          <w:tblHeader/>
        </w:trPr>
        <w:tc>
          <w:tcPr>
            <w:tcW w:w="3012" w:type="pct"/>
            <w:tcBorders>
              <w:top w:val="single" w:sz="2" w:space="0" w:color="000000"/>
              <w:left w:val="single" w:sz="2" w:space="0" w:color="000000"/>
              <w:bottom w:val="single" w:sz="2" w:space="0" w:color="000000"/>
            </w:tcBorders>
            <w:shd w:val="clear" w:color="auto" w:fill="CFE7FF"/>
            <w:vAlign w:val="center"/>
          </w:tcPr>
          <w:p w:rsidR="00C63ECC" w:rsidRPr="00EB38B6" w:rsidRDefault="00C63ECC" w:rsidP="00033089">
            <w:pPr>
              <w:pStyle w:val="ab"/>
              <w:spacing w:line="240" w:lineRule="auto"/>
              <w:ind w:firstLine="0"/>
              <w:jc w:val="center"/>
              <w:rPr>
                <w:sz w:val="24"/>
                <w:szCs w:val="24"/>
              </w:rPr>
            </w:pPr>
            <w:r w:rsidRPr="00EB38B6">
              <w:rPr>
                <w:color w:val="000000"/>
                <w:sz w:val="24"/>
                <w:szCs w:val="24"/>
              </w:rPr>
              <w:t>Планируемые реконструкции, ремонты, замены оборудования</w:t>
            </w:r>
          </w:p>
        </w:tc>
        <w:tc>
          <w:tcPr>
            <w:tcW w:w="950" w:type="pct"/>
            <w:tcBorders>
              <w:top w:val="single" w:sz="2" w:space="0" w:color="000000"/>
              <w:left w:val="single" w:sz="2" w:space="0" w:color="000000"/>
              <w:bottom w:val="single" w:sz="2" w:space="0" w:color="000000"/>
            </w:tcBorders>
            <w:shd w:val="clear" w:color="auto" w:fill="CFE7FF"/>
            <w:vAlign w:val="center"/>
          </w:tcPr>
          <w:p w:rsidR="00C63ECC" w:rsidRPr="00EB38B6" w:rsidRDefault="00C63ECC" w:rsidP="00033089">
            <w:pPr>
              <w:pStyle w:val="ab"/>
              <w:spacing w:line="240" w:lineRule="auto"/>
              <w:ind w:firstLine="0"/>
              <w:jc w:val="center"/>
              <w:rPr>
                <w:sz w:val="24"/>
                <w:szCs w:val="24"/>
              </w:rPr>
            </w:pPr>
            <w:r>
              <w:rPr>
                <w:sz w:val="24"/>
                <w:szCs w:val="24"/>
              </w:rPr>
              <w:t>Год реализации</w:t>
            </w:r>
          </w:p>
        </w:tc>
        <w:tc>
          <w:tcPr>
            <w:tcW w:w="1038" w:type="pct"/>
            <w:tcBorders>
              <w:top w:val="single" w:sz="2" w:space="0" w:color="000000"/>
              <w:left w:val="single" w:sz="2" w:space="0" w:color="000000"/>
              <w:bottom w:val="single" w:sz="2" w:space="0" w:color="000000"/>
              <w:right w:val="single" w:sz="2" w:space="0" w:color="000000"/>
            </w:tcBorders>
            <w:shd w:val="clear" w:color="auto" w:fill="CFE7FF"/>
            <w:vAlign w:val="center"/>
          </w:tcPr>
          <w:p w:rsidR="00C63ECC" w:rsidRPr="00EB38B6" w:rsidRDefault="00C63ECC" w:rsidP="00033089">
            <w:pPr>
              <w:pStyle w:val="ab"/>
              <w:spacing w:line="240" w:lineRule="auto"/>
              <w:ind w:firstLine="0"/>
              <w:jc w:val="center"/>
              <w:rPr>
                <w:sz w:val="24"/>
                <w:szCs w:val="24"/>
              </w:rPr>
            </w:pPr>
            <w:r w:rsidRPr="00EB38B6">
              <w:rPr>
                <w:color w:val="000000"/>
                <w:sz w:val="24"/>
                <w:szCs w:val="24"/>
              </w:rPr>
              <w:t>Примечание</w:t>
            </w:r>
          </w:p>
        </w:tc>
      </w:tr>
      <w:tr w:rsidR="00C63ECC" w:rsidRPr="00EB38B6" w:rsidTr="00033089">
        <w:tc>
          <w:tcPr>
            <w:tcW w:w="5000" w:type="pct"/>
            <w:gridSpan w:val="3"/>
            <w:tcBorders>
              <w:top w:val="single" w:sz="2" w:space="0" w:color="000000"/>
              <w:left w:val="single" w:sz="2" w:space="0" w:color="000000"/>
              <w:bottom w:val="single" w:sz="2" w:space="0" w:color="000000"/>
              <w:right w:val="single" w:sz="2" w:space="0" w:color="000000"/>
            </w:tcBorders>
            <w:shd w:val="clear" w:color="auto" w:fill="FFFFFF"/>
            <w:vAlign w:val="center"/>
          </w:tcPr>
          <w:p w:rsidR="00C63ECC" w:rsidRPr="00EB38B6" w:rsidRDefault="00C63ECC" w:rsidP="00033089">
            <w:pPr>
              <w:pStyle w:val="ab"/>
              <w:spacing w:line="240" w:lineRule="auto"/>
              <w:ind w:firstLine="0"/>
              <w:jc w:val="center"/>
              <w:rPr>
                <w:sz w:val="24"/>
                <w:szCs w:val="24"/>
              </w:rPr>
            </w:pPr>
            <w:r w:rsidRPr="00EB38B6">
              <w:rPr>
                <w:b/>
                <w:color w:val="000000"/>
                <w:sz w:val="24"/>
                <w:szCs w:val="24"/>
              </w:rPr>
              <w:t>МКУ «Служба муниципального заказа»</w:t>
            </w:r>
          </w:p>
        </w:tc>
      </w:tr>
      <w:tr w:rsidR="00C63ECC" w:rsidRPr="00EB38B6" w:rsidTr="00033089">
        <w:tc>
          <w:tcPr>
            <w:tcW w:w="3012" w:type="pct"/>
            <w:tcBorders>
              <w:top w:val="single" w:sz="2" w:space="0" w:color="000000"/>
              <w:left w:val="single" w:sz="2" w:space="0" w:color="000000"/>
              <w:bottom w:val="single" w:sz="2" w:space="0" w:color="000000"/>
            </w:tcBorders>
            <w:shd w:val="clear" w:color="auto" w:fill="FFFFFF"/>
            <w:vAlign w:val="center"/>
          </w:tcPr>
          <w:p w:rsidR="00C63ECC" w:rsidRPr="00EB38B6" w:rsidRDefault="00C63ECC" w:rsidP="00033089">
            <w:pPr>
              <w:pStyle w:val="ab"/>
              <w:spacing w:line="240" w:lineRule="auto"/>
              <w:ind w:firstLine="0"/>
              <w:jc w:val="center"/>
              <w:rPr>
                <w:sz w:val="24"/>
                <w:szCs w:val="24"/>
              </w:rPr>
            </w:pPr>
            <w:r w:rsidRPr="00EB38B6">
              <w:rPr>
                <w:color w:val="000000"/>
                <w:sz w:val="24"/>
                <w:szCs w:val="24"/>
              </w:rPr>
              <w:t>Наладка тепловых сетей</w:t>
            </w:r>
          </w:p>
        </w:tc>
        <w:tc>
          <w:tcPr>
            <w:tcW w:w="950" w:type="pct"/>
            <w:tcBorders>
              <w:top w:val="single" w:sz="2" w:space="0" w:color="000000"/>
              <w:left w:val="single" w:sz="2" w:space="0" w:color="000000"/>
              <w:bottom w:val="single" w:sz="2" w:space="0" w:color="000000"/>
            </w:tcBorders>
            <w:shd w:val="clear" w:color="auto" w:fill="FFFFFF"/>
            <w:vAlign w:val="center"/>
          </w:tcPr>
          <w:p w:rsidR="00C63ECC" w:rsidRPr="00EB38B6" w:rsidRDefault="00C63ECC" w:rsidP="00033089">
            <w:pPr>
              <w:pStyle w:val="ab"/>
              <w:spacing w:line="240" w:lineRule="auto"/>
              <w:ind w:firstLine="0"/>
              <w:jc w:val="center"/>
              <w:rPr>
                <w:sz w:val="24"/>
                <w:szCs w:val="24"/>
              </w:rPr>
            </w:pPr>
            <w:r>
              <w:rPr>
                <w:color w:val="000000"/>
                <w:sz w:val="24"/>
                <w:szCs w:val="24"/>
              </w:rPr>
              <w:t>2020-2030</w:t>
            </w:r>
            <w:r w:rsidRPr="00EB38B6">
              <w:rPr>
                <w:color w:val="000000"/>
                <w:sz w:val="24"/>
                <w:szCs w:val="24"/>
              </w:rPr>
              <w:t xml:space="preserve"> год</w:t>
            </w:r>
          </w:p>
        </w:tc>
        <w:tc>
          <w:tcPr>
            <w:tcW w:w="1038"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C63ECC" w:rsidRPr="00EB38B6" w:rsidRDefault="00C63ECC" w:rsidP="00033089">
            <w:pPr>
              <w:pStyle w:val="ab"/>
              <w:spacing w:line="240" w:lineRule="auto"/>
              <w:ind w:firstLine="0"/>
              <w:jc w:val="center"/>
              <w:rPr>
                <w:sz w:val="24"/>
                <w:szCs w:val="24"/>
              </w:rPr>
            </w:pPr>
            <w:r>
              <w:rPr>
                <w:color w:val="000000"/>
                <w:sz w:val="24"/>
                <w:szCs w:val="24"/>
              </w:rPr>
              <w:t>Снижение потребления топлива</w:t>
            </w:r>
          </w:p>
        </w:tc>
      </w:tr>
      <w:tr w:rsidR="00C63ECC" w:rsidRPr="00EB38B6" w:rsidTr="00033089">
        <w:tc>
          <w:tcPr>
            <w:tcW w:w="3012" w:type="pct"/>
            <w:tcBorders>
              <w:top w:val="single" w:sz="2" w:space="0" w:color="000000"/>
              <w:left w:val="single" w:sz="2" w:space="0" w:color="000000"/>
              <w:bottom w:val="single" w:sz="2" w:space="0" w:color="000000"/>
            </w:tcBorders>
            <w:shd w:val="clear" w:color="auto" w:fill="FFFFFF"/>
            <w:vAlign w:val="center"/>
          </w:tcPr>
          <w:p w:rsidR="00C63ECC" w:rsidRPr="00EB38B6" w:rsidRDefault="00C63ECC" w:rsidP="00033089">
            <w:pPr>
              <w:pStyle w:val="ab"/>
              <w:spacing w:line="240" w:lineRule="auto"/>
              <w:ind w:firstLine="0"/>
              <w:jc w:val="center"/>
              <w:rPr>
                <w:sz w:val="24"/>
                <w:szCs w:val="24"/>
              </w:rPr>
            </w:pPr>
            <w:r w:rsidRPr="00EB38B6">
              <w:rPr>
                <w:color w:val="000000"/>
                <w:sz w:val="24"/>
                <w:szCs w:val="24"/>
              </w:rPr>
              <w:t>Замена тепловой изоляции теплосетей</w:t>
            </w:r>
          </w:p>
        </w:tc>
        <w:tc>
          <w:tcPr>
            <w:tcW w:w="950" w:type="pct"/>
            <w:tcBorders>
              <w:top w:val="single" w:sz="2" w:space="0" w:color="000000"/>
              <w:left w:val="single" w:sz="2" w:space="0" w:color="000000"/>
              <w:bottom w:val="single" w:sz="2" w:space="0" w:color="000000"/>
            </w:tcBorders>
            <w:shd w:val="clear" w:color="auto" w:fill="FFFFFF"/>
            <w:vAlign w:val="center"/>
          </w:tcPr>
          <w:p w:rsidR="00C63ECC" w:rsidRPr="00EB38B6" w:rsidRDefault="00C63ECC" w:rsidP="00033089">
            <w:pPr>
              <w:pStyle w:val="ab"/>
              <w:spacing w:line="240" w:lineRule="auto"/>
              <w:ind w:firstLine="0"/>
              <w:jc w:val="center"/>
              <w:rPr>
                <w:sz w:val="24"/>
                <w:szCs w:val="24"/>
              </w:rPr>
            </w:pPr>
            <w:r w:rsidRPr="00EB38B6">
              <w:rPr>
                <w:color w:val="000000"/>
                <w:sz w:val="24"/>
                <w:szCs w:val="24"/>
              </w:rPr>
              <w:t>2020</w:t>
            </w:r>
            <w:r>
              <w:rPr>
                <w:color w:val="000000"/>
                <w:sz w:val="24"/>
                <w:szCs w:val="24"/>
              </w:rPr>
              <w:t>-2030</w:t>
            </w:r>
            <w:r w:rsidRPr="00EB38B6">
              <w:rPr>
                <w:color w:val="000000"/>
                <w:sz w:val="24"/>
                <w:szCs w:val="24"/>
              </w:rPr>
              <w:t xml:space="preserve"> год</w:t>
            </w:r>
          </w:p>
        </w:tc>
        <w:tc>
          <w:tcPr>
            <w:tcW w:w="1038"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C63ECC" w:rsidRPr="00EB38B6" w:rsidRDefault="00C63ECC" w:rsidP="00033089">
            <w:pPr>
              <w:pStyle w:val="ab"/>
              <w:spacing w:line="240" w:lineRule="auto"/>
              <w:ind w:firstLine="0"/>
              <w:jc w:val="center"/>
              <w:rPr>
                <w:sz w:val="24"/>
                <w:szCs w:val="24"/>
              </w:rPr>
            </w:pPr>
            <w:r>
              <w:rPr>
                <w:color w:val="000000"/>
                <w:sz w:val="24"/>
                <w:szCs w:val="24"/>
              </w:rPr>
              <w:t>Снижение потребления топлива</w:t>
            </w:r>
          </w:p>
        </w:tc>
      </w:tr>
      <w:tr w:rsidR="00C63ECC" w:rsidRPr="00EB38B6" w:rsidTr="00033089">
        <w:tc>
          <w:tcPr>
            <w:tcW w:w="3012" w:type="pct"/>
            <w:tcBorders>
              <w:top w:val="single" w:sz="2" w:space="0" w:color="000000"/>
              <w:left w:val="single" w:sz="2" w:space="0" w:color="000000"/>
              <w:bottom w:val="single" w:sz="2" w:space="0" w:color="000000"/>
            </w:tcBorders>
            <w:shd w:val="clear" w:color="auto" w:fill="FFFFFF"/>
            <w:vAlign w:val="center"/>
          </w:tcPr>
          <w:p w:rsidR="00C63ECC" w:rsidRPr="00EB38B6" w:rsidRDefault="00C63ECC" w:rsidP="00033089">
            <w:pPr>
              <w:pStyle w:val="ab"/>
              <w:spacing w:line="240" w:lineRule="auto"/>
              <w:ind w:firstLine="0"/>
              <w:jc w:val="center"/>
              <w:rPr>
                <w:sz w:val="24"/>
                <w:szCs w:val="24"/>
              </w:rPr>
            </w:pPr>
            <w:r w:rsidRPr="00EB38B6">
              <w:rPr>
                <w:sz w:val="24"/>
                <w:szCs w:val="24"/>
              </w:rPr>
              <w:t>Замена сетевых насосов</w:t>
            </w:r>
          </w:p>
        </w:tc>
        <w:tc>
          <w:tcPr>
            <w:tcW w:w="950" w:type="pct"/>
            <w:tcBorders>
              <w:top w:val="single" w:sz="2" w:space="0" w:color="000000"/>
              <w:left w:val="single" w:sz="2" w:space="0" w:color="000000"/>
              <w:bottom w:val="single" w:sz="2" w:space="0" w:color="000000"/>
            </w:tcBorders>
            <w:shd w:val="clear" w:color="auto" w:fill="FFFFFF"/>
            <w:vAlign w:val="center"/>
          </w:tcPr>
          <w:p w:rsidR="00C63ECC" w:rsidRPr="00EB38B6" w:rsidRDefault="00C63ECC" w:rsidP="00033089">
            <w:pPr>
              <w:pStyle w:val="ab"/>
              <w:spacing w:line="240" w:lineRule="auto"/>
              <w:ind w:firstLine="0"/>
              <w:jc w:val="center"/>
              <w:rPr>
                <w:sz w:val="24"/>
                <w:szCs w:val="24"/>
              </w:rPr>
            </w:pPr>
            <w:r>
              <w:rPr>
                <w:color w:val="000000"/>
                <w:sz w:val="24"/>
                <w:szCs w:val="24"/>
              </w:rPr>
              <w:t>2020-2030</w:t>
            </w:r>
            <w:r w:rsidRPr="00EB38B6">
              <w:rPr>
                <w:color w:val="000000"/>
                <w:sz w:val="24"/>
                <w:szCs w:val="24"/>
              </w:rPr>
              <w:t xml:space="preserve"> год</w:t>
            </w:r>
          </w:p>
        </w:tc>
        <w:tc>
          <w:tcPr>
            <w:tcW w:w="1038"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C63ECC" w:rsidRPr="00EB38B6" w:rsidRDefault="00C63ECC" w:rsidP="00033089">
            <w:pPr>
              <w:pStyle w:val="ab"/>
              <w:spacing w:line="240" w:lineRule="auto"/>
              <w:ind w:firstLine="0"/>
              <w:jc w:val="center"/>
              <w:rPr>
                <w:sz w:val="24"/>
                <w:szCs w:val="24"/>
              </w:rPr>
            </w:pPr>
            <w:r>
              <w:rPr>
                <w:color w:val="000000"/>
                <w:sz w:val="24"/>
                <w:szCs w:val="24"/>
              </w:rPr>
              <w:t>Снижение потребления топлива</w:t>
            </w:r>
          </w:p>
        </w:tc>
      </w:tr>
      <w:tr w:rsidR="00C63ECC" w:rsidRPr="00EB38B6" w:rsidTr="00033089">
        <w:tc>
          <w:tcPr>
            <w:tcW w:w="3012" w:type="pct"/>
            <w:tcBorders>
              <w:top w:val="single" w:sz="2" w:space="0" w:color="000000"/>
              <w:left w:val="single" w:sz="2" w:space="0" w:color="000000"/>
              <w:bottom w:val="single" w:sz="2" w:space="0" w:color="000000"/>
            </w:tcBorders>
            <w:shd w:val="clear" w:color="auto" w:fill="FFFFFF"/>
            <w:vAlign w:val="center"/>
          </w:tcPr>
          <w:p w:rsidR="00C63ECC" w:rsidRPr="00EB38B6" w:rsidRDefault="00C63ECC" w:rsidP="00033089">
            <w:pPr>
              <w:pStyle w:val="ab"/>
              <w:spacing w:line="240" w:lineRule="auto"/>
              <w:ind w:firstLine="0"/>
              <w:jc w:val="center"/>
              <w:rPr>
                <w:sz w:val="24"/>
                <w:szCs w:val="24"/>
              </w:rPr>
            </w:pPr>
            <w:r w:rsidRPr="00EB38B6">
              <w:rPr>
                <w:sz w:val="24"/>
                <w:szCs w:val="24"/>
              </w:rPr>
              <w:t>Ус</w:t>
            </w:r>
            <w:r>
              <w:rPr>
                <w:sz w:val="24"/>
                <w:szCs w:val="24"/>
              </w:rPr>
              <w:t>т</w:t>
            </w:r>
            <w:r w:rsidRPr="00EB38B6">
              <w:rPr>
                <w:sz w:val="24"/>
                <w:szCs w:val="24"/>
              </w:rPr>
              <w:t>ановка системы водоподготовки</w:t>
            </w:r>
          </w:p>
        </w:tc>
        <w:tc>
          <w:tcPr>
            <w:tcW w:w="950" w:type="pct"/>
            <w:tcBorders>
              <w:top w:val="single" w:sz="2" w:space="0" w:color="000000"/>
              <w:left w:val="single" w:sz="2" w:space="0" w:color="000000"/>
              <w:bottom w:val="single" w:sz="2" w:space="0" w:color="000000"/>
            </w:tcBorders>
            <w:shd w:val="clear" w:color="auto" w:fill="FFFFFF"/>
            <w:vAlign w:val="center"/>
          </w:tcPr>
          <w:p w:rsidR="00C63ECC" w:rsidRPr="00EB38B6" w:rsidRDefault="00C63ECC" w:rsidP="00033089">
            <w:pPr>
              <w:pStyle w:val="ab"/>
              <w:spacing w:line="240" w:lineRule="auto"/>
              <w:ind w:firstLine="0"/>
              <w:jc w:val="center"/>
              <w:rPr>
                <w:sz w:val="24"/>
                <w:szCs w:val="24"/>
              </w:rPr>
            </w:pPr>
            <w:r w:rsidRPr="00EB38B6">
              <w:rPr>
                <w:color w:val="000000"/>
                <w:sz w:val="24"/>
                <w:szCs w:val="24"/>
              </w:rPr>
              <w:t>202</w:t>
            </w:r>
            <w:r>
              <w:rPr>
                <w:color w:val="000000"/>
                <w:sz w:val="24"/>
                <w:szCs w:val="24"/>
              </w:rPr>
              <w:t>0-2030</w:t>
            </w:r>
            <w:r w:rsidRPr="00EB38B6">
              <w:rPr>
                <w:color w:val="000000"/>
                <w:sz w:val="24"/>
                <w:szCs w:val="24"/>
              </w:rPr>
              <w:t xml:space="preserve"> год</w:t>
            </w:r>
          </w:p>
        </w:tc>
        <w:tc>
          <w:tcPr>
            <w:tcW w:w="1038"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C63ECC" w:rsidRPr="00EB38B6" w:rsidRDefault="00C63ECC" w:rsidP="00033089">
            <w:pPr>
              <w:pStyle w:val="ab"/>
              <w:spacing w:line="240" w:lineRule="auto"/>
              <w:ind w:firstLine="0"/>
              <w:jc w:val="center"/>
              <w:rPr>
                <w:sz w:val="24"/>
                <w:szCs w:val="24"/>
              </w:rPr>
            </w:pPr>
            <w:r>
              <w:rPr>
                <w:color w:val="000000"/>
                <w:sz w:val="24"/>
                <w:szCs w:val="24"/>
              </w:rPr>
              <w:t>Улучшения качества телоносителя</w:t>
            </w:r>
          </w:p>
        </w:tc>
      </w:tr>
      <w:tr w:rsidR="00C63ECC" w:rsidRPr="00EB38B6" w:rsidTr="00033089">
        <w:tc>
          <w:tcPr>
            <w:tcW w:w="3012" w:type="pct"/>
            <w:tcBorders>
              <w:top w:val="single" w:sz="2" w:space="0" w:color="000000"/>
              <w:left w:val="single" w:sz="2" w:space="0" w:color="000000"/>
              <w:bottom w:val="single" w:sz="2" w:space="0" w:color="000000"/>
            </w:tcBorders>
            <w:shd w:val="clear" w:color="auto" w:fill="FFFFFF"/>
            <w:vAlign w:val="center"/>
          </w:tcPr>
          <w:p w:rsidR="00C63ECC" w:rsidRPr="00EB38B6" w:rsidRDefault="00C63ECC" w:rsidP="00033089">
            <w:pPr>
              <w:pStyle w:val="ab"/>
              <w:spacing w:line="240" w:lineRule="auto"/>
              <w:ind w:firstLine="0"/>
              <w:jc w:val="center"/>
              <w:rPr>
                <w:sz w:val="24"/>
                <w:szCs w:val="24"/>
              </w:rPr>
            </w:pPr>
            <w:r w:rsidRPr="00EB38B6">
              <w:rPr>
                <w:sz w:val="24"/>
                <w:szCs w:val="24"/>
              </w:rPr>
              <w:t>Установка грязевика</w:t>
            </w:r>
          </w:p>
        </w:tc>
        <w:tc>
          <w:tcPr>
            <w:tcW w:w="950" w:type="pct"/>
            <w:tcBorders>
              <w:top w:val="single" w:sz="2" w:space="0" w:color="000000"/>
              <w:left w:val="single" w:sz="2" w:space="0" w:color="000000"/>
              <w:bottom w:val="single" w:sz="2" w:space="0" w:color="000000"/>
            </w:tcBorders>
            <w:shd w:val="clear" w:color="auto" w:fill="FFFFFF"/>
            <w:vAlign w:val="center"/>
          </w:tcPr>
          <w:p w:rsidR="00C63ECC" w:rsidRPr="00EB38B6" w:rsidRDefault="00C63ECC" w:rsidP="00033089">
            <w:pPr>
              <w:pStyle w:val="ab"/>
              <w:spacing w:line="240" w:lineRule="auto"/>
              <w:ind w:firstLine="0"/>
              <w:jc w:val="center"/>
              <w:rPr>
                <w:sz w:val="24"/>
                <w:szCs w:val="24"/>
              </w:rPr>
            </w:pPr>
            <w:r w:rsidRPr="00EB38B6">
              <w:rPr>
                <w:color w:val="000000"/>
                <w:sz w:val="24"/>
                <w:szCs w:val="24"/>
              </w:rPr>
              <w:t>202</w:t>
            </w:r>
            <w:r>
              <w:rPr>
                <w:color w:val="000000"/>
                <w:sz w:val="24"/>
                <w:szCs w:val="24"/>
              </w:rPr>
              <w:t>0-2020</w:t>
            </w:r>
            <w:r w:rsidRPr="00EB38B6">
              <w:rPr>
                <w:color w:val="000000"/>
                <w:sz w:val="24"/>
                <w:szCs w:val="24"/>
              </w:rPr>
              <w:t xml:space="preserve"> год</w:t>
            </w:r>
          </w:p>
        </w:tc>
        <w:tc>
          <w:tcPr>
            <w:tcW w:w="1038"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C63ECC" w:rsidRPr="00EB38B6" w:rsidRDefault="00C63ECC" w:rsidP="00033089">
            <w:pPr>
              <w:pStyle w:val="ab"/>
              <w:spacing w:line="240" w:lineRule="auto"/>
              <w:ind w:firstLine="0"/>
              <w:jc w:val="center"/>
              <w:rPr>
                <w:sz w:val="24"/>
                <w:szCs w:val="24"/>
              </w:rPr>
            </w:pPr>
            <w:r>
              <w:rPr>
                <w:color w:val="000000"/>
                <w:sz w:val="24"/>
                <w:szCs w:val="24"/>
              </w:rPr>
              <w:t>Улучшения качества телоносителя</w:t>
            </w:r>
          </w:p>
        </w:tc>
      </w:tr>
    </w:tbl>
    <w:p w:rsidR="00C63ECC" w:rsidRDefault="00C63ECC" w:rsidP="00A77150">
      <w:pPr>
        <w:ind w:firstLine="708"/>
        <w:rPr>
          <w:color w:val="000000"/>
          <w:szCs w:val="28"/>
        </w:rPr>
      </w:pPr>
    </w:p>
    <w:p w:rsidR="00C63ECC" w:rsidRDefault="00C63ECC" w:rsidP="00A77150">
      <w:pPr>
        <w:pStyle w:val="Heading2"/>
        <w:numPr>
          <w:ilvl w:val="1"/>
          <w:numId w:val="5"/>
        </w:numPr>
        <w:ind w:left="709" w:firstLine="0"/>
        <w:rPr>
          <w:szCs w:val="28"/>
        </w:rPr>
      </w:pPr>
      <w:bookmarkStart w:id="177" w:name="__RefHeading__208_1979640507"/>
      <w:bookmarkStart w:id="178" w:name="__RefHeading__157_1017922116"/>
      <w:bookmarkStart w:id="179" w:name="__RefHeading__59_80430112"/>
      <w:bookmarkStart w:id="180" w:name="__RefHeading__108_629290490"/>
      <w:bookmarkStart w:id="181" w:name="__RefHeading__14858_1622391719"/>
      <w:bookmarkStart w:id="182" w:name="_Toc38281271"/>
      <w:bookmarkEnd w:id="177"/>
      <w:bookmarkEnd w:id="178"/>
      <w:bookmarkEnd w:id="179"/>
      <w:bookmarkEnd w:id="180"/>
      <w:bookmarkEnd w:id="181"/>
      <w:r>
        <w:t>6.5.  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bookmarkEnd w:id="182"/>
    </w:p>
    <w:p w:rsidR="00C63ECC" w:rsidRDefault="00C63ECC" w:rsidP="00A77150">
      <w:pPr>
        <w:ind w:firstLine="708"/>
        <w:rPr>
          <w:szCs w:val="28"/>
        </w:rPr>
      </w:pPr>
      <w:r>
        <w:rPr>
          <w:szCs w:val="28"/>
        </w:rPr>
        <w:t>При разработке схем теплоснабжения была выполнена оценка надежности системы теплоснабжения в период до 2030 г. по результатам  расчета вероятность безотказной работы системы централизованного теплоснабжения составила 50%, что соответствует нормативным требованиям.</w:t>
      </w:r>
    </w:p>
    <w:p w:rsidR="00C63ECC" w:rsidRDefault="00C63ECC" w:rsidP="00A77150">
      <w:pPr>
        <w:ind w:firstLine="708"/>
        <w:rPr>
          <w:szCs w:val="28"/>
        </w:rPr>
      </w:pPr>
      <w:r>
        <w:rPr>
          <w:szCs w:val="28"/>
        </w:rPr>
        <w:t>В связи с выше изложенным, предложения по строительству тепловых сетей для обеспечения нормативной надежности и безопасности теплоснабжения не разрабатывались.</w:t>
      </w:r>
    </w:p>
    <w:p w:rsidR="00C63ECC" w:rsidRDefault="00C63ECC" w:rsidP="00A77150">
      <w:pPr>
        <w:ind w:firstLine="708"/>
        <w:rPr>
          <w:szCs w:val="28"/>
        </w:rPr>
      </w:pPr>
    </w:p>
    <w:p w:rsidR="00C63ECC" w:rsidRDefault="00C63ECC" w:rsidP="00A77150">
      <w:pPr>
        <w:pStyle w:val="Heading1"/>
        <w:numPr>
          <w:ilvl w:val="0"/>
          <w:numId w:val="5"/>
        </w:numPr>
        <w:ind w:left="850" w:firstLine="0"/>
      </w:pPr>
      <w:bookmarkStart w:id="183" w:name="__RefHeading__210_1979640507"/>
      <w:bookmarkStart w:id="184" w:name="__RefHeading__159_1017922116"/>
      <w:bookmarkStart w:id="185" w:name="__RefHeading__61_80430112"/>
      <w:bookmarkStart w:id="186" w:name="__RefHeading__110_629290490"/>
      <w:bookmarkStart w:id="187" w:name="__RefHeading__14860_1622391719"/>
      <w:bookmarkEnd w:id="183"/>
      <w:bookmarkEnd w:id="184"/>
      <w:bookmarkEnd w:id="185"/>
      <w:bookmarkEnd w:id="186"/>
      <w:bookmarkEnd w:id="187"/>
      <w:r>
        <w:br w:type="page"/>
      </w:r>
      <w:bookmarkStart w:id="188" w:name="_Toc38281272"/>
      <w:r>
        <w:t>РАЗДЕЛ: 7  Перспективные топливные балансы</w:t>
      </w:r>
      <w:bookmarkEnd w:id="188"/>
    </w:p>
    <w:p w:rsidR="00C63ECC" w:rsidRDefault="00C63ECC" w:rsidP="00A77150">
      <w:pPr>
        <w:ind w:firstLine="708"/>
        <w:rPr>
          <w:szCs w:val="28"/>
        </w:rPr>
      </w:pPr>
      <w:r>
        <w:rPr>
          <w:szCs w:val="28"/>
        </w:rPr>
        <w:t>В составе Схемы теплоснабжения проведены расчеты по источнику тепловой энергии, расположенному в городском поселении, необходимые для обеспечения нормального функционирования источника тепловой энергии.</w:t>
      </w:r>
    </w:p>
    <w:p w:rsidR="00C63ECC" w:rsidRPr="007521E6" w:rsidRDefault="00C63ECC" w:rsidP="00A77150">
      <w:pPr>
        <w:ind w:firstLine="708"/>
        <w:rPr>
          <w:szCs w:val="28"/>
        </w:rPr>
      </w:pPr>
      <w:r>
        <w:rPr>
          <w:szCs w:val="28"/>
        </w:rPr>
        <w:t>Как основной вид топлива являются дрова. Годовой расход топлива определяется по формуле:</w:t>
      </w:r>
    </w:p>
    <w:p w:rsidR="00C63ECC" w:rsidRDefault="00C63ECC" w:rsidP="00A77150">
      <w:pPr>
        <w:ind w:firstLine="708"/>
        <w:jc w:val="center"/>
        <w:rPr>
          <w:szCs w:val="28"/>
        </w:rPr>
      </w:pPr>
      <w:r>
        <w:rPr>
          <w:szCs w:val="28"/>
          <w:lang w:val="en-US"/>
        </w:rPr>
        <w:t>B</w:t>
      </w:r>
      <w:r>
        <w:rPr>
          <w:szCs w:val="28"/>
        </w:rPr>
        <w:t>=(</w:t>
      </w:r>
      <w:r>
        <w:rPr>
          <w:szCs w:val="28"/>
          <w:lang w:val="en-US"/>
        </w:rPr>
        <w:t>Q</w:t>
      </w:r>
      <w:r>
        <w:rPr>
          <w:szCs w:val="28"/>
          <w:vertAlign w:val="subscript"/>
        </w:rPr>
        <w:t>выр</w:t>
      </w:r>
      <w:r>
        <w:rPr>
          <w:sz w:val="16"/>
          <w:szCs w:val="16"/>
        </w:rPr>
        <w:t>х</w:t>
      </w:r>
      <w:r>
        <w:rPr>
          <w:szCs w:val="28"/>
        </w:rPr>
        <w:t>10</w:t>
      </w:r>
      <w:r>
        <w:rPr>
          <w:szCs w:val="28"/>
          <w:vertAlign w:val="superscript"/>
        </w:rPr>
        <w:t>3</w:t>
      </w:r>
      <w:r>
        <w:rPr>
          <w:szCs w:val="28"/>
        </w:rPr>
        <w:t>)/ (</w:t>
      </w:r>
      <w:r>
        <w:rPr>
          <w:szCs w:val="28"/>
          <w:lang w:val="en-US"/>
        </w:rPr>
        <w:t>Q</w:t>
      </w:r>
      <w:r>
        <w:rPr>
          <w:szCs w:val="28"/>
          <w:vertAlign w:val="subscript"/>
        </w:rPr>
        <w:t>н</w:t>
      </w:r>
      <w:r>
        <w:rPr>
          <w:sz w:val="16"/>
          <w:szCs w:val="16"/>
        </w:rPr>
        <w:t>х</w:t>
      </w:r>
      <w:r>
        <w:rPr>
          <w:szCs w:val="28"/>
        </w:rPr>
        <w:t>β</w:t>
      </w:r>
      <w:r>
        <w:rPr>
          <w:szCs w:val="28"/>
          <w:vertAlign w:val="subscript"/>
        </w:rPr>
        <w:t>к.а.</w:t>
      </w:r>
      <w:r>
        <w:rPr>
          <w:szCs w:val="28"/>
        </w:rPr>
        <w:t>);</w:t>
      </w:r>
    </w:p>
    <w:p w:rsidR="00C63ECC" w:rsidRPr="007521E6" w:rsidRDefault="00C63ECC" w:rsidP="00A77150">
      <w:pPr>
        <w:ind w:firstLine="708"/>
        <w:rPr>
          <w:szCs w:val="28"/>
        </w:rPr>
      </w:pPr>
      <w:r>
        <w:rPr>
          <w:szCs w:val="28"/>
        </w:rPr>
        <w:t xml:space="preserve">где:  </w:t>
      </w:r>
      <w:r>
        <w:rPr>
          <w:szCs w:val="28"/>
          <w:lang w:val="en-US"/>
        </w:rPr>
        <w:t>Q</w:t>
      </w:r>
      <w:r>
        <w:rPr>
          <w:szCs w:val="28"/>
          <w:vertAlign w:val="subscript"/>
        </w:rPr>
        <w:t>выр</w:t>
      </w:r>
      <w:r>
        <w:rPr>
          <w:szCs w:val="28"/>
        </w:rPr>
        <w:t>- годовая выработка тепла;</w:t>
      </w:r>
    </w:p>
    <w:p w:rsidR="00C63ECC" w:rsidRDefault="00C63ECC" w:rsidP="00A77150">
      <w:pPr>
        <w:ind w:firstLine="708"/>
        <w:rPr>
          <w:szCs w:val="28"/>
        </w:rPr>
      </w:pPr>
      <w:r>
        <w:rPr>
          <w:szCs w:val="28"/>
          <w:lang w:val="en-US"/>
        </w:rPr>
        <w:t>Q</w:t>
      </w:r>
      <w:r>
        <w:rPr>
          <w:szCs w:val="28"/>
          <w:vertAlign w:val="subscript"/>
        </w:rPr>
        <w:t>н</w:t>
      </w:r>
      <w:r>
        <w:rPr>
          <w:szCs w:val="28"/>
        </w:rPr>
        <w:t>- теплотворная способность топлива (дрова – 4947,0 ккал/м</w:t>
      </w:r>
      <w:r>
        <w:rPr>
          <w:szCs w:val="28"/>
          <w:vertAlign w:val="superscript"/>
        </w:rPr>
        <w:t>3</w:t>
      </w:r>
      <w:r>
        <w:rPr>
          <w:szCs w:val="28"/>
        </w:rPr>
        <w:t>);</w:t>
      </w:r>
    </w:p>
    <w:p w:rsidR="00C63ECC" w:rsidRDefault="00C63ECC" w:rsidP="00A77150">
      <w:pPr>
        <w:ind w:firstLine="708"/>
        <w:rPr>
          <w:szCs w:val="28"/>
        </w:rPr>
      </w:pPr>
      <w:r>
        <w:rPr>
          <w:szCs w:val="28"/>
        </w:rPr>
        <w:t>β</w:t>
      </w:r>
      <w:r>
        <w:rPr>
          <w:szCs w:val="28"/>
          <w:vertAlign w:val="subscript"/>
        </w:rPr>
        <w:t>к.а</w:t>
      </w:r>
      <w:r>
        <w:rPr>
          <w:szCs w:val="28"/>
        </w:rPr>
        <w:t>- КПД котла.</w:t>
      </w:r>
    </w:p>
    <w:p w:rsidR="00C63ECC" w:rsidRDefault="00C63ECC" w:rsidP="00A77150">
      <w:pPr>
        <w:ind w:firstLine="708"/>
        <w:rPr>
          <w:szCs w:val="28"/>
        </w:rPr>
      </w:pPr>
      <w:r>
        <w:rPr>
          <w:szCs w:val="28"/>
        </w:rPr>
        <w:t>Таблица 11</w:t>
      </w:r>
    </w:p>
    <w:tbl>
      <w:tblPr>
        <w:tblW w:w="5000" w:type="pct"/>
        <w:tblLook w:val="00A0"/>
      </w:tblPr>
      <w:tblGrid>
        <w:gridCol w:w="2054"/>
        <w:gridCol w:w="1860"/>
        <w:gridCol w:w="1860"/>
        <w:gridCol w:w="1028"/>
        <w:gridCol w:w="2768"/>
      </w:tblGrid>
      <w:tr w:rsidR="00C63ECC" w:rsidRPr="00FA7BEA" w:rsidTr="00033089">
        <w:trPr>
          <w:trHeight w:val="20"/>
        </w:trPr>
        <w:tc>
          <w:tcPr>
            <w:tcW w:w="1073" w:type="pct"/>
            <w:tcBorders>
              <w:top w:val="single" w:sz="4" w:space="0" w:color="auto"/>
              <w:left w:val="single" w:sz="4" w:space="0" w:color="auto"/>
              <w:bottom w:val="single" w:sz="4" w:space="0" w:color="auto"/>
              <w:right w:val="single" w:sz="4" w:space="0" w:color="auto"/>
            </w:tcBorders>
            <w:shd w:val="clear" w:color="000000" w:fill="CFE7F5"/>
            <w:vAlign w:val="center"/>
          </w:tcPr>
          <w:p w:rsidR="00C63ECC" w:rsidRPr="00FA7BEA" w:rsidRDefault="00C63ECC" w:rsidP="00033089">
            <w:pPr>
              <w:spacing w:line="240" w:lineRule="auto"/>
              <w:jc w:val="center"/>
              <w:rPr>
                <w:color w:val="000000"/>
                <w:sz w:val="24"/>
                <w:szCs w:val="24"/>
                <w:lang w:eastAsia="ru-RU"/>
              </w:rPr>
            </w:pPr>
            <w:r w:rsidRPr="00FA7BEA">
              <w:rPr>
                <w:color w:val="000000"/>
                <w:sz w:val="24"/>
                <w:szCs w:val="24"/>
                <w:lang w:eastAsia="ru-RU"/>
              </w:rPr>
              <w:t>Наименование источника теплоснабжения</w:t>
            </w:r>
          </w:p>
        </w:tc>
        <w:tc>
          <w:tcPr>
            <w:tcW w:w="972" w:type="pct"/>
            <w:tcBorders>
              <w:top w:val="single" w:sz="4" w:space="0" w:color="auto"/>
              <w:left w:val="nil"/>
              <w:bottom w:val="single" w:sz="4" w:space="0" w:color="auto"/>
              <w:right w:val="single" w:sz="4" w:space="0" w:color="auto"/>
            </w:tcBorders>
            <w:shd w:val="clear" w:color="000000" w:fill="CFE7F5"/>
            <w:vAlign w:val="center"/>
          </w:tcPr>
          <w:p w:rsidR="00C63ECC" w:rsidRPr="00FA7BEA" w:rsidRDefault="00C63ECC" w:rsidP="00033089">
            <w:pPr>
              <w:spacing w:line="240" w:lineRule="auto"/>
              <w:jc w:val="center"/>
              <w:rPr>
                <w:color w:val="000000"/>
                <w:sz w:val="24"/>
                <w:szCs w:val="24"/>
                <w:lang w:eastAsia="ru-RU"/>
              </w:rPr>
            </w:pPr>
            <w:r w:rsidRPr="00FA7BEA">
              <w:rPr>
                <w:color w:val="000000"/>
                <w:sz w:val="24"/>
                <w:szCs w:val="24"/>
                <w:lang w:eastAsia="ru-RU"/>
              </w:rPr>
              <w:t>Наименование основного оборудования котельной</w:t>
            </w:r>
          </w:p>
        </w:tc>
        <w:tc>
          <w:tcPr>
            <w:tcW w:w="972" w:type="pct"/>
            <w:tcBorders>
              <w:top w:val="single" w:sz="4" w:space="0" w:color="auto"/>
              <w:left w:val="nil"/>
              <w:bottom w:val="single" w:sz="4" w:space="0" w:color="auto"/>
              <w:right w:val="single" w:sz="4" w:space="0" w:color="auto"/>
            </w:tcBorders>
            <w:shd w:val="clear" w:color="000000" w:fill="CFE7F5"/>
            <w:vAlign w:val="center"/>
          </w:tcPr>
          <w:p w:rsidR="00C63ECC" w:rsidRPr="00FA7BEA" w:rsidRDefault="00C63ECC" w:rsidP="00033089">
            <w:pPr>
              <w:spacing w:line="240" w:lineRule="auto"/>
              <w:jc w:val="center"/>
              <w:rPr>
                <w:color w:val="000000"/>
                <w:sz w:val="24"/>
                <w:szCs w:val="24"/>
                <w:lang w:eastAsia="ru-RU"/>
              </w:rPr>
            </w:pPr>
            <w:r w:rsidRPr="00FA7BEA">
              <w:rPr>
                <w:color w:val="000000"/>
                <w:sz w:val="24"/>
                <w:szCs w:val="24"/>
                <w:lang w:eastAsia="ru-RU"/>
              </w:rPr>
              <w:t>Годовая выработка тепла/Гкал/год</w:t>
            </w:r>
          </w:p>
        </w:tc>
        <w:tc>
          <w:tcPr>
            <w:tcW w:w="537" w:type="pct"/>
            <w:tcBorders>
              <w:top w:val="single" w:sz="4" w:space="0" w:color="auto"/>
              <w:left w:val="nil"/>
              <w:bottom w:val="single" w:sz="4" w:space="0" w:color="auto"/>
              <w:right w:val="single" w:sz="4" w:space="0" w:color="auto"/>
            </w:tcBorders>
            <w:shd w:val="clear" w:color="000000" w:fill="CFE7F5"/>
            <w:vAlign w:val="center"/>
          </w:tcPr>
          <w:p w:rsidR="00C63ECC" w:rsidRPr="00FA7BEA" w:rsidRDefault="00C63ECC" w:rsidP="00033089">
            <w:pPr>
              <w:spacing w:line="240" w:lineRule="auto"/>
              <w:jc w:val="center"/>
              <w:rPr>
                <w:color w:val="000000"/>
                <w:sz w:val="24"/>
                <w:szCs w:val="24"/>
                <w:lang w:eastAsia="ru-RU"/>
              </w:rPr>
            </w:pPr>
            <w:r w:rsidRPr="00FA7BEA">
              <w:rPr>
                <w:color w:val="000000"/>
                <w:sz w:val="24"/>
                <w:szCs w:val="24"/>
                <w:lang w:eastAsia="ru-RU"/>
              </w:rPr>
              <w:t>КПД, %</w:t>
            </w:r>
          </w:p>
        </w:tc>
        <w:tc>
          <w:tcPr>
            <w:tcW w:w="1446" w:type="pct"/>
            <w:tcBorders>
              <w:top w:val="single" w:sz="4" w:space="0" w:color="auto"/>
              <w:left w:val="nil"/>
              <w:bottom w:val="single" w:sz="4" w:space="0" w:color="auto"/>
              <w:right w:val="single" w:sz="4" w:space="0" w:color="auto"/>
            </w:tcBorders>
            <w:shd w:val="clear" w:color="000000" w:fill="CFE7F5"/>
            <w:vAlign w:val="center"/>
          </w:tcPr>
          <w:p w:rsidR="00C63ECC" w:rsidRPr="00FA7BEA" w:rsidRDefault="00C63ECC" w:rsidP="00033089">
            <w:pPr>
              <w:spacing w:line="240" w:lineRule="auto"/>
              <w:jc w:val="center"/>
              <w:rPr>
                <w:color w:val="000000"/>
                <w:sz w:val="24"/>
                <w:szCs w:val="24"/>
                <w:lang w:eastAsia="ru-RU"/>
              </w:rPr>
            </w:pPr>
            <w:r w:rsidRPr="00FA7BEA">
              <w:rPr>
                <w:color w:val="000000"/>
                <w:sz w:val="24"/>
                <w:szCs w:val="24"/>
                <w:lang w:eastAsia="ru-RU"/>
              </w:rPr>
              <w:t>Расчетный годовой расход дров, м</w:t>
            </w:r>
            <w:r w:rsidRPr="00FA7BEA">
              <w:rPr>
                <w:color w:val="000000"/>
                <w:sz w:val="24"/>
                <w:szCs w:val="24"/>
                <w:vertAlign w:val="superscript"/>
                <w:lang w:eastAsia="ru-RU"/>
              </w:rPr>
              <w:t>3</w:t>
            </w:r>
            <w:r w:rsidRPr="00FA7BEA">
              <w:rPr>
                <w:color w:val="000000"/>
                <w:sz w:val="24"/>
                <w:szCs w:val="24"/>
                <w:lang w:eastAsia="ru-RU"/>
              </w:rPr>
              <w:t>/год</w:t>
            </w:r>
          </w:p>
        </w:tc>
      </w:tr>
      <w:tr w:rsidR="00C63ECC" w:rsidRPr="00FA7BEA" w:rsidTr="00033089">
        <w:trPr>
          <w:trHeight w:val="20"/>
        </w:trPr>
        <w:tc>
          <w:tcPr>
            <w:tcW w:w="1073" w:type="pct"/>
            <w:tcBorders>
              <w:top w:val="nil"/>
              <w:left w:val="single" w:sz="4" w:space="0" w:color="auto"/>
              <w:bottom w:val="single" w:sz="4" w:space="0" w:color="auto"/>
              <w:right w:val="single" w:sz="4" w:space="0" w:color="auto"/>
            </w:tcBorders>
            <w:shd w:val="clear" w:color="000000" w:fill="FFFFFF"/>
            <w:vAlign w:val="center"/>
          </w:tcPr>
          <w:p w:rsidR="00C63ECC" w:rsidRPr="00FA7BEA" w:rsidRDefault="00C63ECC" w:rsidP="00033089">
            <w:pPr>
              <w:spacing w:line="240" w:lineRule="auto"/>
              <w:jc w:val="center"/>
              <w:rPr>
                <w:color w:val="000000"/>
                <w:sz w:val="24"/>
                <w:szCs w:val="24"/>
                <w:lang w:eastAsia="ru-RU"/>
              </w:rPr>
            </w:pPr>
            <w:r w:rsidRPr="00FA7BEA">
              <w:rPr>
                <w:color w:val="000000"/>
                <w:sz w:val="24"/>
                <w:szCs w:val="24"/>
                <w:lang w:eastAsia="ru-RU"/>
              </w:rPr>
              <w:t>Котельная с сетями по адресу: г. Чухлома, ул. Калинина, д. 25А</w:t>
            </w:r>
          </w:p>
        </w:tc>
        <w:tc>
          <w:tcPr>
            <w:tcW w:w="972" w:type="pct"/>
            <w:tcBorders>
              <w:top w:val="nil"/>
              <w:left w:val="nil"/>
              <w:bottom w:val="single" w:sz="4" w:space="0" w:color="auto"/>
              <w:right w:val="single" w:sz="4" w:space="0" w:color="auto"/>
            </w:tcBorders>
            <w:shd w:val="clear" w:color="000000" w:fill="FFFFFF"/>
            <w:vAlign w:val="center"/>
          </w:tcPr>
          <w:p w:rsidR="00C63ECC" w:rsidRPr="00FA7BEA" w:rsidRDefault="00C63ECC" w:rsidP="00033089">
            <w:pPr>
              <w:spacing w:line="240" w:lineRule="auto"/>
              <w:jc w:val="center"/>
              <w:rPr>
                <w:color w:val="000000"/>
                <w:sz w:val="24"/>
                <w:szCs w:val="24"/>
                <w:lang w:eastAsia="ru-RU"/>
              </w:rPr>
            </w:pPr>
            <w:r w:rsidRPr="00FA7BEA">
              <w:rPr>
                <w:color w:val="000000"/>
                <w:sz w:val="24"/>
                <w:szCs w:val="24"/>
                <w:lang w:eastAsia="ru-RU"/>
              </w:rPr>
              <w:t>Универсал 6-М</w:t>
            </w:r>
          </w:p>
        </w:tc>
        <w:tc>
          <w:tcPr>
            <w:tcW w:w="972" w:type="pct"/>
            <w:tcBorders>
              <w:top w:val="nil"/>
              <w:left w:val="nil"/>
              <w:bottom w:val="single" w:sz="4" w:space="0" w:color="auto"/>
              <w:right w:val="single" w:sz="4" w:space="0" w:color="auto"/>
            </w:tcBorders>
            <w:shd w:val="clear" w:color="000000" w:fill="FFFFFF"/>
            <w:vAlign w:val="center"/>
          </w:tcPr>
          <w:p w:rsidR="00C63ECC" w:rsidRPr="00FA7BEA" w:rsidRDefault="00C63ECC" w:rsidP="00033089">
            <w:pPr>
              <w:spacing w:line="240" w:lineRule="auto"/>
              <w:jc w:val="center"/>
              <w:rPr>
                <w:color w:val="000000"/>
                <w:sz w:val="24"/>
                <w:szCs w:val="24"/>
                <w:lang w:eastAsia="ru-RU"/>
              </w:rPr>
            </w:pPr>
            <w:r w:rsidRPr="00FA7BEA">
              <w:rPr>
                <w:color w:val="000000"/>
                <w:sz w:val="24"/>
                <w:szCs w:val="24"/>
                <w:lang w:eastAsia="ru-RU"/>
              </w:rPr>
              <w:t>708,24</w:t>
            </w:r>
          </w:p>
        </w:tc>
        <w:tc>
          <w:tcPr>
            <w:tcW w:w="537" w:type="pct"/>
            <w:tcBorders>
              <w:top w:val="nil"/>
              <w:left w:val="nil"/>
              <w:bottom w:val="single" w:sz="4" w:space="0" w:color="auto"/>
              <w:right w:val="single" w:sz="4" w:space="0" w:color="auto"/>
            </w:tcBorders>
            <w:noWrap/>
            <w:vAlign w:val="center"/>
          </w:tcPr>
          <w:p w:rsidR="00C63ECC" w:rsidRPr="00FA7BEA" w:rsidRDefault="00C63ECC" w:rsidP="00033089">
            <w:pPr>
              <w:spacing w:line="240" w:lineRule="auto"/>
              <w:jc w:val="center"/>
              <w:rPr>
                <w:sz w:val="24"/>
                <w:szCs w:val="24"/>
                <w:lang w:eastAsia="ru-RU"/>
              </w:rPr>
            </w:pPr>
            <w:r w:rsidRPr="00FA7BEA">
              <w:rPr>
                <w:sz w:val="24"/>
                <w:szCs w:val="24"/>
                <w:lang w:eastAsia="ru-RU"/>
              </w:rPr>
              <w:t>55</w:t>
            </w:r>
          </w:p>
        </w:tc>
        <w:tc>
          <w:tcPr>
            <w:tcW w:w="1446" w:type="pct"/>
            <w:tcBorders>
              <w:top w:val="nil"/>
              <w:left w:val="nil"/>
              <w:bottom w:val="single" w:sz="4" w:space="0" w:color="auto"/>
              <w:right w:val="single" w:sz="4" w:space="0" w:color="auto"/>
            </w:tcBorders>
            <w:shd w:val="clear" w:color="000000" w:fill="FFFFFF"/>
            <w:vAlign w:val="center"/>
          </w:tcPr>
          <w:p w:rsidR="00C63ECC" w:rsidRPr="00FA7BEA" w:rsidRDefault="00C63ECC" w:rsidP="00033089">
            <w:pPr>
              <w:spacing w:line="240" w:lineRule="auto"/>
              <w:jc w:val="center"/>
              <w:rPr>
                <w:color w:val="000000"/>
                <w:sz w:val="24"/>
                <w:szCs w:val="24"/>
                <w:lang w:eastAsia="ru-RU"/>
              </w:rPr>
            </w:pPr>
            <w:r w:rsidRPr="00FA7BEA">
              <w:rPr>
                <w:color w:val="000000"/>
                <w:sz w:val="24"/>
                <w:szCs w:val="24"/>
                <w:lang w:eastAsia="ru-RU"/>
              </w:rPr>
              <w:t>260,3</w:t>
            </w:r>
          </w:p>
        </w:tc>
      </w:tr>
      <w:tr w:rsidR="00C63ECC" w:rsidRPr="00FA7BEA" w:rsidTr="00033089">
        <w:trPr>
          <w:trHeight w:val="20"/>
        </w:trPr>
        <w:tc>
          <w:tcPr>
            <w:tcW w:w="1073" w:type="pct"/>
            <w:tcBorders>
              <w:top w:val="nil"/>
              <w:left w:val="single" w:sz="4" w:space="0" w:color="auto"/>
              <w:bottom w:val="single" w:sz="4" w:space="0" w:color="auto"/>
              <w:right w:val="single" w:sz="4" w:space="0" w:color="auto"/>
            </w:tcBorders>
            <w:shd w:val="clear" w:color="000000" w:fill="FFFFFF"/>
            <w:vAlign w:val="center"/>
          </w:tcPr>
          <w:p w:rsidR="00C63ECC" w:rsidRPr="00FA7BEA" w:rsidRDefault="00C63ECC" w:rsidP="00033089">
            <w:pPr>
              <w:spacing w:line="240" w:lineRule="auto"/>
              <w:jc w:val="center"/>
              <w:rPr>
                <w:color w:val="000000"/>
                <w:sz w:val="24"/>
                <w:szCs w:val="24"/>
                <w:lang w:eastAsia="ru-RU"/>
              </w:rPr>
            </w:pPr>
            <w:r w:rsidRPr="00FA7BEA">
              <w:rPr>
                <w:color w:val="000000"/>
                <w:sz w:val="24"/>
                <w:szCs w:val="24"/>
                <w:lang w:eastAsia="ru-RU"/>
              </w:rPr>
              <w:t>Котельная по адресу: г. Чухлома, ул. Лесная, д. 13</w:t>
            </w:r>
          </w:p>
        </w:tc>
        <w:tc>
          <w:tcPr>
            <w:tcW w:w="972" w:type="pct"/>
            <w:tcBorders>
              <w:top w:val="nil"/>
              <w:left w:val="nil"/>
              <w:bottom w:val="single" w:sz="4" w:space="0" w:color="auto"/>
              <w:right w:val="single" w:sz="4" w:space="0" w:color="auto"/>
            </w:tcBorders>
            <w:shd w:val="clear" w:color="000000" w:fill="FFFFFF"/>
            <w:vAlign w:val="center"/>
          </w:tcPr>
          <w:p w:rsidR="00C63ECC" w:rsidRPr="00FA7BEA" w:rsidRDefault="00C63ECC" w:rsidP="00033089">
            <w:pPr>
              <w:spacing w:line="240" w:lineRule="auto"/>
              <w:jc w:val="center"/>
              <w:rPr>
                <w:color w:val="000000"/>
                <w:sz w:val="24"/>
                <w:szCs w:val="24"/>
                <w:lang w:eastAsia="ru-RU"/>
              </w:rPr>
            </w:pPr>
            <w:r w:rsidRPr="00E8502B">
              <w:rPr>
                <w:color w:val="000000"/>
                <w:sz w:val="24"/>
                <w:szCs w:val="24"/>
                <w:lang w:eastAsia="ru-RU"/>
              </w:rPr>
              <w:t>КВ</w:t>
            </w:r>
            <w:r>
              <w:rPr>
                <w:color w:val="000000"/>
                <w:sz w:val="24"/>
                <w:szCs w:val="24"/>
                <w:lang w:eastAsia="ru-RU"/>
              </w:rPr>
              <w:t>-300</w:t>
            </w:r>
          </w:p>
        </w:tc>
        <w:tc>
          <w:tcPr>
            <w:tcW w:w="972" w:type="pct"/>
            <w:tcBorders>
              <w:top w:val="nil"/>
              <w:left w:val="nil"/>
              <w:bottom w:val="single" w:sz="4" w:space="0" w:color="auto"/>
              <w:right w:val="single" w:sz="4" w:space="0" w:color="auto"/>
            </w:tcBorders>
            <w:shd w:val="clear" w:color="000000" w:fill="FFFFFF"/>
            <w:vAlign w:val="center"/>
          </w:tcPr>
          <w:p w:rsidR="00C63ECC" w:rsidRPr="00FA7BEA" w:rsidRDefault="00C63ECC" w:rsidP="00033089">
            <w:pPr>
              <w:spacing w:line="240" w:lineRule="auto"/>
              <w:jc w:val="center"/>
              <w:rPr>
                <w:color w:val="000000"/>
                <w:sz w:val="24"/>
                <w:szCs w:val="24"/>
              </w:rPr>
            </w:pPr>
            <w:r w:rsidRPr="00FA7BEA">
              <w:rPr>
                <w:color w:val="000000"/>
                <w:sz w:val="24"/>
                <w:szCs w:val="24"/>
              </w:rPr>
              <w:t>980,64</w:t>
            </w:r>
          </w:p>
        </w:tc>
        <w:tc>
          <w:tcPr>
            <w:tcW w:w="537" w:type="pct"/>
            <w:tcBorders>
              <w:top w:val="nil"/>
              <w:left w:val="nil"/>
              <w:bottom w:val="single" w:sz="4" w:space="0" w:color="auto"/>
              <w:right w:val="single" w:sz="4" w:space="0" w:color="auto"/>
            </w:tcBorders>
            <w:noWrap/>
            <w:vAlign w:val="center"/>
          </w:tcPr>
          <w:p w:rsidR="00C63ECC" w:rsidRPr="00FA7BEA" w:rsidRDefault="00C63ECC" w:rsidP="00033089">
            <w:pPr>
              <w:spacing w:line="240" w:lineRule="auto"/>
              <w:jc w:val="center"/>
              <w:rPr>
                <w:sz w:val="24"/>
                <w:szCs w:val="24"/>
              </w:rPr>
            </w:pPr>
            <w:r w:rsidRPr="00FA7BEA">
              <w:rPr>
                <w:sz w:val="24"/>
                <w:szCs w:val="24"/>
              </w:rPr>
              <w:t>59</w:t>
            </w:r>
          </w:p>
        </w:tc>
        <w:tc>
          <w:tcPr>
            <w:tcW w:w="1446" w:type="pct"/>
            <w:tcBorders>
              <w:top w:val="nil"/>
              <w:left w:val="nil"/>
              <w:bottom w:val="single" w:sz="4" w:space="0" w:color="auto"/>
              <w:right w:val="single" w:sz="4" w:space="0" w:color="auto"/>
            </w:tcBorders>
            <w:shd w:val="clear" w:color="000000" w:fill="FFFFFF"/>
            <w:vAlign w:val="center"/>
          </w:tcPr>
          <w:p w:rsidR="00C63ECC" w:rsidRPr="00FA7BEA" w:rsidRDefault="00C63ECC" w:rsidP="00033089">
            <w:pPr>
              <w:spacing w:line="240" w:lineRule="auto"/>
              <w:jc w:val="center"/>
              <w:rPr>
                <w:color w:val="000000"/>
                <w:sz w:val="24"/>
                <w:szCs w:val="24"/>
              </w:rPr>
            </w:pPr>
            <w:r w:rsidRPr="00FA7BEA">
              <w:rPr>
                <w:color w:val="000000"/>
                <w:sz w:val="24"/>
                <w:szCs w:val="24"/>
              </w:rPr>
              <w:t>335,98</w:t>
            </w:r>
          </w:p>
        </w:tc>
      </w:tr>
      <w:tr w:rsidR="00C63ECC" w:rsidRPr="00FA7BEA" w:rsidTr="00033089">
        <w:trPr>
          <w:trHeight w:val="20"/>
        </w:trPr>
        <w:tc>
          <w:tcPr>
            <w:tcW w:w="1073" w:type="pct"/>
            <w:vMerge w:val="restart"/>
            <w:tcBorders>
              <w:top w:val="nil"/>
              <w:left w:val="single" w:sz="4" w:space="0" w:color="auto"/>
              <w:bottom w:val="single" w:sz="4" w:space="0" w:color="auto"/>
              <w:right w:val="single" w:sz="4" w:space="0" w:color="auto"/>
            </w:tcBorders>
            <w:shd w:val="clear" w:color="000000" w:fill="FFFFFF"/>
            <w:vAlign w:val="center"/>
          </w:tcPr>
          <w:p w:rsidR="00C63ECC" w:rsidRPr="00FA7BEA" w:rsidRDefault="00C63ECC" w:rsidP="00033089">
            <w:pPr>
              <w:spacing w:line="240" w:lineRule="auto"/>
              <w:jc w:val="center"/>
              <w:rPr>
                <w:color w:val="000000"/>
                <w:sz w:val="24"/>
                <w:szCs w:val="24"/>
                <w:lang w:eastAsia="ru-RU"/>
              </w:rPr>
            </w:pPr>
            <w:r w:rsidRPr="00FA7BEA">
              <w:rPr>
                <w:color w:val="000000"/>
                <w:sz w:val="24"/>
                <w:szCs w:val="24"/>
                <w:lang w:eastAsia="ru-RU"/>
              </w:rPr>
              <w:t>Котельная с сетями по адресу: г. Чухлома, ул. Калинина, д. 64</w:t>
            </w:r>
          </w:p>
        </w:tc>
        <w:tc>
          <w:tcPr>
            <w:tcW w:w="972" w:type="pct"/>
            <w:tcBorders>
              <w:top w:val="nil"/>
              <w:left w:val="nil"/>
              <w:bottom w:val="single" w:sz="4" w:space="0" w:color="auto"/>
              <w:right w:val="single" w:sz="4" w:space="0" w:color="auto"/>
            </w:tcBorders>
            <w:shd w:val="clear" w:color="000000" w:fill="FFFFFF"/>
            <w:vAlign w:val="center"/>
          </w:tcPr>
          <w:p w:rsidR="00C63ECC" w:rsidRPr="00FA7BEA" w:rsidRDefault="00C63ECC" w:rsidP="00033089">
            <w:pPr>
              <w:spacing w:line="240" w:lineRule="auto"/>
              <w:jc w:val="center"/>
              <w:rPr>
                <w:color w:val="000000"/>
                <w:sz w:val="24"/>
                <w:szCs w:val="24"/>
                <w:lang w:eastAsia="ru-RU"/>
              </w:rPr>
            </w:pPr>
            <w:r w:rsidRPr="00FA7BEA">
              <w:rPr>
                <w:color w:val="000000"/>
                <w:sz w:val="24"/>
                <w:szCs w:val="24"/>
                <w:lang w:eastAsia="ru-RU"/>
              </w:rPr>
              <w:t>КВР-63</w:t>
            </w:r>
          </w:p>
        </w:tc>
        <w:tc>
          <w:tcPr>
            <w:tcW w:w="972" w:type="pct"/>
            <w:vMerge w:val="restart"/>
            <w:tcBorders>
              <w:top w:val="nil"/>
              <w:left w:val="single" w:sz="4" w:space="0" w:color="auto"/>
              <w:bottom w:val="single" w:sz="4" w:space="0" w:color="auto"/>
              <w:right w:val="single" w:sz="4" w:space="0" w:color="auto"/>
            </w:tcBorders>
            <w:noWrap/>
            <w:vAlign w:val="center"/>
          </w:tcPr>
          <w:p w:rsidR="00C63ECC" w:rsidRPr="00FA7BEA" w:rsidRDefault="00C63ECC" w:rsidP="00033089">
            <w:pPr>
              <w:spacing w:line="240" w:lineRule="auto"/>
              <w:jc w:val="center"/>
              <w:rPr>
                <w:color w:val="000000"/>
                <w:sz w:val="24"/>
                <w:szCs w:val="24"/>
              </w:rPr>
            </w:pPr>
            <w:r w:rsidRPr="00FA7BEA">
              <w:rPr>
                <w:color w:val="000000"/>
                <w:sz w:val="24"/>
                <w:szCs w:val="24"/>
              </w:rPr>
              <w:t>7954,08</w:t>
            </w:r>
          </w:p>
        </w:tc>
        <w:tc>
          <w:tcPr>
            <w:tcW w:w="537" w:type="pct"/>
            <w:tcBorders>
              <w:top w:val="nil"/>
              <w:left w:val="nil"/>
              <w:bottom w:val="single" w:sz="4" w:space="0" w:color="auto"/>
              <w:right w:val="single" w:sz="4" w:space="0" w:color="auto"/>
            </w:tcBorders>
            <w:noWrap/>
            <w:vAlign w:val="center"/>
          </w:tcPr>
          <w:p w:rsidR="00C63ECC" w:rsidRPr="00FA7BEA" w:rsidRDefault="00C63ECC" w:rsidP="00033089">
            <w:pPr>
              <w:spacing w:line="240" w:lineRule="auto"/>
              <w:jc w:val="center"/>
              <w:rPr>
                <w:sz w:val="24"/>
                <w:szCs w:val="24"/>
              </w:rPr>
            </w:pPr>
            <w:r w:rsidRPr="00FA7BEA">
              <w:rPr>
                <w:sz w:val="24"/>
                <w:szCs w:val="24"/>
              </w:rPr>
              <w:t>80</w:t>
            </w:r>
          </w:p>
        </w:tc>
        <w:tc>
          <w:tcPr>
            <w:tcW w:w="1446" w:type="pct"/>
            <w:vMerge w:val="restart"/>
            <w:tcBorders>
              <w:top w:val="nil"/>
              <w:left w:val="single" w:sz="4" w:space="0" w:color="auto"/>
              <w:bottom w:val="single" w:sz="4" w:space="0" w:color="auto"/>
              <w:right w:val="single" w:sz="4" w:space="0" w:color="auto"/>
            </w:tcBorders>
            <w:shd w:val="clear" w:color="000000" w:fill="FFFFFF"/>
            <w:vAlign w:val="center"/>
          </w:tcPr>
          <w:p w:rsidR="00C63ECC" w:rsidRPr="00FA7BEA" w:rsidRDefault="00C63ECC" w:rsidP="00033089">
            <w:pPr>
              <w:spacing w:line="240" w:lineRule="auto"/>
              <w:jc w:val="center"/>
              <w:rPr>
                <w:color w:val="000000"/>
                <w:sz w:val="24"/>
                <w:szCs w:val="24"/>
              </w:rPr>
            </w:pPr>
            <w:r w:rsidRPr="00FA7BEA">
              <w:rPr>
                <w:color w:val="000000"/>
                <w:sz w:val="24"/>
                <w:szCs w:val="24"/>
              </w:rPr>
              <w:t>2009,82</w:t>
            </w:r>
          </w:p>
        </w:tc>
      </w:tr>
      <w:tr w:rsidR="00C63ECC" w:rsidRPr="00FA7BEA" w:rsidTr="00033089">
        <w:trPr>
          <w:trHeight w:val="20"/>
        </w:trPr>
        <w:tc>
          <w:tcPr>
            <w:tcW w:w="1073" w:type="pct"/>
            <w:vMerge/>
            <w:tcBorders>
              <w:top w:val="nil"/>
              <w:left w:val="single" w:sz="4" w:space="0" w:color="auto"/>
              <w:bottom w:val="single" w:sz="4" w:space="0" w:color="auto"/>
              <w:right w:val="single" w:sz="4" w:space="0" w:color="auto"/>
            </w:tcBorders>
            <w:vAlign w:val="center"/>
          </w:tcPr>
          <w:p w:rsidR="00C63ECC" w:rsidRPr="00FA7BEA" w:rsidRDefault="00C63ECC" w:rsidP="00033089">
            <w:pPr>
              <w:spacing w:line="240" w:lineRule="auto"/>
              <w:rPr>
                <w:color w:val="000000"/>
                <w:sz w:val="24"/>
                <w:szCs w:val="24"/>
                <w:lang w:eastAsia="ru-RU"/>
              </w:rPr>
            </w:pPr>
          </w:p>
        </w:tc>
        <w:tc>
          <w:tcPr>
            <w:tcW w:w="972" w:type="pct"/>
            <w:tcBorders>
              <w:top w:val="nil"/>
              <w:left w:val="nil"/>
              <w:bottom w:val="single" w:sz="4" w:space="0" w:color="auto"/>
              <w:right w:val="single" w:sz="4" w:space="0" w:color="auto"/>
            </w:tcBorders>
            <w:shd w:val="clear" w:color="000000" w:fill="FFFFFF"/>
            <w:vAlign w:val="center"/>
          </w:tcPr>
          <w:p w:rsidR="00C63ECC" w:rsidRPr="00FA7BEA" w:rsidRDefault="00C63ECC" w:rsidP="00033089">
            <w:pPr>
              <w:spacing w:line="240" w:lineRule="auto"/>
              <w:jc w:val="center"/>
              <w:rPr>
                <w:color w:val="000000"/>
                <w:sz w:val="24"/>
                <w:szCs w:val="24"/>
                <w:lang w:eastAsia="ru-RU"/>
              </w:rPr>
            </w:pPr>
            <w:r w:rsidRPr="00FA7BEA">
              <w:rPr>
                <w:color w:val="000000"/>
                <w:sz w:val="24"/>
                <w:szCs w:val="24"/>
                <w:lang w:eastAsia="ru-RU"/>
              </w:rPr>
              <w:t>КВР-63</w:t>
            </w:r>
          </w:p>
        </w:tc>
        <w:tc>
          <w:tcPr>
            <w:tcW w:w="972" w:type="pct"/>
            <w:vMerge/>
            <w:tcBorders>
              <w:top w:val="nil"/>
              <w:left w:val="single" w:sz="4" w:space="0" w:color="auto"/>
              <w:bottom w:val="single" w:sz="4" w:space="0" w:color="auto"/>
              <w:right w:val="single" w:sz="4" w:space="0" w:color="auto"/>
            </w:tcBorders>
            <w:vAlign w:val="center"/>
          </w:tcPr>
          <w:p w:rsidR="00C63ECC" w:rsidRPr="00FA7BEA" w:rsidRDefault="00C63ECC" w:rsidP="00033089">
            <w:pPr>
              <w:spacing w:line="240" w:lineRule="auto"/>
              <w:rPr>
                <w:color w:val="000000"/>
                <w:sz w:val="24"/>
                <w:szCs w:val="24"/>
                <w:lang w:eastAsia="ru-RU"/>
              </w:rPr>
            </w:pPr>
          </w:p>
        </w:tc>
        <w:tc>
          <w:tcPr>
            <w:tcW w:w="537" w:type="pct"/>
            <w:tcBorders>
              <w:top w:val="nil"/>
              <w:left w:val="nil"/>
              <w:bottom w:val="single" w:sz="4" w:space="0" w:color="auto"/>
              <w:right w:val="single" w:sz="4" w:space="0" w:color="auto"/>
            </w:tcBorders>
            <w:noWrap/>
            <w:vAlign w:val="center"/>
          </w:tcPr>
          <w:p w:rsidR="00C63ECC" w:rsidRPr="00FA7BEA" w:rsidRDefault="00C63ECC" w:rsidP="00033089">
            <w:pPr>
              <w:spacing w:line="240" w:lineRule="auto"/>
              <w:jc w:val="center"/>
              <w:rPr>
                <w:sz w:val="24"/>
                <w:szCs w:val="24"/>
                <w:lang w:eastAsia="ru-RU"/>
              </w:rPr>
            </w:pPr>
            <w:r w:rsidRPr="00FA7BEA">
              <w:rPr>
                <w:sz w:val="24"/>
                <w:szCs w:val="24"/>
                <w:lang w:eastAsia="ru-RU"/>
              </w:rPr>
              <w:t>84</w:t>
            </w:r>
          </w:p>
        </w:tc>
        <w:tc>
          <w:tcPr>
            <w:tcW w:w="1446" w:type="pct"/>
            <w:vMerge/>
            <w:tcBorders>
              <w:top w:val="nil"/>
              <w:left w:val="single" w:sz="4" w:space="0" w:color="auto"/>
              <w:bottom w:val="single" w:sz="4" w:space="0" w:color="auto"/>
              <w:right w:val="single" w:sz="4" w:space="0" w:color="auto"/>
            </w:tcBorders>
            <w:vAlign w:val="center"/>
          </w:tcPr>
          <w:p w:rsidR="00C63ECC" w:rsidRPr="00FA7BEA" w:rsidRDefault="00C63ECC" w:rsidP="00033089">
            <w:pPr>
              <w:spacing w:line="240" w:lineRule="auto"/>
              <w:rPr>
                <w:color w:val="000000"/>
                <w:sz w:val="24"/>
                <w:szCs w:val="24"/>
                <w:lang w:eastAsia="ru-RU"/>
              </w:rPr>
            </w:pPr>
          </w:p>
        </w:tc>
      </w:tr>
      <w:tr w:rsidR="00C63ECC" w:rsidRPr="00FA7BEA" w:rsidTr="00033089">
        <w:trPr>
          <w:trHeight w:val="20"/>
        </w:trPr>
        <w:tc>
          <w:tcPr>
            <w:tcW w:w="1073" w:type="pct"/>
            <w:vMerge/>
            <w:tcBorders>
              <w:top w:val="nil"/>
              <w:left w:val="single" w:sz="4" w:space="0" w:color="auto"/>
              <w:bottom w:val="single" w:sz="4" w:space="0" w:color="auto"/>
              <w:right w:val="single" w:sz="4" w:space="0" w:color="auto"/>
            </w:tcBorders>
            <w:vAlign w:val="center"/>
          </w:tcPr>
          <w:p w:rsidR="00C63ECC" w:rsidRPr="00FA7BEA" w:rsidRDefault="00C63ECC" w:rsidP="00033089">
            <w:pPr>
              <w:spacing w:line="240" w:lineRule="auto"/>
              <w:rPr>
                <w:color w:val="000000"/>
                <w:sz w:val="24"/>
                <w:szCs w:val="24"/>
                <w:lang w:eastAsia="ru-RU"/>
              </w:rPr>
            </w:pPr>
          </w:p>
        </w:tc>
        <w:tc>
          <w:tcPr>
            <w:tcW w:w="972" w:type="pct"/>
            <w:tcBorders>
              <w:top w:val="nil"/>
              <w:left w:val="nil"/>
              <w:bottom w:val="single" w:sz="4" w:space="0" w:color="auto"/>
              <w:right w:val="single" w:sz="4" w:space="0" w:color="auto"/>
            </w:tcBorders>
            <w:shd w:val="clear" w:color="000000" w:fill="FFFFFF"/>
            <w:vAlign w:val="center"/>
          </w:tcPr>
          <w:p w:rsidR="00C63ECC" w:rsidRPr="00FA7BEA" w:rsidRDefault="00C63ECC" w:rsidP="00033089">
            <w:pPr>
              <w:spacing w:line="240" w:lineRule="auto"/>
              <w:jc w:val="center"/>
              <w:rPr>
                <w:color w:val="000000"/>
                <w:sz w:val="24"/>
                <w:szCs w:val="24"/>
                <w:lang w:eastAsia="ru-RU"/>
              </w:rPr>
            </w:pPr>
            <w:r w:rsidRPr="00FA7BEA">
              <w:rPr>
                <w:color w:val="000000"/>
                <w:sz w:val="24"/>
                <w:szCs w:val="24"/>
                <w:lang w:eastAsia="ru-RU"/>
              </w:rPr>
              <w:t>КВР-63</w:t>
            </w:r>
          </w:p>
        </w:tc>
        <w:tc>
          <w:tcPr>
            <w:tcW w:w="972" w:type="pct"/>
            <w:vMerge/>
            <w:tcBorders>
              <w:top w:val="nil"/>
              <w:left w:val="single" w:sz="4" w:space="0" w:color="auto"/>
              <w:bottom w:val="single" w:sz="4" w:space="0" w:color="auto"/>
              <w:right w:val="single" w:sz="4" w:space="0" w:color="auto"/>
            </w:tcBorders>
            <w:vAlign w:val="center"/>
          </w:tcPr>
          <w:p w:rsidR="00C63ECC" w:rsidRPr="00FA7BEA" w:rsidRDefault="00C63ECC" w:rsidP="00033089">
            <w:pPr>
              <w:spacing w:line="240" w:lineRule="auto"/>
              <w:rPr>
                <w:color w:val="000000"/>
                <w:sz w:val="24"/>
                <w:szCs w:val="24"/>
                <w:lang w:eastAsia="ru-RU"/>
              </w:rPr>
            </w:pPr>
          </w:p>
        </w:tc>
        <w:tc>
          <w:tcPr>
            <w:tcW w:w="537" w:type="pct"/>
            <w:tcBorders>
              <w:top w:val="nil"/>
              <w:left w:val="nil"/>
              <w:bottom w:val="single" w:sz="4" w:space="0" w:color="auto"/>
              <w:right w:val="single" w:sz="4" w:space="0" w:color="auto"/>
            </w:tcBorders>
            <w:noWrap/>
            <w:vAlign w:val="center"/>
          </w:tcPr>
          <w:p w:rsidR="00C63ECC" w:rsidRPr="00FA7BEA" w:rsidRDefault="00C63ECC" w:rsidP="00033089">
            <w:pPr>
              <w:spacing w:line="240" w:lineRule="auto"/>
              <w:jc w:val="center"/>
              <w:rPr>
                <w:sz w:val="24"/>
                <w:szCs w:val="24"/>
                <w:lang w:eastAsia="ru-RU"/>
              </w:rPr>
            </w:pPr>
            <w:r w:rsidRPr="00FA7BEA">
              <w:rPr>
                <w:sz w:val="24"/>
                <w:szCs w:val="24"/>
                <w:lang w:eastAsia="ru-RU"/>
              </w:rPr>
              <w:t>75</w:t>
            </w:r>
          </w:p>
        </w:tc>
        <w:tc>
          <w:tcPr>
            <w:tcW w:w="1446" w:type="pct"/>
            <w:vMerge/>
            <w:tcBorders>
              <w:top w:val="nil"/>
              <w:left w:val="single" w:sz="4" w:space="0" w:color="auto"/>
              <w:bottom w:val="single" w:sz="4" w:space="0" w:color="auto"/>
              <w:right w:val="single" w:sz="4" w:space="0" w:color="auto"/>
            </w:tcBorders>
            <w:vAlign w:val="center"/>
          </w:tcPr>
          <w:p w:rsidR="00C63ECC" w:rsidRPr="00FA7BEA" w:rsidRDefault="00C63ECC" w:rsidP="00033089">
            <w:pPr>
              <w:spacing w:line="240" w:lineRule="auto"/>
              <w:rPr>
                <w:color w:val="000000"/>
                <w:sz w:val="24"/>
                <w:szCs w:val="24"/>
                <w:lang w:eastAsia="ru-RU"/>
              </w:rPr>
            </w:pPr>
          </w:p>
        </w:tc>
      </w:tr>
      <w:tr w:rsidR="00C63ECC" w:rsidRPr="00FA7BEA" w:rsidTr="00033089">
        <w:trPr>
          <w:trHeight w:val="20"/>
        </w:trPr>
        <w:tc>
          <w:tcPr>
            <w:tcW w:w="1073" w:type="pct"/>
            <w:vMerge/>
            <w:tcBorders>
              <w:top w:val="nil"/>
              <w:left w:val="single" w:sz="4" w:space="0" w:color="auto"/>
              <w:bottom w:val="single" w:sz="4" w:space="0" w:color="auto"/>
              <w:right w:val="single" w:sz="4" w:space="0" w:color="auto"/>
            </w:tcBorders>
            <w:vAlign w:val="center"/>
          </w:tcPr>
          <w:p w:rsidR="00C63ECC" w:rsidRPr="00FA7BEA" w:rsidRDefault="00C63ECC" w:rsidP="00033089">
            <w:pPr>
              <w:spacing w:line="240" w:lineRule="auto"/>
              <w:rPr>
                <w:color w:val="000000"/>
                <w:sz w:val="24"/>
                <w:szCs w:val="24"/>
                <w:lang w:eastAsia="ru-RU"/>
              </w:rPr>
            </w:pPr>
          </w:p>
        </w:tc>
        <w:tc>
          <w:tcPr>
            <w:tcW w:w="972" w:type="pct"/>
            <w:tcBorders>
              <w:top w:val="nil"/>
              <w:left w:val="nil"/>
              <w:bottom w:val="single" w:sz="4" w:space="0" w:color="auto"/>
              <w:right w:val="single" w:sz="4" w:space="0" w:color="auto"/>
            </w:tcBorders>
            <w:shd w:val="clear" w:color="000000" w:fill="FFFFFF"/>
            <w:vAlign w:val="center"/>
          </w:tcPr>
          <w:p w:rsidR="00C63ECC" w:rsidRPr="00FA7BEA" w:rsidRDefault="00C63ECC" w:rsidP="00033089">
            <w:pPr>
              <w:spacing w:line="240" w:lineRule="auto"/>
              <w:jc w:val="center"/>
              <w:rPr>
                <w:color w:val="000000"/>
                <w:sz w:val="24"/>
                <w:szCs w:val="24"/>
                <w:lang w:eastAsia="ru-RU"/>
              </w:rPr>
            </w:pPr>
            <w:r w:rsidRPr="00FA7BEA">
              <w:rPr>
                <w:color w:val="000000"/>
                <w:sz w:val="24"/>
                <w:szCs w:val="24"/>
                <w:lang w:eastAsia="ru-RU"/>
              </w:rPr>
              <w:t>КВР-63</w:t>
            </w:r>
          </w:p>
        </w:tc>
        <w:tc>
          <w:tcPr>
            <w:tcW w:w="972" w:type="pct"/>
            <w:vMerge/>
            <w:tcBorders>
              <w:top w:val="nil"/>
              <w:left w:val="single" w:sz="4" w:space="0" w:color="auto"/>
              <w:bottom w:val="single" w:sz="4" w:space="0" w:color="auto"/>
              <w:right w:val="single" w:sz="4" w:space="0" w:color="auto"/>
            </w:tcBorders>
            <w:vAlign w:val="center"/>
          </w:tcPr>
          <w:p w:rsidR="00C63ECC" w:rsidRPr="00FA7BEA" w:rsidRDefault="00C63ECC" w:rsidP="00033089">
            <w:pPr>
              <w:spacing w:line="240" w:lineRule="auto"/>
              <w:rPr>
                <w:color w:val="000000"/>
                <w:sz w:val="24"/>
                <w:szCs w:val="24"/>
                <w:lang w:eastAsia="ru-RU"/>
              </w:rPr>
            </w:pPr>
          </w:p>
        </w:tc>
        <w:tc>
          <w:tcPr>
            <w:tcW w:w="537" w:type="pct"/>
            <w:tcBorders>
              <w:top w:val="nil"/>
              <w:left w:val="nil"/>
              <w:bottom w:val="single" w:sz="4" w:space="0" w:color="auto"/>
              <w:right w:val="single" w:sz="4" w:space="0" w:color="auto"/>
            </w:tcBorders>
            <w:noWrap/>
            <w:vAlign w:val="center"/>
          </w:tcPr>
          <w:p w:rsidR="00C63ECC" w:rsidRPr="00FA7BEA" w:rsidRDefault="00C63ECC" w:rsidP="00033089">
            <w:pPr>
              <w:spacing w:line="240" w:lineRule="auto"/>
              <w:jc w:val="center"/>
              <w:rPr>
                <w:sz w:val="24"/>
                <w:szCs w:val="24"/>
                <w:lang w:eastAsia="ru-RU"/>
              </w:rPr>
            </w:pPr>
            <w:r w:rsidRPr="00FA7BEA">
              <w:rPr>
                <w:sz w:val="24"/>
                <w:szCs w:val="24"/>
                <w:lang w:eastAsia="ru-RU"/>
              </w:rPr>
              <w:t>55</w:t>
            </w:r>
          </w:p>
        </w:tc>
        <w:tc>
          <w:tcPr>
            <w:tcW w:w="1446" w:type="pct"/>
            <w:vMerge/>
            <w:tcBorders>
              <w:top w:val="nil"/>
              <w:left w:val="single" w:sz="4" w:space="0" w:color="auto"/>
              <w:bottom w:val="single" w:sz="4" w:space="0" w:color="auto"/>
              <w:right w:val="single" w:sz="4" w:space="0" w:color="auto"/>
            </w:tcBorders>
            <w:vAlign w:val="center"/>
          </w:tcPr>
          <w:p w:rsidR="00C63ECC" w:rsidRPr="00FA7BEA" w:rsidRDefault="00C63ECC" w:rsidP="00033089">
            <w:pPr>
              <w:spacing w:line="240" w:lineRule="auto"/>
              <w:rPr>
                <w:color w:val="000000"/>
                <w:sz w:val="24"/>
                <w:szCs w:val="24"/>
                <w:lang w:eastAsia="ru-RU"/>
              </w:rPr>
            </w:pPr>
          </w:p>
        </w:tc>
      </w:tr>
      <w:tr w:rsidR="00C63ECC" w:rsidRPr="00FA7BEA" w:rsidTr="00033089">
        <w:trPr>
          <w:trHeight w:val="20"/>
        </w:trPr>
        <w:tc>
          <w:tcPr>
            <w:tcW w:w="1073" w:type="pct"/>
            <w:vMerge/>
            <w:tcBorders>
              <w:top w:val="nil"/>
              <w:left w:val="single" w:sz="4" w:space="0" w:color="auto"/>
              <w:bottom w:val="single" w:sz="4" w:space="0" w:color="auto"/>
              <w:right w:val="single" w:sz="4" w:space="0" w:color="auto"/>
            </w:tcBorders>
            <w:vAlign w:val="center"/>
          </w:tcPr>
          <w:p w:rsidR="00C63ECC" w:rsidRPr="00FA7BEA" w:rsidRDefault="00C63ECC" w:rsidP="00033089">
            <w:pPr>
              <w:spacing w:line="240" w:lineRule="auto"/>
              <w:rPr>
                <w:color w:val="000000"/>
                <w:sz w:val="24"/>
                <w:szCs w:val="24"/>
                <w:lang w:eastAsia="ru-RU"/>
              </w:rPr>
            </w:pPr>
          </w:p>
        </w:tc>
        <w:tc>
          <w:tcPr>
            <w:tcW w:w="972" w:type="pct"/>
            <w:tcBorders>
              <w:top w:val="nil"/>
              <w:left w:val="nil"/>
              <w:bottom w:val="single" w:sz="4" w:space="0" w:color="auto"/>
              <w:right w:val="single" w:sz="4" w:space="0" w:color="auto"/>
            </w:tcBorders>
            <w:shd w:val="clear" w:color="000000" w:fill="FFFFFF"/>
            <w:vAlign w:val="center"/>
          </w:tcPr>
          <w:p w:rsidR="00C63ECC" w:rsidRPr="00FA7BEA" w:rsidRDefault="00C63ECC" w:rsidP="00033089">
            <w:pPr>
              <w:spacing w:line="240" w:lineRule="auto"/>
              <w:jc w:val="center"/>
              <w:rPr>
                <w:color w:val="000000"/>
                <w:sz w:val="24"/>
                <w:szCs w:val="24"/>
                <w:lang w:eastAsia="ru-RU"/>
              </w:rPr>
            </w:pPr>
            <w:r w:rsidRPr="00FA7BEA">
              <w:rPr>
                <w:color w:val="000000"/>
                <w:sz w:val="24"/>
                <w:szCs w:val="24"/>
                <w:lang w:eastAsia="ru-RU"/>
              </w:rPr>
              <w:t>КВР-63</w:t>
            </w:r>
          </w:p>
        </w:tc>
        <w:tc>
          <w:tcPr>
            <w:tcW w:w="972" w:type="pct"/>
            <w:vMerge/>
            <w:tcBorders>
              <w:top w:val="nil"/>
              <w:left w:val="single" w:sz="4" w:space="0" w:color="auto"/>
              <w:bottom w:val="single" w:sz="4" w:space="0" w:color="auto"/>
              <w:right w:val="single" w:sz="4" w:space="0" w:color="auto"/>
            </w:tcBorders>
            <w:vAlign w:val="center"/>
          </w:tcPr>
          <w:p w:rsidR="00C63ECC" w:rsidRPr="00FA7BEA" w:rsidRDefault="00C63ECC" w:rsidP="00033089">
            <w:pPr>
              <w:spacing w:line="240" w:lineRule="auto"/>
              <w:rPr>
                <w:color w:val="000000"/>
                <w:sz w:val="24"/>
                <w:szCs w:val="24"/>
                <w:lang w:eastAsia="ru-RU"/>
              </w:rPr>
            </w:pPr>
          </w:p>
        </w:tc>
        <w:tc>
          <w:tcPr>
            <w:tcW w:w="537" w:type="pct"/>
            <w:tcBorders>
              <w:top w:val="nil"/>
              <w:left w:val="nil"/>
              <w:bottom w:val="single" w:sz="4" w:space="0" w:color="auto"/>
              <w:right w:val="single" w:sz="4" w:space="0" w:color="auto"/>
            </w:tcBorders>
            <w:noWrap/>
            <w:vAlign w:val="center"/>
          </w:tcPr>
          <w:p w:rsidR="00C63ECC" w:rsidRPr="00FA7BEA" w:rsidRDefault="00C63ECC" w:rsidP="00033089">
            <w:pPr>
              <w:spacing w:line="240" w:lineRule="auto"/>
              <w:jc w:val="center"/>
              <w:rPr>
                <w:sz w:val="24"/>
                <w:szCs w:val="24"/>
                <w:lang w:eastAsia="ru-RU"/>
              </w:rPr>
            </w:pPr>
            <w:r w:rsidRPr="00FA7BEA">
              <w:rPr>
                <w:sz w:val="24"/>
                <w:szCs w:val="24"/>
                <w:lang w:eastAsia="ru-RU"/>
              </w:rPr>
              <w:t>50</w:t>
            </w:r>
          </w:p>
        </w:tc>
        <w:tc>
          <w:tcPr>
            <w:tcW w:w="1446" w:type="pct"/>
            <w:vMerge/>
            <w:tcBorders>
              <w:top w:val="nil"/>
              <w:left w:val="single" w:sz="4" w:space="0" w:color="auto"/>
              <w:bottom w:val="single" w:sz="4" w:space="0" w:color="auto"/>
              <w:right w:val="single" w:sz="4" w:space="0" w:color="auto"/>
            </w:tcBorders>
            <w:vAlign w:val="center"/>
          </w:tcPr>
          <w:p w:rsidR="00C63ECC" w:rsidRPr="00FA7BEA" w:rsidRDefault="00C63ECC" w:rsidP="00033089">
            <w:pPr>
              <w:spacing w:line="240" w:lineRule="auto"/>
              <w:rPr>
                <w:color w:val="000000"/>
                <w:sz w:val="24"/>
                <w:szCs w:val="24"/>
                <w:lang w:eastAsia="ru-RU"/>
              </w:rPr>
            </w:pPr>
          </w:p>
        </w:tc>
      </w:tr>
    </w:tbl>
    <w:p w:rsidR="00C63ECC" w:rsidRDefault="00C63ECC" w:rsidP="00A77150">
      <w:pPr>
        <w:ind w:firstLine="708"/>
        <w:rPr>
          <w:szCs w:val="28"/>
        </w:rPr>
      </w:pPr>
    </w:p>
    <w:p w:rsidR="00C63ECC" w:rsidRDefault="00C63ECC" w:rsidP="00A77150">
      <w:pPr>
        <w:ind w:firstLine="708"/>
      </w:pPr>
    </w:p>
    <w:p w:rsidR="00C63ECC" w:rsidRPr="00D925AB" w:rsidRDefault="00C63ECC" w:rsidP="00A77150">
      <w:pPr>
        <w:rPr>
          <w:lang w:val="en-US"/>
        </w:rPr>
        <w:sectPr w:rsidR="00C63ECC" w:rsidRPr="00D925AB" w:rsidSect="009F0605">
          <w:footerReference w:type="even" r:id="rId32"/>
          <w:footerReference w:type="default" r:id="rId33"/>
          <w:pgSz w:w="11906" w:h="16838"/>
          <w:pgMar w:top="1134" w:right="851" w:bottom="1134" w:left="1701" w:header="720" w:footer="567" w:gutter="0"/>
          <w:cols w:space="720"/>
          <w:docGrid w:linePitch="600" w:charSpace="24576"/>
        </w:sectPr>
      </w:pPr>
    </w:p>
    <w:p w:rsidR="00C63ECC" w:rsidRDefault="00C63ECC" w:rsidP="00A77150">
      <w:pPr>
        <w:pStyle w:val="Heading1"/>
        <w:pageBreakBefore/>
        <w:numPr>
          <w:ilvl w:val="0"/>
          <w:numId w:val="5"/>
        </w:numPr>
        <w:ind w:left="850" w:firstLine="0"/>
      </w:pPr>
      <w:bookmarkStart w:id="189" w:name="__RefHeading__212_1979640507"/>
      <w:bookmarkStart w:id="190" w:name="__RefHeading__161_1017922116"/>
      <w:bookmarkStart w:id="191" w:name="__RefHeading__63_80430112"/>
      <w:bookmarkStart w:id="192" w:name="__RefHeading__112_629290490"/>
      <w:bookmarkStart w:id="193" w:name="__RefHeading__14862_1622391719"/>
      <w:bookmarkStart w:id="194" w:name="_Toc38281273"/>
      <w:bookmarkEnd w:id="189"/>
      <w:bookmarkEnd w:id="190"/>
      <w:bookmarkEnd w:id="191"/>
      <w:bookmarkEnd w:id="192"/>
      <w:bookmarkEnd w:id="193"/>
      <w:r>
        <w:t>РАЗДЕЛ: 8  Инвестиции в строительство, реконструкцию и техническое перевооружение</w:t>
      </w:r>
      <w:bookmarkEnd w:id="194"/>
    </w:p>
    <w:p w:rsidR="00C63ECC" w:rsidRDefault="00C63ECC" w:rsidP="00A77150">
      <w:pPr>
        <w:pStyle w:val="Heading2"/>
        <w:numPr>
          <w:ilvl w:val="1"/>
          <w:numId w:val="5"/>
        </w:numPr>
        <w:ind w:left="709" w:firstLine="0"/>
      </w:pPr>
      <w:bookmarkStart w:id="195" w:name="__RefHeading__214_1979640507"/>
      <w:bookmarkStart w:id="196" w:name="__RefHeading__163_1017922116"/>
      <w:bookmarkStart w:id="197" w:name="__RefHeading__65_80430112"/>
      <w:bookmarkStart w:id="198" w:name="__RefHeading__114_629290490"/>
      <w:bookmarkStart w:id="199" w:name="__RefHeading__14864_1622391719"/>
      <w:bookmarkStart w:id="200" w:name="_Toc38281274"/>
      <w:bookmarkEnd w:id="195"/>
      <w:bookmarkEnd w:id="196"/>
      <w:bookmarkEnd w:id="197"/>
      <w:bookmarkEnd w:id="198"/>
      <w:bookmarkEnd w:id="199"/>
      <w:r>
        <w:t>8.1.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bookmarkEnd w:id="200"/>
    </w:p>
    <w:p w:rsidR="00C63ECC" w:rsidRDefault="00C63ECC" w:rsidP="00A77150">
      <w:pPr>
        <w:pStyle w:val="BodyText"/>
        <w:numPr>
          <w:ilvl w:val="0"/>
          <w:numId w:val="5"/>
        </w:numPr>
        <w:spacing w:line="360" w:lineRule="auto"/>
        <w:ind w:left="0" w:firstLine="709"/>
      </w:pPr>
      <w:r>
        <w:t>Необходимый объем финансирования на реализацию мероприятий определен исходя из перечня мероприятий, разработанных в таблице 11.</w:t>
      </w:r>
    </w:p>
    <w:p w:rsidR="00C63ECC" w:rsidRDefault="00C63ECC" w:rsidP="00A77150">
      <w:pPr>
        <w:pStyle w:val="BodyText"/>
        <w:numPr>
          <w:ilvl w:val="0"/>
          <w:numId w:val="5"/>
        </w:numPr>
        <w:spacing w:line="360" w:lineRule="auto"/>
        <w:ind w:left="0" w:firstLine="709"/>
      </w:pPr>
      <w:r>
        <w:t>Совокупная потребность в инвестициях, необходимых для реализации мероприятий по строительству, реконструкции и техническому перевооружению источников тепловой энергии, составляет 360 тыс. руб.</w:t>
      </w:r>
    </w:p>
    <w:p w:rsidR="00C63ECC" w:rsidRDefault="00C63ECC" w:rsidP="00A77150">
      <w:pPr>
        <w:pStyle w:val="BodyText"/>
        <w:numPr>
          <w:ilvl w:val="0"/>
          <w:numId w:val="5"/>
        </w:numPr>
        <w:spacing w:line="360" w:lineRule="auto"/>
        <w:ind w:left="0" w:firstLine="709"/>
      </w:pPr>
      <w:r>
        <w:t>Окончательная стоимость мероприятий определяется согласно сводному сметному расчету и технико-экономическому обоснованию.</w:t>
      </w:r>
    </w:p>
    <w:p w:rsidR="00C63ECC" w:rsidRDefault="00C63ECC" w:rsidP="00A77150">
      <w:pPr>
        <w:pStyle w:val="BodyText"/>
        <w:numPr>
          <w:ilvl w:val="0"/>
          <w:numId w:val="5"/>
        </w:numPr>
        <w:spacing w:line="360" w:lineRule="auto"/>
        <w:ind w:left="0" w:firstLine="709"/>
      </w:pPr>
      <w:r>
        <w:t>Объем инвестиций носят прогнозный характер и подлежат ежегодному уточнению при формировании проекта бюджета на соответствующий год, исходя из возможностей местного и областного бюджетов и степени реализации мероприятий.</w:t>
      </w:r>
    </w:p>
    <w:p w:rsidR="00C63ECC" w:rsidRDefault="00C63ECC" w:rsidP="00A77150">
      <w:pPr>
        <w:pStyle w:val="BodyText"/>
        <w:numPr>
          <w:ilvl w:val="0"/>
          <w:numId w:val="5"/>
        </w:numPr>
        <w:spacing w:line="360" w:lineRule="auto"/>
        <w:ind w:left="0" w:firstLine="709"/>
      </w:pPr>
      <w:r>
        <w:t>Объемы инвестиций подлежат корректировки при ежегодной актуализации Схемы теплоснабжения.</w:t>
      </w:r>
    </w:p>
    <w:p w:rsidR="00C63ECC" w:rsidRPr="001A2820" w:rsidRDefault="00C63ECC" w:rsidP="00A77150">
      <w:pPr>
        <w:numPr>
          <w:ilvl w:val="0"/>
          <w:numId w:val="6"/>
        </w:numPr>
        <w:suppressAutoHyphens/>
        <w:spacing w:after="0" w:line="360" w:lineRule="auto"/>
        <w:jc w:val="both"/>
        <w:rPr>
          <w:b/>
        </w:rPr>
      </w:pPr>
      <w:r>
        <w:rPr>
          <w:szCs w:val="28"/>
        </w:rPr>
        <w:t>Таблица 12. Реконструкция и техническое перевооружение источников тепловой энергии</w:t>
      </w:r>
    </w:p>
    <w:tbl>
      <w:tblPr>
        <w:tblW w:w="5000" w:type="pct"/>
        <w:tblLook w:val="00A0"/>
      </w:tblPr>
      <w:tblGrid>
        <w:gridCol w:w="2017"/>
        <w:gridCol w:w="697"/>
        <w:gridCol w:w="697"/>
        <w:gridCol w:w="697"/>
        <w:gridCol w:w="697"/>
        <w:gridCol w:w="697"/>
        <w:gridCol w:w="697"/>
        <w:gridCol w:w="697"/>
        <w:gridCol w:w="697"/>
        <w:gridCol w:w="697"/>
        <w:gridCol w:w="697"/>
        <w:gridCol w:w="697"/>
        <w:gridCol w:w="853"/>
      </w:tblGrid>
      <w:tr w:rsidR="00C63ECC" w:rsidRPr="001A2820" w:rsidTr="00033089">
        <w:trPr>
          <w:cantSplit/>
          <w:trHeight w:val="1134"/>
        </w:trPr>
        <w:tc>
          <w:tcPr>
            <w:tcW w:w="1165" w:type="pct"/>
            <w:tcBorders>
              <w:top w:val="single" w:sz="4" w:space="0" w:color="auto"/>
              <w:left w:val="single" w:sz="4" w:space="0" w:color="auto"/>
              <w:bottom w:val="single" w:sz="4" w:space="0" w:color="auto"/>
              <w:right w:val="single" w:sz="4" w:space="0" w:color="auto"/>
            </w:tcBorders>
            <w:shd w:val="clear" w:color="000000" w:fill="CFE7F5"/>
            <w:vAlign w:val="center"/>
          </w:tcPr>
          <w:p w:rsidR="00C63ECC" w:rsidRPr="001A2820" w:rsidRDefault="00C63ECC" w:rsidP="00033089">
            <w:pPr>
              <w:spacing w:line="240" w:lineRule="auto"/>
              <w:jc w:val="center"/>
              <w:rPr>
                <w:b/>
                <w:bCs/>
                <w:color w:val="000000"/>
                <w:sz w:val="24"/>
                <w:szCs w:val="24"/>
                <w:lang w:eastAsia="ru-RU"/>
              </w:rPr>
            </w:pPr>
            <w:r w:rsidRPr="001A2820">
              <w:rPr>
                <w:b/>
                <w:bCs/>
                <w:color w:val="000000"/>
                <w:sz w:val="24"/>
                <w:szCs w:val="24"/>
                <w:lang w:eastAsia="ru-RU"/>
              </w:rPr>
              <w:t>Планируемое техническое перевооружение и ремонт источников тепловой энергии</w:t>
            </w:r>
          </w:p>
        </w:tc>
        <w:tc>
          <w:tcPr>
            <w:tcW w:w="320" w:type="pct"/>
            <w:tcBorders>
              <w:top w:val="single" w:sz="4" w:space="0" w:color="auto"/>
              <w:left w:val="nil"/>
              <w:bottom w:val="single" w:sz="4" w:space="0" w:color="auto"/>
              <w:right w:val="single" w:sz="4" w:space="0" w:color="auto"/>
            </w:tcBorders>
            <w:shd w:val="clear" w:color="000000" w:fill="CFE7F5"/>
            <w:textDirection w:val="tbRl"/>
            <w:vAlign w:val="center"/>
          </w:tcPr>
          <w:p w:rsidR="00C63ECC" w:rsidRPr="001A2820" w:rsidRDefault="00C63ECC" w:rsidP="00033089">
            <w:pPr>
              <w:spacing w:line="240" w:lineRule="auto"/>
              <w:ind w:left="113" w:right="113"/>
              <w:jc w:val="center"/>
              <w:rPr>
                <w:b/>
                <w:bCs/>
                <w:color w:val="000000"/>
                <w:sz w:val="24"/>
                <w:szCs w:val="24"/>
                <w:lang w:eastAsia="ru-RU"/>
              </w:rPr>
            </w:pPr>
            <w:r w:rsidRPr="001A2820">
              <w:rPr>
                <w:b/>
                <w:bCs/>
                <w:color w:val="000000"/>
                <w:sz w:val="24"/>
                <w:szCs w:val="24"/>
                <w:lang w:eastAsia="ru-RU"/>
              </w:rPr>
              <w:t>2020</w:t>
            </w:r>
          </w:p>
        </w:tc>
        <w:tc>
          <w:tcPr>
            <w:tcW w:w="320" w:type="pct"/>
            <w:tcBorders>
              <w:top w:val="single" w:sz="4" w:space="0" w:color="auto"/>
              <w:left w:val="nil"/>
              <w:bottom w:val="single" w:sz="4" w:space="0" w:color="auto"/>
              <w:right w:val="single" w:sz="4" w:space="0" w:color="auto"/>
            </w:tcBorders>
            <w:shd w:val="clear" w:color="000000" w:fill="CFE7F5"/>
            <w:textDirection w:val="tbRl"/>
            <w:vAlign w:val="center"/>
          </w:tcPr>
          <w:p w:rsidR="00C63ECC" w:rsidRPr="001A2820" w:rsidRDefault="00C63ECC" w:rsidP="00033089">
            <w:pPr>
              <w:spacing w:line="240" w:lineRule="auto"/>
              <w:ind w:left="113" w:right="113"/>
              <w:jc w:val="center"/>
              <w:rPr>
                <w:b/>
                <w:bCs/>
                <w:color w:val="000000"/>
                <w:sz w:val="24"/>
                <w:szCs w:val="24"/>
                <w:lang w:eastAsia="ru-RU"/>
              </w:rPr>
            </w:pPr>
            <w:r w:rsidRPr="001A2820">
              <w:rPr>
                <w:b/>
                <w:bCs/>
                <w:color w:val="000000"/>
                <w:sz w:val="24"/>
                <w:szCs w:val="24"/>
                <w:lang w:eastAsia="ru-RU"/>
              </w:rPr>
              <w:t>2021</w:t>
            </w:r>
          </w:p>
        </w:tc>
        <w:tc>
          <w:tcPr>
            <w:tcW w:w="320" w:type="pct"/>
            <w:tcBorders>
              <w:top w:val="single" w:sz="4" w:space="0" w:color="auto"/>
              <w:left w:val="nil"/>
              <w:bottom w:val="single" w:sz="4" w:space="0" w:color="auto"/>
              <w:right w:val="single" w:sz="4" w:space="0" w:color="auto"/>
            </w:tcBorders>
            <w:shd w:val="clear" w:color="000000" w:fill="CFE7F5"/>
            <w:textDirection w:val="tbRl"/>
            <w:vAlign w:val="center"/>
          </w:tcPr>
          <w:p w:rsidR="00C63ECC" w:rsidRPr="001A2820" w:rsidRDefault="00C63ECC" w:rsidP="00033089">
            <w:pPr>
              <w:spacing w:line="240" w:lineRule="auto"/>
              <w:ind w:left="113" w:right="113"/>
              <w:jc w:val="center"/>
              <w:rPr>
                <w:b/>
                <w:bCs/>
                <w:color w:val="000000"/>
                <w:sz w:val="24"/>
                <w:szCs w:val="24"/>
                <w:lang w:eastAsia="ru-RU"/>
              </w:rPr>
            </w:pPr>
            <w:r w:rsidRPr="001A2820">
              <w:rPr>
                <w:b/>
                <w:bCs/>
                <w:color w:val="000000"/>
                <w:sz w:val="24"/>
                <w:szCs w:val="24"/>
                <w:lang w:eastAsia="ru-RU"/>
              </w:rPr>
              <w:t>2022</w:t>
            </w:r>
          </w:p>
        </w:tc>
        <w:tc>
          <w:tcPr>
            <w:tcW w:w="320" w:type="pct"/>
            <w:tcBorders>
              <w:top w:val="single" w:sz="4" w:space="0" w:color="auto"/>
              <w:left w:val="nil"/>
              <w:bottom w:val="single" w:sz="4" w:space="0" w:color="auto"/>
              <w:right w:val="single" w:sz="4" w:space="0" w:color="auto"/>
            </w:tcBorders>
            <w:shd w:val="clear" w:color="000000" w:fill="CFE7F5"/>
            <w:textDirection w:val="tbRl"/>
            <w:vAlign w:val="center"/>
          </w:tcPr>
          <w:p w:rsidR="00C63ECC" w:rsidRPr="001A2820" w:rsidRDefault="00C63ECC" w:rsidP="00033089">
            <w:pPr>
              <w:spacing w:line="240" w:lineRule="auto"/>
              <w:ind w:left="113" w:right="113"/>
              <w:jc w:val="center"/>
              <w:rPr>
                <w:b/>
                <w:bCs/>
                <w:color w:val="000000"/>
                <w:sz w:val="24"/>
                <w:szCs w:val="24"/>
                <w:lang w:eastAsia="ru-RU"/>
              </w:rPr>
            </w:pPr>
            <w:r w:rsidRPr="001A2820">
              <w:rPr>
                <w:b/>
                <w:bCs/>
                <w:color w:val="000000"/>
                <w:sz w:val="24"/>
                <w:szCs w:val="24"/>
                <w:lang w:eastAsia="ru-RU"/>
              </w:rPr>
              <w:t>2023</w:t>
            </w:r>
          </w:p>
        </w:tc>
        <w:tc>
          <w:tcPr>
            <w:tcW w:w="320" w:type="pct"/>
            <w:tcBorders>
              <w:top w:val="single" w:sz="4" w:space="0" w:color="auto"/>
              <w:left w:val="nil"/>
              <w:bottom w:val="single" w:sz="4" w:space="0" w:color="auto"/>
              <w:right w:val="single" w:sz="4" w:space="0" w:color="auto"/>
            </w:tcBorders>
            <w:shd w:val="clear" w:color="000000" w:fill="CFE7F5"/>
            <w:textDirection w:val="tbRl"/>
            <w:vAlign w:val="center"/>
          </w:tcPr>
          <w:p w:rsidR="00C63ECC" w:rsidRPr="001A2820" w:rsidRDefault="00C63ECC" w:rsidP="00033089">
            <w:pPr>
              <w:spacing w:line="240" w:lineRule="auto"/>
              <w:ind w:left="113" w:right="113"/>
              <w:jc w:val="center"/>
              <w:rPr>
                <w:b/>
                <w:bCs/>
                <w:color w:val="000000"/>
                <w:sz w:val="24"/>
                <w:szCs w:val="24"/>
                <w:lang w:eastAsia="ru-RU"/>
              </w:rPr>
            </w:pPr>
            <w:r w:rsidRPr="001A2820">
              <w:rPr>
                <w:b/>
                <w:bCs/>
                <w:color w:val="000000"/>
                <w:sz w:val="24"/>
                <w:szCs w:val="24"/>
                <w:lang w:eastAsia="ru-RU"/>
              </w:rPr>
              <w:t>2024</w:t>
            </w:r>
          </w:p>
        </w:tc>
        <w:tc>
          <w:tcPr>
            <w:tcW w:w="320" w:type="pct"/>
            <w:tcBorders>
              <w:top w:val="single" w:sz="4" w:space="0" w:color="auto"/>
              <w:left w:val="nil"/>
              <w:bottom w:val="single" w:sz="4" w:space="0" w:color="auto"/>
              <w:right w:val="single" w:sz="4" w:space="0" w:color="auto"/>
            </w:tcBorders>
            <w:shd w:val="clear" w:color="000000" w:fill="CFE7F5"/>
            <w:textDirection w:val="tbRl"/>
            <w:vAlign w:val="center"/>
          </w:tcPr>
          <w:p w:rsidR="00C63ECC" w:rsidRPr="001A2820" w:rsidRDefault="00C63ECC" w:rsidP="00033089">
            <w:pPr>
              <w:spacing w:line="240" w:lineRule="auto"/>
              <w:ind w:left="113" w:right="113"/>
              <w:jc w:val="center"/>
              <w:rPr>
                <w:b/>
                <w:bCs/>
                <w:color w:val="000000"/>
                <w:sz w:val="24"/>
                <w:szCs w:val="24"/>
                <w:lang w:eastAsia="ru-RU"/>
              </w:rPr>
            </w:pPr>
            <w:r w:rsidRPr="001A2820">
              <w:rPr>
                <w:b/>
                <w:bCs/>
                <w:color w:val="000000"/>
                <w:sz w:val="24"/>
                <w:szCs w:val="24"/>
                <w:lang w:eastAsia="ru-RU"/>
              </w:rPr>
              <w:t>2025</w:t>
            </w:r>
          </w:p>
        </w:tc>
        <w:tc>
          <w:tcPr>
            <w:tcW w:w="320" w:type="pct"/>
            <w:tcBorders>
              <w:top w:val="single" w:sz="4" w:space="0" w:color="auto"/>
              <w:left w:val="nil"/>
              <w:bottom w:val="single" w:sz="4" w:space="0" w:color="auto"/>
              <w:right w:val="single" w:sz="4" w:space="0" w:color="auto"/>
            </w:tcBorders>
            <w:shd w:val="clear" w:color="000000" w:fill="CFE7F5"/>
            <w:textDirection w:val="tbRl"/>
            <w:vAlign w:val="center"/>
          </w:tcPr>
          <w:p w:rsidR="00C63ECC" w:rsidRPr="001A2820" w:rsidRDefault="00C63ECC" w:rsidP="00033089">
            <w:pPr>
              <w:spacing w:line="240" w:lineRule="auto"/>
              <w:ind w:left="113" w:right="113"/>
              <w:jc w:val="center"/>
              <w:rPr>
                <w:b/>
                <w:bCs/>
                <w:color w:val="000000"/>
                <w:sz w:val="24"/>
                <w:szCs w:val="24"/>
                <w:lang w:eastAsia="ru-RU"/>
              </w:rPr>
            </w:pPr>
            <w:r w:rsidRPr="001A2820">
              <w:rPr>
                <w:b/>
                <w:bCs/>
                <w:color w:val="000000"/>
                <w:sz w:val="24"/>
                <w:szCs w:val="24"/>
                <w:lang w:eastAsia="ru-RU"/>
              </w:rPr>
              <w:t>2026</w:t>
            </w:r>
          </w:p>
        </w:tc>
        <w:tc>
          <w:tcPr>
            <w:tcW w:w="320" w:type="pct"/>
            <w:tcBorders>
              <w:top w:val="single" w:sz="4" w:space="0" w:color="auto"/>
              <w:left w:val="nil"/>
              <w:bottom w:val="single" w:sz="4" w:space="0" w:color="auto"/>
              <w:right w:val="single" w:sz="4" w:space="0" w:color="auto"/>
            </w:tcBorders>
            <w:shd w:val="clear" w:color="000000" w:fill="CFE7F5"/>
            <w:textDirection w:val="tbRl"/>
            <w:vAlign w:val="center"/>
          </w:tcPr>
          <w:p w:rsidR="00C63ECC" w:rsidRPr="001A2820" w:rsidRDefault="00C63ECC" w:rsidP="00033089">
            <w:pPr>
              <w:spacing w:line="240" w:lineRule="auto"/>
              <w:ind w:left="113" w:right="113"/>
              <w:jc w:val="center"/>
              <w:rPr>
                <w:b/>
                <w:bCs/>
                <w:color w:val="000000"/>
                <w:sz w:val="24"/>
                <w:szCs w:val="24"/>
                <w:lang w:eastAsia="ru-RU"/>
              </w:rPr>
            </w:pPr>
            <w:r w:rsidRPr="001A2820">
              <w:rPr>
                <w:b/>
                <w:bCs/>
                <w:color w:val="000000"/>
                <w:sz w:val="24"/>
                <w:szCs w:val="24"/>
                <w:lang w:eastAsia="ru-RU"/>
              </w:rPr>
              <w:t>2027</w:t>
            </w:r>
          </w:p>
        </w:tc>
        <w:tc>
          <w:tcPr>
            <w:tcW w:w="320" w:type="pct"/>
            <w:tcBorders>
              <w:top w:val="single" w:sz="4" w:space="0" w:color="auto"/>
              <w:left w:val="nil"/>
              <w:bottom w:val="single" w:sz="4" w:space="0" w:color="auto"/>
              <w:right w:val="single" w:sz="4" w:space="0" w:color="auto"/>
            </w:tcBorders>
            <w:shd w:val="clear" w:color="000000" w:fill="CFE7F5"/>
            <w:textDirection w:val="tbRl"/>
            <w:vAlign w:val="center"/>
          </w:tcPr>
          <w:p w:rsidR="00C63ECC" w:rsidRPr="001A2820" w:rsidRDefault="00C63ECC" w:rsidP="00033089">
            <w:pPr>
              <w:spacing w:line="240" w:lineRule="auto"/>
              <w:ind w:left="113" w:right="113"/>
              <w:jc w:val="center"/>
              <w:rPr>
                <w:b/>
                <w:bCs/>
                <w:color w:val="000000"/>
                <w:sz w:val="24"/>
                <w:szCs w:val="24"/>
                <w:lang w:eastAsia="ru-RU"/>
              </w:rPr>
            </w:pPr>
            <w:r w:rsidRPr="001A2820">
              <w:rPr>
                <w:b/>
                <w:bCs/>
                <w:color w:val="000000"/>
                <w:sz w:val="24"/>
                <w:szCs w:val="24"/>
                <w:lang w:eastAsia="ru-RU"/>
              </w:rPr>
              <w:t>2028</w:t>
            </w:r>
          </w:p>
        </w:tc>
        <w:tc>
          <w:tcPr>
            <w:tcW w:w="320" w:type="pct"/>
            <w:tcBorders>
              <w:top w:val="single" w:sz="4" w:space="0" w:color="auto"/>
              <w:left w:val="nil"/>
              <w:bottom w:val="single" w:sz="4" w:space="0" w:color="auto"/>
              <w:right w:val="single" w:sz="4" w:space="0" w:color="auto"/>
            </w:tcBorders>
            <w:shd w:val="clear" w:color="000000" w:fill="CFE7F5"/>
            <w:textDirection w:val="tbRl"/>
            <w:vAlign w:val="center"/>
          </w:tcPr>
          <w:p w:rsidR="00C63ECC" w:rsidRPr="001A2820" w:rsidRDefault="00C63ECC" w:rsidP="00033089">
            <w:pPr>
              <w:spacing w:line="240" w:lineRule="auto"/>
              <w:ind w:left="113" w:right="113"/>
              <w:jc w:val="center"/>
              <w:rPr>
                <w:b/>
                <w:bCs/>
                <w:color w:val="000000"/>
                <w:sz w:val="24"/>
                <w:szCs w:val="24"/>
                <w:lang w:eastAsia="ru-RU"/>
              </w:rPr>
            </w:pPr>
            <w:r w:rsidRPr="001A2820">
              <w:rPr>
                <w:b/>
                <w:bCs/>
                <w:color w:val="000000"/>
                <w:sz w:val="24"/>
                <w:szCs w:val="24"/>
                <w:lang w:eastAsia="ru-RU"/>
              </w:rPr>
              <w:t>2029</w:t>
            </w:r>
          </w:p>
        </w:tc>
        <w:tc>
          <w:tcPr>
            <w:tcW w:w="320" w:type="pct"/>
            <w:tcBorders>
              <w:top w:val="single" w:sz="4" w:space="0" w:color="auto"/>
              <w:left w:val="nil"/>
              <w:bottom w:val="single" w:sz="4" w:space="0" w:color="auto"/>
              <w:right w:val="single" w:sz="4" w:space="0" w:color="auto"/>
            </w:tcBorders>
            <w:shd w:val="clear" w:color="000000" w:fill="CFE7F5"/>
            <w:textDirection w:val="tbRl"/>
            <w:vAlign w:val="center"/>
          </w:tcPr>
          <w:p w:rsidR="00C63ECC" w:rsidRPr="001A2820" w:rsidRDefault="00C63ECC" w:rsidP="00033089">
            <w:pPr>
              <w:spacing w:line="240" w:lineRule="auto"/>
              <w:ind w:left="113" w:right="113"/>
              <w:jc w:val="center"/>
              <w:rPr>
                <w:b/>
                <w:bCs/>
                <w:color w:val="000000"/>
                <w:sz w:val="24"/>
                <w:szCs w:val="24"/>
                <w:lang w:eastAsia="ru-RU"/>
              </w:rPr>
            </w:pPr>
            <w:r w:rsidRPr="001A2820">
              <w:rPr>
                <w:b/>
                <w:bCs/>
                <w:color w:val="000000"/>
                <w:sz w:val="24"/>
                <w:szCs w:val="24"/>
                <w:lang w:eastAsia="ru-RU"/>
              </w:rPr>
              <w:t>2030</w:t>
            </w:r>
          </w:p>
        </w:tc>
        <w:tc>
          <w:tcPr>
            <w:tcW w:w="320" w:type="pct"/>
            <w:tcBorders>
              <w:top w:val="single" w:sz="4" w:space="0" w:color="auto"/>
              <w:left w:val="nil"/>
              <w:bottom w:val="single" w:sz="4" w:space="0" w:color="auto"/>
              <w:right w:val="single" w:sz="4" w:space="0" w:color="auto"/>
            </w:tcBorders>
            <w:shd w:val="clear" w:color="000000" w:fill="CFE7F5"/>
            <w:vAlign w:val="center"/>
          </w:tcPr>
          <w:p w:rsidR="00C63ECC" w:rsidRPr="001A2820" w:rsidRDefault="00C63ECC" w:rsidP="00033089">
            <w:pPr>
              <w:spacing w:line="240" w:lineRule="auto"/>
              <w:jc w:val="center"/>
              <w:rPr>
                <w:b/>
                <w:bCs/>
                <w:color w:val="000000"/>
                <w:sz w:val="24"/>
                <w:szCs w:val="24"/>
                <w:lang w:eastAsia="ru-RU"/>
              </w:rPr>
            </w:pPr>
            <w:r w:rsidRPr="001A2820">
              <w:rPr>
                <w:b/>
                <w:bCs/>
                <w:color w:val="000000"/>
                <w:sz w:val="24"/>
                <w:szCs w:val="24"/>
                <w:lang w:eastAsia="ru-RU"/>
              </w:rPr>
              <w:t>Всего:</w:t>
            </w:r>
          </w:p>
        </w:tc>
      </w:tr>
      <w:tr w:rsidR="00C63ECC" w:rsidRPr="001A2820" w:rsidTr="00033089">
        <w:trPr>
          <w:trHeight w:val="630"/>
        </w:trPr>
        <w:tc>
          <w:tcPr>
            <w:tcW w:w="1165" w:type="pct"/>
            <w:tcBorders>
              <w:top w:val="nil"/>
              <w:left w:val="single" w:sz="4" w:space="0" w:color="auto"/>
              <w:bottom w:val="single" w:sz="4" w:space="0" w:color="auto"/>
              <w:right w:val="single" w:sz="4" w:space="0" w:color="auto"/>
            </w:tcBorders>
            <w:vAlign w:val="center"/>
          </w:tcPr>
          <w:p w:rsidR="00C63ECC" w:rsidRPr="001A2820" w:rsidRDefault="00C63ECC" w:rsidP="00033089">
            <w:pPr>
              <w:spacing w:line="240" w:lineRule="auto"/>
              <w:jc w:val="center"/>
              <w:rPr>
                <w:color w:val="000000"/>
                <w:sz w:val="24"/>
                <w:szCs w:val="24"/>
                <w:lang w:eastAsia="ru-RU"/>
              </w:rPr>
            </w:pPr>
            <w:r w:rsidRPr="001A2820">
              <w:rPr>
                <w:color w:val="000000"/>
                <w:sz w:val="24"/>
                <w:szCs w:val="24"/>
                <w:lang w:eastAsia="ru-RU"/>
              </w:rPr>
              <w:t>Замена котла в котельной Калинина д.25А</w:t>
            </w:r>
          </w:p>
        </w:tc>
        <w:tc>
          <w:tcPr>
            <w:tcW w:w="320" w:type="pct"/>
            <w:tcBorders>
              <w:top w:val="nil"/>
              <w:left w:val="nil"/>
              <w:bottom w:val="single" w:sz="4" w:space="0" w:color="auto"/>
              <w:right w:val="single" w:sz="4" w:space="0" w:color="auto"/>
            </w:tcBorders>
            <w:vAlign w:val="center"/>
          </w:tcPr>
          <w:p w:rsidR="00C63ECC" w:rsidRPr="001A2820" w:rsidRDefault="00C63ECC" w:rsidP="00033089">
            <w:pPr>
              <w:spacing w:line="240" w:lineRule="auto"/>
              <w:jc w:val="center"/>
              <w:rPr>
                <w:color w:val="000000"/>
                <w:sz w:val="24"/>
                <w:szCs w:val="24"/>
                <w:lang w:eastAsia="ru-RU"/>
              </w:rPr>
            </w:pPr>
            <w:r w:rsidRPr="001A2820">
              <w:rPr>
                <w:color w:val="000000"/>
                <w:sz w:val="24"/>
                <w:szCs w:val="24"/>
                <w:lang w:eastAsia="ru-RU"/>
              </w:rPr>
              <w:t>0</w:t>
            </w:r>
          </w:p>
        </w:tc>
        <w:tc>
          <w:tcPr>
            <w:tcW w:w="320" w:type="pct"/>
            <w:tcBorders>
              <w:top w:val="nil"/>
              <w:left w:val="nil"/>
              <w:bottom w:val="single" w:sz="4" w:space="0" w:color="auto"/>
              <w:right w:val="single" w:sz="4" w:space="0" w:color="auto"/>
            </w:tcBorders>
            <w:vAlign w:val="center"/>
          </w:tcPr>
          <w:p w:rsidR="00C63ECC" w:rsidRPr="001A2820" w:rsidRDefault="00C63ECC" w:rsidP="00033089">
            <w:pPr>
              <w:spacing w:line="240" w:lineRule="auto"/>
              <w:jc w:val="center"/>
              <w:rPr>
                <w:color w:val="000000"/>
                <w:sz w:val="24"/>
                <w:szCs w:val="24"/>
                <w:lang w:eastAsia="ru-RU"/>
              </w:rPr>
            </w:pPr>
            <w:r w:rsidRPr="001A2820">
              <w:rPr>
                <w:color w:val="000000"/>
                <w:sz w:val="24"/>
                <w:szCs w:val="24"/>
                <w:lang w:eastAsia="ru-RU"/>
              </w:rPr>
              <w:t>220</w:t>
            </w:r>
          </w:p>
        </w:tc>
        <w:tc>
          <w:tcPr>
            <w:tcW w:w="320" w:type="pct"/>
            <w:tcBorders>
              <w:top w:val="nil"/>
              <w:left w:val="nil"/>
              <w:bottom w:val="single" w:sz="4" w:space="0" w:color="auto"/>
              <w:right w:val="single" w:sz="4" w:space="0" w:color="auto"/>
            </w:tcBorders>
            <w:vAlign w:val="center"/>
          </w:tcPr>
          <w:p w:rsidR="00C63ECC" w:rsidRPr="001A2820" w:rsidRDefault="00C63ECC" w:rsidP="00033089">
            <w:pPr>
              <w:spacing w:line="240" w:lineRule="auto"/>
              <w:jc w:val="center"/>
              <w:rPr>
                <w:color w:val="000000"/>
                <w:sz w:val="24"/>
                <w:szCs w:val="24"/>
                <w:lang w:eastAsia="ru-RU"/>
              </w:rPr>
            </w:pPr>
            <w:r w:rsidRPr="001A2820">
              <w:rPr>
                <w:color w:val="000000"/>
                <w:sz w:val="24"/>
                <w:szCs w:val="24"/>
                <w:lang w:eastAsia="ru-RU"/>
              </w:rPr>
              <w:t>0</w:t>
            </w:r>
          </w:p>
        </w:tc>
        <w:tc>
          <w:tcPr>
            <w:tcW w:w="320" w:type="pct"/>
            <w:tcBorders>
              <w:top w:val="nil"/>
              <w:left w:val="nil"/>
              <w:bottom w:val="single" w:sz="4" w:space="0" w:color="auto"/>
              <w:right w:val="single" w:sz="4" w:space="0" w:color="auto"/>
            </w:tcBorders>
            <w:vAlign w:val="center"/>
          </w:tcPr>
          <w:p w:rsidR="00C63ECC" w:rsidRPr="001A2820" w:rsidRDefault="00C63ECC" w:rsidP="00033089">
            <w:pPr>
              <w:spacing w:line="240" w:lineRule="auto"/>
              <w:jc w:val="center"/>
              <w:rPr>
                <w:color w:val="000000"/>
                <w:sz w:val="24"/>
                <w:szCs w:val="24"/>
                <w:lang w:eastAsia="ru-RU"/>
              </w:rPr>
            </w:pPr>
            <w:r w:rsidRPr="001A2820">
              <w:rPr>
                <w:color w:val="000000"/>
                <w:sz w:val="24"/>
                <w:szCs w:val="24"/>
                <w:lang w:eastAsia="ru-RU"/>
              </w:rPr>
              <w:t>0</w:t>
            </w:r>
          </w:p>
        </w:tc>
        <w:tc>
          <w:tcPr>
            <w:tcW w:w="320" w:type="pct"/>
            <w:tcBorders>
              <w:top w:val="nil"/>
              <w:left w:val="nil"/>
              <w:bottom w:val="single" w:sz="4" w:space="0" w:color="auto"/>
              <w:right w:val="single" w:sz="4" w:space="0" w:color="auto"/>
            </w:tcBorders>
            <w:vAlign w:val="center"/>
          </w:tcPr>
          <w:p w:rsidR="00C63ECC" w:rsidRPr="001A2820" w:rsidRDefault="00C63ECC" w:rsidP="00033089">
            <w:pPr>
              <w:spacing w:line="240" w:lineRule="auto"/>
              <w:jc w:val="center"/>
              <w:rPr>
                <w:color w:val="000000"/>
                <w:sz w:val="24"/>
                <w:szCs w:val="24"/>
                <w:lang w:eastAsia="ru-RU"/>
              </w:rPr>
            </w:pPr>
            <w:r w:rsidRPr="001A2820">
              <w:rPr>
                <w:color w:val="000000"/>
                <w:sz w:val="24"/>
                <w:szCs w:val="24"/>
                <w:lang w:eastAsia="ru-RU"/>
              </w:rPr>
              <w:t>0</w:t>
            </w:r>
          </w:p>
        </w:tc>
        <w:tc>
          <w:tcPr>
            <w:tcW w:w="320" w:type="pct"/>
            <w:tcBorders>
              <w:top w:val="nil"/>
              <w:left w:val="nil"/>
              <w:bottom w:val="single" w:sz="4" w:space="0" w:color="auto"/>
              <w:right w:val="single" w:sz="4" w:space="0" w:color="auto"/>
            </w:tcBorders>
            <w:vAlign w:val="center"/>
          </w:tcPr>
          <w:p w:rsidR="00C63ECC" w:rsidRPr="001A2820" w:rsidRDefault="00C63ECC" w:rsidP="00033089">
            <w:pPr>
              <w:spacing w:line="240" w:lineRule="auto"/>
              <w:jc w:val="center"/>
              <w:rPr>
                <w:color w:val="000000"/>
                <w:sz w:val="24"/>
                <w:szCs w:val="24"/>
                <w:lang w:eastAsia="ru-RU"/>
              </w:rPr>
            </w:pPr>
            <w:r w:rsidRPr="001A2820">
              <w:rPr>
                <w:color w:val="000000"/>
                <w:sz w:val="24"/>
                <w:szCs w:val="24"/>
                <w:lang w:eastAsia="ru-RU"/>
              </w:rPr>
              <w:t>0</w:t>
            </w:r>
          </w:p>
        </w:tc>
        <w:tc>
          <w:tcPr>
            <w:tcW w:w="320" w:type="pct"/>
            <w:tcBorders>
              <w:top w:val="nil"/>
              <w:left w:val="nil"/>
              <w:bottom w:val="single" w:sz="4" w:space="0" w:color="auto"/>
              <w:right w:val="single" w:sz="4" w:space="0" w:color="auto"/>
            </w:tcBorders>
            <w:vAlign w:val="center"/>
          </w:tcPr>
          <w:p w:rsidR="00C63ECC" w:rsidRPr="001A2820" w:rsidRDefault="00C63ECC" w:rsidP="00033089">
            <w:pPr>
              <w:spacing w:line="240" w:lineRule="auto"/>
              <w:jc w:val="center"/>
              <w:rPr>
                <w:color w:val="000000"/>
                <w:sz w:val="24"/>
                <w:szCs w:val="24"/>
                <w:lang w:eastAsia="ru-RU"/>
              </w:rPr>
            </w:pPr>
            <w:r w:rsidRPr="001A2820">
              <w:rPr>
                <w:color w:val="000000"/>
                <w:sz w:val="24"/>
                <w:szCs w:val="24"/>
                <w:lang w:eastAsia="ru-RU"/>
              </w:rPr>
              <w:t>0</w:t>
            </w:r>
          </w:p>
        </w:tc>
        <w:tc>
          <w:tcPr>
            <w:tcW w:w="320" w:type="pct"/>
            <w:tcBorders>
              <w:top w:val="nil"/>
              <w:left w:val="nil"/>
              <w:bottom w:val="single" w:sz="4" w:space="0" w:color="auto"/>
              <w:right w:val="single" w:sz="4" w:space="0" w:color="auto"/>
            </w:tcBorders>
            <w:vAlign w:val="center"/>
          </w:tcPr>
          <w:p w:rsidR="00C63ECC" w:rsidRPr="001A2820" w:rsidRDefault="00C63ECC" w:rsidP="00033089">
            <w:pPr>
              <w:spacing w:line="240" w:lineRule="auto"/>
              <w:jc w:val="center"/>
              <w:rPr>
                <w:color w:val="000000"/>
                <w:sz w:val="24"/>
                <w:szCs w:val="24"/>
                <w:lang w:eastAsia="ru-RU"/>
              </w:rPr>
            </w:pPr>
            <w:r w:rsidRPr="001A2820">
              <w:rPr>
                <w:color w:val="000000"/>
                <w:sz w:val="24"/>
                <w:szCs w:val="24"/>
                <w:lang w:eastAsia="ru-RU"/>
              </w:rPr>
              <w:t>0</w:t>
            </w:r>
          </w:p>
        </w:tc>
        <w:tc>
          <w:tcPr>
            <w:tcW w:w="320" w:type="pct"/>
            <w:tcBorders>
              <w:top w:val="nil"/>
              <w:left w:val="nil"/>
              <w:bottom w:val="single" w:sz="4" w:space="0" w:color="auto"/>
              <w:right w:val="single" w:sz="4" w:space="0" w:color="auto"/>
            </w:tcBorders>
            <w:vAlign w:val="center"/>
          </w:tcPr>
          <w:p w:rsidR="00C63ECC" w:rsidRPr="001A2820" w:rsidRDefault="00C63ECC" w:rsidP="00033089">
            <w:pPr>
              <w:spacing w:line="240" w:lineRule="auto"/>
              <w:jc w:val="center"/>
              <w:rPr>
                <w:color w:val="000000"/>
                <w:sz w:val="24"/>
                <w:szCs w:val="24"/>
                <w:lang w:eastAsia="ru-RU"/>
              </w:rPr>
            </w:pPr>
            <w:r w:rsidRPr="001A2820">
              <w:rPr>
                <w:color w:val="000000"/>
                <w:sz w:val="24"/>
                <w:szCs w:val="24"/>
                <w:lang w:eastAsia="ru-RU"/>
              </w:rPr>
              <w:t>0</w:t>
            </w:r>
          </w:p>
        </w:tc>
        <w:tc>
          <w:tcPr>
            <w:tcW w:w="320" w:type="pct"/>
            <w:tcBorders>
              <w:top w:val="nil"/>
              <w:left w:val="nil"/>
              <w:bottom w:val="single" w:sz="4" w:space="0" w:color="auto"/>
              <w:right w:val="single" w:sz="4" w:space="0" w:color="auto"/>
            </w:tcBorders>
            <w:vAlign w:val="center"/>
          </w:tcPr>
          <w:p w:rsidR="00C63ECC" w:rsidRPr="001A2820" w:rsidRDefault="00C63ECC" w:rsidP="00033089">
            <w:pPr>
              <w:spacing w:line="240" w:lineRule="auto"/>
              <w:jc w:val="center"/>
              <w:rPr>
                <w:color w:val="000000"/>
                <w:sz w:val="24"/>
                <w:szCs w:val="24"/>
                <w:lang w:eastAsia="ru-RU"/>
              </w:rPr>
            </w:pPr>
            <w:r w:rsidRPr="001A2820">
              <w:rPr>
                <w:color w:val="000000"/>
                <w:sz w:val="24"/>
                <w:szCs w:val="24"/>
                <w:lang w:eastAsia="ru-RU"/>
              </w:rPr>
              <w:t>0</w:t>
            </w:r>
          </w:p>
        </w:tc>
        <w:tc>
          <w:tcPr>
            <w:tcW w:w="320" w:type="pct"/>
            <w:tcBorders>
              <w:top w:val="nil"/>
              <w:left w:val="nil"/>
              <w:bottom w:val="single" w:sz="4" w:space="0" w:color="auto"/>
              <w:right w:val="single" w:sz="4" w:space="0" w:color="auto"/>
            </w:tcBorders>
            <w:vAlign w:val="center"/>
          </w:tcPr>
          <w:p w:rsidR="00C63ECC" w:rsidRPr="001A2820" w:rsidRDefault="00C63ECC" w:rsidP="00033089">
            <w:pPr>
              <w:spacing w:line="240" w:lineRule="auto"/>
              <w:jc w:val="center"/>
              <w:rPr>
                <w:color w:val="000000"/>
                <w:sz w:val="24"/>
                <w:szCs w:val="24"/>
                <w:lang w:eastAsia="ru-RU"/>
              </w:rPr>
            </w:pPr>
            <w:r w:rsidRPr="001A2820">
              <w:rPr>
                <w:color w:val="000000"/>
                <w:sz w:val="24"/>
                <w:szCs w:val="24"/>
                <w:lang w:eastAsia="ru-RU"/>
              </w:rPr>
              <w:t>0</w:t>
            </w:r>
          </w:p>
        </w:tc>
        <w:tc>
          <w:tcPr>
            <w:tcW w:w="320" w:type="pct"/>
            <w:tcBorders>
              <w:top w:val="nil"/>
              <w:left w:val="nil"/>
              <w:bottom w:val="single" w:sz="4" w:space="0" w:color="auto"/>
              <w:right w:val="single" w:sz="4" w:space="0" w:color="auto"/>
            </w:tcBorders>
            <w:vAlign w:val="center"/>
          </w:tcPr>
          <w:p w:rsidR="00C63ECC" w:rsidRPr="001A2820" w:rsidRDefault="00C63ECC" w:rsidP="00033089">
            <w:pPr>
              <w:spacing w:line="240" w:lineRule="auto"/>
              <w:jc w:val="center"/>
              <w:rPr>
                <w:color w:val="000000"/>
                <w:sz w:val="24"/>
                <w:szCs w:val="24"/>
                <w:lang w:eastAsia="ru-RU"/>
              </w:rPr>
            </w:pPr>
            <w:r w:rsidRPr="001A2820">
              <w:rPr>
                <w:color w:val="000000"/>
                <w:sz w:val="24"/>
                <w:szCs w:val="24"/>
                <w:lang w:eastAsia="ru-RU"/>
              </w:rPr>
              <w:t>220</w:t>
            </w:r>
          </w:p>
        </w:tc>
      </w:tr>
      <w:tr w:rsidR="00C63ECC" w:rsidRPr="001A2820" w:rsidTr="00033089">
        <w:trPr>
          <w:trHeight w:val="630"/>
        </w:trPr>
        <w:tc>
          <w:tcPr>
            <w:tcW w:w="1165" w:type="pct"/>
            <w:tcBorders>
              <w:top w:val="nil"/>
              <w:left w:val="single" w:sz="4" w:space="0" w:color="auto"/>
              <w:bottom w:val="single" w:sz="4" w:space="0" w:color="auto"/>
              <w:right w:val="single" w:sz="4" w:space="0" w:color="auto"/>
            </w:tcBorders>
            <w:vAlign w:val="center"/>
          </w:tcPr>
          <w:p w:rsidR="00C63ECC" w:rsidRPr="001A2820" w:rsidRDefault="00C63ECC" w:rsidP="00033089">
            <w:pPr>
              <w:spacing w:line="240" w:lineRule="auto"/>
              <w:jc w:val="center"/>
              <w:rPr>
                <w:color w:val="000000"/>
                <w:sz w:val="24"/>
                <w:szCs w:val="24"/>
                <w:lang w:eastAsia="ru-RU"/>
              </w:rPr>
            </w:pPr>
            <w:r w:rsidRPr="001A2820">
              <w:rPr>
                <w:color w:val="000000"/>
                <w:sz w:val="24"/>
                <w:szCs w:val="24"/>
                <w:lang w:eastAsia="ru-RU"/>
              </w:rPr>
              <w:t>Замена котла в котельной ул.Лесная д.13</w:t>
            </w:r>
          </w:p>
        </w:tc>
        <w:tc>
          <w:tcPr>
            <w:tcW w:w="320" w:type="pct"/>
            <w:tcBorders>
              <w:top w:val="nil"/>
              <w:left w:val="nil"/>
              <w:bottom w:val="single" w:sz="4" w:space="0" w:color="auto"/>
              <w:right w:val="single" w:sz="4" w:space="0" w:color="auto"/>
            </w:tcBorders>
            <w:vAlign w:val="center"/>
          </w:tcPr>
          <w:p w:rsidR="00C63ECC" w:rsidRPr="001A2820" w:rsidRDefault="00C63ECC" w:rsidP="00033089">
            <w:pPr>
              <w:spacing w:line="240" w:lineRule="auto"/>
              <w:jc w:val="center"/>
              <w:rPr>
                <w:color w:val="000000"/>
                <w:sz w:val="24"/>
                <w:szCs w:val="24"/>
                <w:lang w:eastAsia="ru-RU"/>
              </w:rPr>
            </w:pPr>
            <w:r w:rsidRPr="001A2820">
              <w:rPr>
                <w:color w:val="000000"/>
                <w:sz w:val="24"/>
                <w:szCs w:val="24"/>
                <w:lang w:eastAsia="ru-RU"/>
              </w:rPr>
              <w:t>0</w:t>
            </w:r>
          </w:p>
        </w:tc>
        <w:tc>
          <w:tcPr>
            <w:tcW w:w="320" w:type="pct"/>
            <w:tcBorders>
              <w:top w:val="nil"/>
              <w:left w:val="nil"/>
              <w:bottom w:val="single" w:sz="4" w:space="0" w:color="auto"/>
              <w:right w:val="single" w:sz="4" w:space="0" w:color="auto"/>
            </w:tcBorders>
            <w:vAlign w:val="center"/>
          </w:tcPr>
          <w:p w:rsidR="00C63ECC" w:rsidRPr="001A2820" w:rsidRDefault="00C63ECC" w:rsidP="00033089">
            <w:pPr>
              <w:spacing w:line="240" w:lineRule="auto"/>
              <w:jc w:val="center"/>
              <w:rPr>
                <w:color w:val="000000"/>
                <w:sz w:val="24"/>
                <w:szCs w:val="24"/>
                <w:lang w:eastAsia="ru-RU"/>
              </w:rPr>
            </w:pPr>
            <w:r w:rsidRPr="001A2820">
              <w:rPr>
                <w:color w:val="000000"/>
                <w:sz w:val="24"/>
                <w:szCs w:val="24"/>
                <w:lang w:eastAsia="ru-RU"/>
              </w:rPr>
              <w:t>0</w:t>
            </w:r>
          </w:p>
        </w:tc>
        <w:tc>
          <w:tcPr>
            <w:tcW w:w="320" w:type="pct"/>
            <w:tcBorders>
              <w:top w:val="nil"/>
              <w:left w:val="nil"/>
              <w:bottom w:val="nil"/>
              <w:right w:val="nil"/>
            </w:tcBorders>
            <w:noWrap/>
            <w:vAlign w:val="center"/>
          </w:tcPr>
          <w:p w:rsidR="00C63ECC" w:rsidRPr="001A2820" w:rsidRDefault="00C63ECC" w:rsidP="00033089">
            <w:pPr>
              <w:spacing w:line="240" w:lineRule="auto"/>
              <w:jc w:val="center"/>
              <w:rPr>
                <w:color w:val="000000"/>
                <w:sz w:val="24"/>
                <w:szCs w:val="24"/>
                <w:lang w:eastAsia="ru-RU"/>
              </w:rPr>
            </w:pPr>
            <w:r w:rsidRPr="001A2820">
              <w:rPr>
                <w:color w:val="000000"/>
                <w:sz w:val="24"/>
                <w:szCs w:val="24"/>
                <w:lang w:eastAsia="ru-RU"/>
              </w:rPr>
              <w:t>140</w:t>
            </w:r>
          </w:p>
        </w:tc>
        <w:tc>
          <w:tcPr>
            <w:tcW w:w="320" w:type="pct"/>
            <w:tcBorders>
              <w:top w:val="nil"/>
              <w:left w:val="single" w:sz="4" w:space="0" w:color="auto"/>
              <w:bottom w:val="single" w:sz="4" w:space="0" w:color="auto"/>
              <w:right w:val="single" w:sz="4" w:space="0" w:color="auto"/>
            </w:tcBorders>
            <w:vAlign w:val="center"/>
          </w:tcPr>
          <w:p w:rsidR="00C63ECC" w:rsidRPr="001A2820" w:rsidRDefault="00C63ECC" w:rsidP="00033089">
            <w:pPr>
              <w:spacing w:line="240" w:lineRule="auto"/>
              <w:jc w:val="center"/>
              <w:rPr>
                <w:color w:val="000000"/>
                <w:sz w:val="24"/>
                <w:szCs w:val="24"/>
                <w:lang w:eastAsia="ru-RU"/>
              </w:rPr>
            </w:pPr>
            <w:r w:rsidRPr="001A2820">
              <w:rPr>
                <w:color w:val="000000"/>
                <w:sz w:val="24"/>
                <w:szCs w:val="24"/>
                <w:lang w:eastAsia="ru-RU"/>
              </w:rPr>
              <w:t>0</w:t>
            </w:r>
          </w:p>
        </w:tc>
        <w:tc>
          <w:tcPr>
            <w:tcW w:w="320" w:type="pct"/>
            <w:tcBorders>
              <w:top w:val="nil"/>
              <w:left w:val="nil"/>
              <w:bottom w:val="single" w:sz="4" w:space="0" w:color="auto"/>
              <w:right w:val="single" w:sz="4" w:space="0" w:color="auto"/>
            </w:tcBorders>
            <w:vAlign w:val="center"/>
          </w:tcPr>
          <w:p w:rsidR="00C63ECC" w:rsidRPr="001A2820" w:rsidRDefault="00C63ECC" w:rsidP="00033089">
            <w:pPr>
              <w:spacing w:line="240" w:lineRule="auto"/>
              <w:jc w:val="center"/>
              <w:rPr>
                <w:color w:val="000000"/>
                <w:sz w:val="24"/>
                <w:szCs w:val="24"/>
                <w:lang w:eastAsia="ru-RU"/>
              </w:rPr>
            </w:pPr>
            <w:r w:rsidRPr="001A2820">
              <w:rPr>
                <w:color w:val="000000"/>
                <w:sz w:val="24"/>
                <w:szCs w:val="24"/>
                <w:lang w:eastAsia="ru-RU"/>
              </w:rPr>
              <w:t>0</w:t>
            </w:r>
          </w:p>
        </w:tc>
        <w:tc>
          <w:tcPr>
            <w:tcW w:w="320" w:type="pct"/>
            <w:tcBorders>
              <w:top w:val="nil"/>
              <w:left w:val="nil"/>
              <w:bottom w:val="single" w:sz="4" w:space="0" w:color="auto"/>
              <w:right w:val="single" w:sz="4" w:space="0" w:color="auto"/>
            </w:tcBorders>
            <w:vAlign w:val="center"/>
          </w:tcPr>
          <w:p w:rsidR="00C63ECC" w:rsidRPr="001A2820" w:rsidRDefault="00C63ECC" w:rsidP="00033089">
            <w:pPr>
              <w:spacing w:line="240" w:lineRule="auto"/>
              <w:jc w:val="center"/>
              <w:rPr>
                <w:color w:val="000000"/>
                <w:sz w:val="24"/>
                <w:szCs w:val="24"/>
                <w:lang w:eastAsia="ru-RU"/>
              </w:rPr>
            </w:pPr>
            <w:r w:rsidRPr="001A2820">
              <w:rPr>
                <w:color w:val="000000"/>
                <w:sz w:val="24"/>
                <w:szCs w:val="24"/>
                <w:lang w:eastAsia="ru-RU"/>
              </w:rPr>
              <w:t>0</w:t>
            </w:r>
          </w:p>
        </w:tc>
        <w:tc>
          <w:tcPr>
            <w:tcW w:w="320" w:type="pct"/>
            <w:tcBorders>
              <w:top w:val="nil"/>
              <w:left w:val="nil"/>
              <w:bottom w:val="single" w:sz="4" w:space="0" w:color="auto"/>
              <w:right w:val="single" w:sz="4" w:space="0" w:color="auto"/>
            </w:tcBorders>
            <w:vAlign w:val="center"/>
          </w:tcPr>
          <w:p w:rsidR="00C63ECC" w:rsidRPr="001A2820" w:rsidRDefault="00C63ECC" w:rsidP="00033089">
            <w:pPr>
              <w:spacing w:line="240" w:lineRule="auto"/>
              <w:jc w:val="center"/>
              <w:rPr>
                <w:color w:val="000000"/>
                <w:sz w:val="24"/>
                <w:szCs w:val="24"/>
                <w:lang w:eastAsia="ru-RU"/>
              </w:rPr>
            </w:pPr>
            <w:r w:rsidRPr="001A2820">
              <w:rPr>
                <w:color w:val="000000"/>
                <w:sz w:val="24"/>
                <w:szCs w:val="24"/>
                <w:lang w:eastAsia="ru-RU"/>
              </w:rPr>
              <w:t>0</w:t>
            </w:r>
          </w:p>
        </w:tc>
        <w:tc>
          <w:tcPr>
            <w:tcW w:w="320" w:type="pct"/>
            <w:tcBorders>
              <w:top w:val="nil"/>
              <w:left w:val="nil"/>
              <w:bottom w:val="single" w:sz="4" w:space="0" w:color="auto"/>
              <w:right w:val="single" w:sz="4" w:space="0" w:color="auto"/>
            </w:tcBorders>
            <w:vAlign w:val="center"/>
          </w:tcPr>
          <w:p w:rsidR="00C63ECC" w:rsidRPr="001A2820" w:rsidRDefault="00C63ECC" w:rsidP="00033089">
            <w:pPr>
              <w:spacing w:line="240" w:lineRule="auto"/>
              <w:jc w:val="center"/>
              <w:rPr>
                <w:color w:val="000000"/>
                <w:sz w:val="24"/>
                <w:szCs w:val="24"/>
                <w:lang w:eastAsia="ru-RU"/>
              </w:rPr>
            </w:pPr>
            <w:r w:rsidRPr="001A2820">
              <w:rPr>
                <w:color w:val="000000"/>
                <w:sz w:val="24"/>
                <w:szCs w:val="24"/>
                <w:lang w:eastAsia="ru-RU"/>
              </w:rPr>
              <w:t>0</w:t>
            </w:r>
          </w:p>
        </w:tc>
        <w:tc>
          <w:tcPr>
            <w:tcW w:w="320" w:type="pct"/>
            <w:tcBorders>
              <w:top w:val="nil"/>
              <w:left w:val="nil"/>
              <w:bottom w:val="single" w:sz="4" w:space="0" w:color="auto"/>
              <w:right w:val="single" w:sz="4" w:space="0" w:color="auto"/>
            </w:tcBorders>
            <w:vAlign w:val="center"/>
          </w:tcPr>
          <w:p w:rsidR="00C63ECC" w:rsidRPr="001A2820" w:rsidRDefault="00C63ECC" w:rsidP="00033089">
            <w:pPr>
              <w:spacing w:line="240" w:lineRule="auto"/>
              <w:jc w:val="center"/>
              <w:rPr>
                <w:color w:val="000000"/>
                <w:sz w:val="24"/>
                <w:szCs w:val="24"/>
                <w:lang w:eastAsia="ru-RU"/>
              </w:rPr>
            </w:pPr>
            <w:r w:rsidRPr="001A2820">
              <w:rPr>
                <w:color w:val="000000"/>
                <w:sz w:val="24"/>
                <w:szCs w:val="24"/>
                <w:lang w:eastAsia="ru-RU"/>
              </w:rPr>
              <w:t>0</w:t>
            </w:r>
          </w:p>
        </w:tc>
        <w:tc>
          <w:tcPr>
            <w:tcW w:w="320" w:type="pct"/>
            <w:tcBorders>
              <w:top w:val="nil"/>
              <w:left w:val="nil"/>
              <w:bottom w:val="single" w:sz="4" w:space="0" w:color="auto"/>
              <w:right w:val="single" w:sz="4" w:space="0" w:color="auto"/>
            </w:tcBorders>
            <w:vAlign w:val="center"/>
          </w:tcPr>
          <w:p w:rsidR="00C63ECC" w:rsidRPr="001A2820" w:rsidRDefault="00C63ECC" w:rsidP="00033089">
            <w:pPr>
              <w:spacing w:line="240" w:lineRule="auto"/>
              <w:jc w:val="center"/>
              <w:rPr>
                <w:color w:val="000000"/>
                <w:sz w:val="24"/>
                <w:szCs w:val="24"/>
                <w:lang w:eastAsia="ru-RU"/>
              </w:rPr>
            </w:pPr>
            <w:r w:rsidRPr="001A2820">
              <w:rPr>
                <w:color w:val="000000"/>
                <w:sz w:val="24"/>
                <w:szCs w:val="24"/>
                <w:lang w:eastAsia="ru-RU"/>
              </w:rPr>
              <w:t>0</w:t>
            </w:r>
          </w:p>
        </w:tc>
        <w:tc>
          <w:tcPr>
            <w:tcW w:w="320" w:type="pct"/>
            <w:tcBorders>
              <w:top w:val="nil"/>
              <w:left w:val="nil"/>
              <w:bottom w:val="single" w:sz="4" w:space="0" w:color="auto"/>
              <w:right w:val="single" w:sz="4" w:space="0" w:color="auto"/>
            </w:tcBorders>
            <w:vAlign w:val="center"/>
          </w:tcPr>
          <w:p w:rsidR="00C63ECC" w:rsidRPr="001A2820" w:rsidRDefault="00C63ECC" w:rsidP="00033089">
            <w:pPr>
              <w:spacing w:line="240" w:lineRule="auto"/>
              <w:jc w:val="center"/>
              <w:rPr>
                <w:color w:val="000000"/>
                <w:sz w:val="24"/>
                <w:szCs w:val="24"/>
                <w:lang w:eastAsia="ru-RU"/>
              </w:rPr>
            </w:pPr>
            <w:r w:rsidRPr="001A2820">
              <w:rPr>
                <w:color w:val="000000"/>
                <w:sz w:val="24"/>
                <w:szCs w:val="24"/>
                <w:lang w:eastAsia="ru-RU"/>
              </w:rPr>
              <w:t>0</w:t>
            </w:r>
          </w:p>
        </w:tc>
        <w:tc>
          <w:tcPr>
            <w:tcW w:w="320" w:type="pct"/>
            <w:tcBorders>
              <w:top w:val="nil"/>
              <w:left w:val="nil"/>
              <w:bottom w:val="single" w:sz="4" w:space="0" w:color="auto"/>
              <w:right w:val="single" w:sz="4" w:space="0" w:color="auto"/>
            </w:tcBorders>
            <w:vAlign w:val="center"/>
          </w:tcPr>
          <w:p w:rsidR="00C63ECC" w:rsidRPr="001A2820" w:rsidRDefault="00C63ECC" w:rsidP="00033089">
            <w:pPr>
              <w:spacing w:line="240" w:lineRule="auto"/>
              <w:jc w:val="center"/>
              <w:rPr>
                <w:color w:val="000000"/>
                <w:sz w:val="24"/>
                <w:szCs w:val="24"/>
                <w:lang w:eastAsia="ru-RU"/>
              </w:rPr>
            </w:pPr>
            <w:r w:rsidRPr="001A2820">
              <w:rPr>
                <w:color w:val="000000"/>
                <w:sz w:val="24"/>
                <w:szCs w:val="24"/>
                <w:lang w:eastAsia="ru-RU"/>
              </w:rPr>
              <w:t>140</w:t>
            </w:r>
          </w:p>
        </w:tc>
      </w:tr>
      <w:tr w:rsidR="00C63ECC" w:rsidRPr="001A2820" w:rsidTr="00033089">
        <w:trPr>
          <w:trHeight w:val="315"/>
        </w:trPr>
        <w:tc>
          <w:tcPr>
            <w:tcW w:w="1165" w:type="pct"/>
            <w:tcBorders>
              <w:top w:val="nil"/>
              <w:left w:val="single" w:sz="4" w:space="0" w:color="auto"/>
              <w:bottom w:val="single" w:sz="4" w:space="0" w:color="auto"/>
              <w:right w:val="single" w:sz="4" w:space="0" w:color="auto"/>
            </w:tcBorders>
            <w:shd w:val="clear" w:color="000000" w:fill="E6E6FF"/>
            <w:vAlign w:val="center"/>
          </w:tcPr>
          <w:p w:rsidR="00C63ECC" w:rsidRPr="001A2820" w:rsidRDefault="00C63ECC" w:rsidP="00033089">
            <w:pPr>
              <w:spacing w:line="240" w:lineRule="auto"/>
              <w:jc w:val="center"/>
              <w:rPr>
                <w:b/>
                <w:bCs/>
                <w:color w:val="000000"/>
                <w:sz w:val="24"/>
                <w:szCs w:val="24"/>
                <w:lang w:eastAsia="ru-RU"/>
              </w:rPr>
            </w:pPr>
            <w:r w:rsidRPr="001A2820">
              <w:rPr>
                <w:b/>
                <w:bCs/>
                <w:color w:val="000000"/>
                <w:sz w:val="24"/>
                <w:szCs w:val="24"/>
                <w:lang w:eastAsia="ru-RU"/>
              </w:rPr>
              <w:t>Итого:</w:t>
            </w:r>
          </w:p>
        </w:tc>
        <w:tc>
          <w:tcPr>
            <w:tcW w:w="320" w:type="pct"/>
            <w:tcBorders>
              <w:top w:val="nil"/>
              <w:left w:val="nil"/>
              <w:bottom w:val="single" w:sz="4" w:space="0" w:color="auto"/>
              <w:right w:val="single" w:sz="4" w:space="0" w:color="auto"/>
            </w:tcBorders>
            <w:shd w:val="clear" w:color="000000" w:fill="E6E6FF"/>
            <w:vAlign w:val="center"/>
          </w:tcPr>
          <w:p w:rsidR="00C63ECC" w:rsidRPr="001A2820" w:rsidRDefault="00C63ECC" w:rsidP="00033089">
            <w:pPr>
              <w:spacing w:line="240" w:lineRule="auto"/>
              <w:jc w:val="center"/>
              <w:rPr>
                <w:b/>
                <w:bCs/>
                <w:color w:val="000000"/>
                <w:sz w:val="24"/>
                <w:szCs w:val="24"/>
                <w:lang w:eastAsia="ru-RU"/>
              </w:rPr>
            </w:pPr>
            <w:r w:rsidRPr="001A2820">
              <w:rPr>
                <w:b/>
                <w:bCs/>
                <w:color w:val="000000"/>
                <w:sz w:val="24"/>
                <w:szCs w:val="24"/>
                <w:lang w:eastAsia="ru-RU"/>
              </w:rPr>
              <w:t>0</w:t>
            </w:r>
          </w:p>
        </w:tc>
        <w:tc>
          <w:tcPr>
            <w:tcW w:w="320" w:type="pct"/>
            <w:tcBorders>
              <w:top w:val="nil"/>
              <w:left w:val="nil"/>
              <w:bottom w:val="single" w:sz="4" w:space="0" w:color="auto"/>
              <w:right w:val="single" w:sz="4" w:space="0" w:color="auto"/>
            </w:tcBorders>
            <w:shd w:val="clear" w:color="000000" w:fill="E6E6FF"/>
            <w:vAlign w:val="center"/>
          </w:tcPr>
          <w:p w:rsidR="00C63ECC" w:rsidRPr="001A2820" w:rsidRDefault="00C63ECC" w:rsidP="00033089">
            <w:pPr>
              <w:spacing w:line="240" w:lineRule="auto"/>
              <w:jc w:val="center"/>
              <w:rPr>
                <w:b/>
                <w:bCs/>
                <w:color w:val="000000"/>
                <w:sz w:val="24"/>
                <w:szCs w:val="24"/>
                <w:lang w:eastAsia="ru-RU"/>
              </w:rPr>
            </w:pPr>
            <w:r w:rsidRPr="001A2820">
              <w:rPr>
                <w:b/>
                <w:bCs/>
                <w:color w:val="000000"/>
                <w:sz w:val="24"/>
                <w:szCs w:val="24"/>
                <w:lang w:eastAsia="ru-RU"/>
              </w:rPr>
              <w:t>220</w:t>
            </w:r>
          </w:p>
        </w:tc>
        <w:tc>
          <w:tcPr>
            <w:tcW w:w="320" w:type="pct"/>
            <w:tcBorders>
              <w:top w:val="single" w:sz="4" w:space="0" w:color="auto"/>
              <w:left w:val="nil"/>
              <w:bottom w:val="single" w:sz="4" w:space="0" w:color="auto"/>
              <w:right w:val="single" w:sz="4" w:space="0" w:color="auto"/>
            </w:tcBorders>
            <w:shd w:val="clear" w:color="000000" w:fill="E6E6FF"/>
            <w:vAlign w:val="center"/>
          </w:tcPr>
          <w:p w:rsidR="00C63ECC" w:rsidRPr="001A2820" w:rsidRDefault="00C63ECC" w:rsidP="00033089">
            <w:pPr>
              <w:spacing w:line="240" w:lineRule="auto"/>
              <w:jc w:val="center"/>
              <w:rPr>
                <w:b/>
                <w:bCs/>
                <w:color w:val="000000"/>
                <w:sz w:val="24"/>
                <w:szCs w:val="24"/>
                <w:lang w:eastAsia="ru-RU"/>
              </w:rPr>
            </w:pPr>
            <w:r w:rsidRPr="001A2820">
              <w:rPr>
                <w:b/>
                <w:bCs/>
                <w:color w:val="000000"/>
                <w:sz w:val="24"/>
                <w:szCs w:val="24"/>
                <w:lang w:eastAsia="ru-RU"/>
              </w:rPr>
              <w:t>140</w:t>
            </w:r>
          </w:p>
        </w:tc>
        <w:tc>
          <w:tcPr>
            <w:tcW w:w="320" w:type="pct"/>
            <w:tcBorders>
              <w:top w:val="nil"/>
              <w:left w:val="nil"/>
              <w:bottom w:val="single" w:sz="4" w:space="0" w:color="auto"/>
              <w:right w:val="single" w:sz="4" w:space="0" w:color="auto"/>
            </w:tcBorders>
            <w:shd w:val="clear" w:color="000000" w:fill="E6E6FF"/>
            <w:vAlign w:val="center"/>
          </w:tcPr>
          <w:p w:rsidR="00C63ECC" w:rsidRPr="001A2820" w:rsidRDefault="00C63ECC" w:rsidP="00033089">
            <w:pPr>
              <w:spacing w:line="240" w:lineRule="auto"/>
              <w:jc w:val="center"/>
              <w:rPr>
                <w:b/>
                <w:bCs/>
                <w:color w:val="000000"/>
                <w:sz w:val="24"/>
                <w:szCs w:val="24"/>
                <w:lang w:eastAsia="ru-RU"/>
              </w:rPr>
            </w:pPr>
            <w:r w:rsidRPr="001A2820">
              <w:rPr>
                <w:b/>
                <w:bCs/>
                <w:color w:val="000000"/>
                <w:sz w:val="24"/>
                <w:szCs w:val="24"/>
                <w:lang w:eastAsia="ru-RU"/>
              </w:rPr>
              <w:t>0</w:t>
            </w:r>
          </w:p>
        </w:tc>
        <w:tc>
          <w:tcPr>
            <w:tcW w:w="320" w:type="pct"/>
            <w:tcBorders>
              <w:top w:val="nil"/>
              <w:left w:val="nil"/>
              <w:bottom w:val="single" w:sz="4" w:space="0" w:color="auto"/>
              <w:right w:val="single" w:sz="4" w:space="0" w:color="auto"/>
            </w:tcBorders>
            <w:shd w:val="clear" w:color="000000" w:fill="E6E6FF"/>
            <w:vAlign w:val="center"/>
          </w:tcPr>
          <w:p w:rsidR="00C63ECC" w:rsidRPr="001A2820" w:rsidRDefault="00C63ECC" w:rsidP="00033089">
            <w:pPr>
              <w:spacing w:line="240" w:lineRule="auto"/>
              <w:jc w:val="center"/>
              <w:rPr>
                <w:b/>
                <w:bCs/>
                <w:color w:val="000000"/>
                <w:sz w:val="24"/>
                <w:szCs w:val="24"/>
                <w:lang w:eastAsia="ru-RU"/>
              </w:rPr>
            </w:pPr>
            <w:r w:rsidRPr="001A2820">
              <w:rPr>
                <w:b/>
                <w:bCs/>
                <w:color w:val="000000"/>
                <w:sz w:val="24"/>
                <w:szCs w:val="24"/>
                <w:lang w:eastAsia="ru-RU"/>
              </w:rPr>
              <w:t>0</w:t>
            </w:r>
          </w:p>
        </w:tc>
        <w:tc>
          <w:tcPr>
            <w:tcW w:w="320" w:type="pct"/>
            <w:tcBorders>
              <w:top w:val="nil"/>
              <w:left w:val="nil"/>
              <w:bottom w:val="single" w:sz="4" w:space="0" w:color="auto"/>
              <w:right w:val="single" w:sz="4" w:space="0" w:color="auto"/>
            </w:tcBorders>
            <w:shd w:val="clear" w:color="000000" w:fill="E6E6FF"/>
            <w:vAlign w:val="center"/>
          </w:tcPr>
          <w:p w:rsidR="00C63ECC" w:rsidRPr="001A2820" w:rsidRDefault="00C63ECC" w:rsidP="00033089">
            <w:pPr>
              <w:spacing w:line="240" w:lineRule="auto"/>
              <w:jc w:val="center"/>
              <w:rPr>
                <w:b/>
                <w:bCs/>
                <w:color w:val="000000"/>
                <w:sz w:val="24"/>
                <w:szCs w:val="24"/>
                <w:lang w:eastAsia="ru-RU"/>
              </w:rPr>
            </w:pPr>
            <w:r w:rsidRPr="001A2820">
              <w:rPr>
                <w:b/>
                <w:bCs/>
                <w:color w:val="000000"/>
                <w:sz w:val="24"/>
                <w:szCs w:val="24"/>
                <w:lang w:eastAsia="ru-RU"/>
              </w:rPr>
              <w:t>0</w:t>
            </w:r>
          </w:p>
        </w:tc>
        <w:tc>
          <w:tcPr>
            <w:tcW w:w="320" w:type="pct"/>
            <w:tcBorders>
              <w:top w:val="nil"/>
              <w:left w:val="nil"/>
              <w:bottom w:val="single" w:sz="4" w:space="0" w:color="auto"/>
              <w:right w:val="single" w:sz="4" w:space="0" w:color="auto"/>
            </w:tcBorders>
            <w:shd w:val="clear" w:color="000000" w:fill="E6E6FF"/>
            <w:vAlign w:val="center"/>
          </w:tcPr>
          <w:p w:rsidR="00C63ECC" w:rsidRPr="001A2820" w:rsidRDefault="00C63ECC" w:rsidP="00033089">
            <w:pPr>
              <w:spacing w:line="240" w:lineRule="auto"/>
              <w:jc w:val="center"/>
              <w:rPr>
                <w:b/>
                <w:bCs/>
                <w:color w:val="000000"/>
                <w:sz w:val="24"/>
                <w:szCs w:val="24"/>
                <w:lang w:eastAsia="ru-RU"/>
              </w:rPr>
            </w:pPr>
            <w:r w:rsidRPr="001A2820">
              <w:rPr>
                <w:b/>
                <w:bCs/>
                <w:color w:val="000000"/>
                <w:sz w:val="24"/>
                <w:szCs w:val="24"/>
                <w:lang w:eastAsia="ru-RU"/>
              </w:rPr>
              <w:t>0</w:t>
            </w:r>
          </w:p>
        </w:tc>
        <w:tc>
          <w:tcPr>
            <w:tcW w:w="320" w:type="pct"/>
            <w:tcBorders>
              <w:top w:val="nil"/>
              <w:left w:val="nil"/>
              <w:bottom w:val="single" w:sz="4" w:space="0" w:color="auto"/>
              <w:right w:val="single" w:sz="4" w:space="0" w:color="auto"/>
            </w:tcBorders>
            <w:shd w:val="clear" w:color="000000" w:fill="E6E6FF"/>
            <w:vAlign w:val="center"/>
          </w:tcPr>
          <w:p w:rsidR="00C63ECC" w:rsidRPr="001A2820" w:rsidRDefault="00C63ECC" w:rsidP="00033089">
            <w:pPr>
              <w:spacing w:line="240" w:lineRule="auto"/>
              <w:jc w:val="center"/>
              <w:rPr>
                <w:b/>
                <w:bCs/>
                <w:color w:val="000000"/>
                <w:sz w:val="24"/>
                <w:szCs w:val="24"/>
                <w:lang w:eastAsia="ru-RU"/>
              </w:rPr>
            </w:pPr>
            <w:r w:rsidRPr="001A2820">
              <w:rPr>
                <w:b/>
                <w:bCs/>
                <w:color w:val="000000"/>
                <w:sz w:val="24"/>
                <w:szCs w:val="24"/>
                <w:lang w:eastAsia="ru-RU"/>
              </w:rPr>
              <w:t>0</w:t>
            </w:r>
          </w:p>
        </w:tc>
        <w:tc>
          <w:tcPr>
            <w:tcW w:w="320" w:type="pct"/>
            <w:tcBorders>
              <w:top w:val="nil"/>
              <w:left w:val="nil"/>
              <w:bottom w:val="single" w:sz="4" w:space="0" w:color="auto"/>
              <w:right w:val="single" w:sz="4" w:space="0" w:color="auto"/>
            </w:tcBorders>
            <w:shd w:val="clear" w:color="000000" w:fill="E6E6FF"/>
            <w:vAlign w:val="center"/>
          </w:tcPr>
          <w:p w:rsidR="00C63ECC" w:rsidRPr="001A2820" w:rsidRDefault="00C63ECC" w:rsidP="00033089">
            <w:pPr>
              <w:spacing w:line="240" w:lineRule="auto"/>
              <w:jc w:val="center"/>
              <w:rPr>
                <w:b/>
                <w:bCs/>
                <w:color w:val="000000"/>
                <w:sz w:val="24"/>
                <w:szCs w:val="24"/>
                <w:lang w:eastAsia="ru-RU"/>
              </w:rPr>
            </w:pPr>
            <w:r w:rsidRPr="001A2820">
              <w:rPr>
                <w:b/>
                <w:bCs/>
                <w:color w:val="000000"/>
                <w:sz w:val="24"/>
                <w:szCs w:val="24"/>
                <w:lang w:eastAsia="ru-RU"/>
              </w:rPr>
              <w:t>0</w:t>
            </w:r>
          </w:p>
        </w:tc>
        <w:tc>
          <w:tcPr>
            <w:tcW w:w="320" w:type="pct"/>
            <w:tcBorders>
              <w:top w:val="nil"/>
              <w:left w:val="nil"/>
              <w:bottom w:val="single" w:sz="4" w:space="0" w:color="auto"/>
              <w:right w:val="single" w:sz="4" w:space="0" w:color="auto"/>
            </w:tcBorders>
            <w:shd w:val="clear" w:color="000000" w:fill="E6E6FF"/>
            <w:vAlign w:val="center"/>
          </w:tcPr>
          <w:p w:rsidR="00C63ECC" w:rsidRPr="001A2820" w:rsidRDefault="00C63ECC" w:rsidP="00033089">
            <w:pPr>
              <w:spacing w:line="240" w:lineRule="auto"/>
              <w:jc w:val="center"/>
              <w:rPr>
                <w:b/>
                <w:bCs/>
                <w:color w:val="000000"/>
                <w:sz w:val="24"/>
                <w:szCs w:val="24"/>
                <w:lang w:eastAsia="ru-RU"/>
              </w:rPr>
            </w:pPr>
            <w:r w:rsidRPr="001A2820">
              <w:rPr>
                <w:b/>
                <w:bCs/>
                <w:color w:val="000000"/>
                <w:sz w:val="24"/>
                <w:szCs w:val="24"/>
                <w:lang w:eastAsia="ru-RU"/>
              </w:rPr>
              <w:t>0</w:t>
            </w:r>
          </w:p>
        </w:tc>
        <w:tc>
          <w:tcPr>
            <w:tcW w:w="320" w:type="pct"/>
            <w:tcBorders>
              <w:top w:val="nil"/>
              <w:left w:val="nil"/>
              <w:bottom w:val="single" w:sz="4" w:space="0" w:color="auto"/>
              <w:right w:val="single" w:sz="4" w:space="0" w:color="auto"/>
            </w:tcBorders>
            <w:shd w:val="clear" w:color="000000" w:fill="E6E6FF"/>
            <w:vAlign w:val="center"/>
          </w:tcPr>
          <w:p w:rsidR="00C63ECC" w:rsidRPr="001A2820" w:rsidRDefault="00C63ECC" w:rsidP="00033089">
            <w:pPr>
              <w:spacing w:line="240" w:lineRule="auto"/>
              <w:jc w:val="center"/>
              <w:rPr>
                <w:b/>
                <w:bCs/>
                <w:color w:val="000000"/>
                <w:sz w:val="24"/>
                <w:szCs w:val="24"/>
                <w:lang w:eastAsia="ru-RU"/>
              </w:rPr>
            </w:pPr>
            <w:r w:rsidRPr="001A2820">
              <w:rPr>
                <w:b/>
                <w:bCs/>
                <w:color w:val="000000"/>
                <w:sz w:val="24"/>
                <w:szCs w:val="24"/>
                <w:lang w:eastAsia="ru-RU"/>
              </w:rPr>
              <w:t>0</w:t>
            </w:r>
          </w:p>
        </w:tc>
        <w:tc>
          <w:tcPr>
            <w:tcW w:w="320" w:type="pct"/>
            <w:tcBorders>
              <w:top w:val="nil"/>
              <w:left w:val="nil"/>
              <w:bottom w:val="single" w:sz="4" w:space="0" w:color="auto"/>
              <w:right w:val="single" w:sz="4" w:space="0" w:color="auto"/>
            </w:tcBorders>
            <w:shd w:val="clear" w:color="000000" w:fill="E6E6FF"/>
            <w:vAlign w:val="center"/>
          </w:tcPr>
          <w:p w:rsidR="00C63ECC" w:rsidRPr="001A2820" w:rsidRDefault="00C63ECC" w:rsidP="00033089">
            <w:pPr>
              <w:spacing w:line="240" w:lineRule="auto"/>
              <w:jc w:val="center"/>
              <w:rPr>
                <w:b/>
                <w:bCs/>
                <w:color w:val="000000"/>
                <w:sz w:val="24"/>
                <w:szCs w:val="24"/>
                <w:lang w:eastAsia="ru-RU"/>
              </w:rPr>
            </w:pPr>
            <w:r w:rsidRPr="001A2820">
              <w:rPr>
                <w:b/>
                <w:bCs/>
                <w:color w:val="000000"/>
                <w:sz w:val="24"/>
                <w:szCs w:val="24"/>
                <w:lang w:eastAsia="ru-RU"/>
              </w:rPr>
              <w:t>360</w:t>
            </w:r>
          </w:p>
        </w:tc>
      </w:tr>
    </w:tbl>
    <w:p w:rsidR="00C63ECC" w:rsidRDefault="00C63ECC" w:rsidP="00A77150">
      <w:pPr>
        <w:rPr>
          <w:szCs w:val="28"/>
        </w:rPr>
      </w:pPr>
    </w:p>
    <w:p w:rsidR="00C63ECC" w:rsidRDefault="00C63ECC" w:rsidP="00A77150">
      <w:pPr>
        <w:pStyle w:val="Heading2"/>
        <w:numPr>
          <w:ilvl w:val="1"/>
          <w:numId w:val="5"/>
        </w:numPr>
        <w:ind w:left="709" w:firstLine="0"/>
        <w:rPr>
          <w:b w:val="0"/>
          <w:bCs w:val="0"/>
          <w:szCs w:val="28"/>
        </w:rPr>
      </w:pPr>
      <w:bookmarkStart w:id="201" w:name="__RefHeading__216_1979640507"/>
      <w:bookmarkStart w:id="202" w:name="__RefHeading__165_1017922116"/>
      <w:bookmarkStart w:id="203" w:name="__RefHeading__67_80430112"/>
      <w:bookmarkStart w:id="204" w:name="__RefHeading__116_629290490"/>
      <w:bookmarkStart w:id="205" w:name="__RefHeading__14866_1622391719"/>
      <w:bookmarkEnd w:id="201"/>
      <w:bookmarkEnd w:id="202"/>
      <w:bookmarkEnd w:id="203"/>
      <w:bookmarkEnd w:id="204"/>
      <w:bookmarkEnd w:id="205"/>
      <w:r>
        <w:br w:type="page"/>
      </w:r>
      <w:bookmarkStart w:id="206" w:name="_Toc38281275"/>
      <w:r>
        <w:t>8.2.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bookmarkEnd w:id="206"/>
    </w:p>
    <w:p w:rsidR="00C63ECC" w:rsidRDefault="00C63ECC" w:rsidP="00A77150">
      <w:pPr>
        <w:numPr>
          <w:ilvl w:val="0"/>
          <w:numId w:val="5"/>
        </w:numPr>
        <w:suppressAutoHyphens/>
        <w:spacing w:after="0" w:line="360" w:lineRule="auto"/>
        <w:ind w:left="0" w:firstLine="709"/>
        <w:jc w:val="both"/>
      </w:pPr>
      <w:bookmarkStart w:id="207" w:name="__RefHeading__14868_1622391719"/>
      <w:bookmarkStart w:id="208" w:name="__RefHeading__218_1979640507"/>
      <w:bookmarkStart w:id="209" w:name="__RefHeading__167_1017922116"/>
      <w:bookmarkStart w:id="210" w:name="__RefHeading__69_80430112"/>
      <w:bookmarkStart w:id="211" w:name="__RefHeading__118_629290490"/>
      <w:bookmarkStart w:id="212" w:name="__RefHeading__14870_1622391719"/>
      <w:bookmarkEnd w:id="207"/>
      <w:bookmarkEnd w:id="208"/>
      <w:bookmarkEnd w:id="209"/>
      <w:bookmarkEnd w:id="210"/>
      <w:bookmarkEnd w:id="211"/>
      <w:bookmarkEnd w:id="212"/>
      <w:r>
        <w:rPr>
          <w:szCs w:val="28"/>
        </w:rPr>
        <w:t>Необходимый объем финансирования на реализацию мероприятий определен исходя из перечня мероприятий, разработанных в таблице 11.</w:t>
      </w:r>
    </w:p>
    <w:p w:rsidR="00C63ECC" w:rsidRPr="00DD5C86" w:rsidRDefault="00C63ECC" w:rsidP="00A77150">
      <w:pPr>
        <w:numPr>
          <w:ilvl w:val="0"/>
          <w:numId w:val="5"/>
        </w:numPr>
        <w:suppressAutoHyphens/>
        <w:spacing w:after="0" w:line="360" w:lineRule="auto"/>
        <w:ind w:left="0" w:firstLine="709"/>
        <w:jc w:val="both"/>
      </w:pPr>
      <w:r>
        <w:rPr>
          <w:szCs w:val="28"/>
        </w:rPr>
        <w:t>Совокупная потребность в инвестициях, необходимых для реализации мероприятий по строительству, реконструкции и техническому перевооружению тепловых сетей, составляет 432 тыс. руб.</w:t>
      </w:r>
    </w:p>
    <w:p w:rsidR="00C63ECC" w:rsidRDefault="00C63ECC" w:rsidP="00A77150">
      <w:pPr>
        <w:numPr>
          <w:ilvl w:val="0"/>
          <w:numId w:val="5"/>
        </w:numPr>
        <w:suppressAutoHyphens/>
        <w:spacing w:after="0" w:line="360" w:lineRule="auto"/>
        <w:ind w:left="0" w:firstLine="709"/>
        <w:jc w:val="both"/>
      </w:pPr>
      <w:r>
        <w:rPr>
          <w:szCs w:val="28"/>
        </w:rPr>
        <w:t>Таблица 13. Реконструкция и техническое перевооружение тепловых сетей</w:t>
      </w:r>
    </w:p>
    <w:tbl>
      <w:tblPr>
        <w:tblW w:w="5000" w:type="pct"/>
        <w:tblLook w:val="00A0"/>
      </w:tblPr>
      <w:tblGrid>
        <w:gridCol w:w="2017"/>
        <w:gridCol w:w="697"/>
        <w:gridCol w:w="697"/>
        <w:gridCol w:w="697"/>
        <w:gridCol w:w="697"/>
        <w:gridCol w:w="697"/>
        <w:gridCol w:w="697"/>
        <w:gridCol w:w="697"/>
        <w:gridCol w:w="697"/>
        <w:gridCol w:w="697"/>
        <w:gridCol w:w="697"/>
        <w:gridCol w:w="697"/>
        <w:gridCol w:w="853"/>
      </w:tblGrid>
      <w:tr w:rsidR="00C63ECC" w:rsidRPr="00DD5C86" w:rsidTr="00033089">
        <w:trPr>
          <w:cantSplit/>
          <w:trHeight w:val="1134"/>
        </w:trPr>
        <w:tc>
          <w:tcPr>
            <w:tcW w:w="1160" w:type="pct"/>
            <w:tcBorders>
              <w:top w:val="single" w:sz="4" w:space="0" w:color="auto"/>
              <w:left w:val="single" w:sz="4" w:space="0" w:color="auto"/>
              <w:bottom w:val="single" w:sz="4" w:space="0" w:color="auto"/>
              <w:right w:val="single" w:sz="4" w:space="0" w:color="auto"/>
            </w:tcBorders>
            <w:shd w:val="clear" w:color="000000" w:fill="CFE7F5"/>
            <w:vAlign w:val="center"/>
          </w:tcPr>
          <w:p w:rsidR="00C63ECC" w:rsidRPr="00DD5C86" w:rsidRDefault="00C63ECC" w:rsidP="00033089">
            <w:pPr>
              <w:spacing w:line="240" w:lineRule="auto"/>
              <w:jc w:val="center"/>
              <w:rPr>
                <w:b/>
                <w:bCs/>
                <w:color w:val="000000"/>
                <w:sz w:val="24"/>
                <w:szCs w:val="24"/>
                <w:lang w:eastAsia="ru-RU"/>
              </w:rPr>
            </w:pPr>
            <w:r w:rsidRPr="00DD5C86">
              <w:rPr>
                <w:b/>
                <w:bCs/>
                <w:color w:val="000000"/>
                <w:sz w:val="24"/>
                <w:szCs w:val="24"/>
                <w:lang w:eastAsia="ru-RU"/>
              </w:rPr>
              <w:t>Планируемое техническое перевооружение и ремонт источников тепловой энергии</w:t>
            </w:r>
          </w:p>
        </w:tc>
        <w:tc>
          <w:tcPr>
            <w:tcW w:w="320" w:type="pct"/>
            <w:tcBorders>
              <w:top w:val="single" w:sz="4" w:space="0" w:color="auto"/>
              <w:left w:val="nil"/>
              <w:bottom w:val="single" w:sz="4" w:space="0" w:color="auto"/>
              <w:right w:val="single" w:sz="4" w:space="0" w:color="auto"/>
            </w:tcBorders>
            <w:shd w:val="clear" w:color="000000" w:fill="CFE7F5"/>
            <w:textDirection w:val="tbRl"/>
            <w:vAlign w:val="center"/>
          </w:tcPr>
          <w:p w:rsidR="00C63ECC" w:rsidRPr="00DD5C86" w:rsidRDefault="00C63ECC" w:rsidP="00033089">
            <w:pPr>
              <w:spacing w:line="240" w:lineRule="auto"/>
              <w:ind w:left="113" w:right="113"/>
              <w:jc w:val="center"/>
              <w:rPr>
                <w:b/>
                <w:bCs/>
                <w:color w:val="000000"/>
                <w:sz w:val="24"/>
                <w:szCs w:val="24"/>
                <w:lang w:eastAsia="ru-RU"/>
              </w:rPr>
            </w:pPr>
            <w:r w:rsidRPr="00DD5C86">
              <w:rPr>
                <w:b/>
                <w:bCs/>
                <w:color w:val="000000"/>
                <w:sz w:val="24"/>
                <w:szCs w:val="24"/>
                <w:lang w:eastAsia="ru-RU"/>
              </w:rPr>
              <w:t>2020</w:t>
            </w:r>
          </w:p>
        </w:tc>
        <w:tc>
          <w:tcPr>
            <w:tcW w:w="320" w:type="pct"/>
            <w:tcBorders>
              <w:top w:val="single" w:sz="4" w:space="0" w:color="auto"/>
              <w:left w:val="nil"/>
              <w:bottom w:val="single" w:sz="4" w:space="0" w:color="auto"/>
              <w:right w:val="single" w:sz="4" w:space="0" w:color="auto"/>
            </w:tcBorders>
            <w:shd w:val="clear" w:color="000000" w:fill="CFE7F5"/>
            <w:textDirection w:val="tbRl"/>
            <w:vAlign w:val="center"/>
          </w:tcPr>
          <w:p w:rsidR="00C63ECC" w:rsidRPr="00DD5C86" w:rsidRDefault="00C63ECC" w:rsidP="00033089">
            <w:pPr>
              <w:spacing w:line="240" w:lineRule="auto"/>
              <w:ind w:left="113" w:right="113"/>
              <w:jc w:val="center"/>
              <w:rPr>
                <w:b/>
                <w:bCs/>
                <w:color w:val="000000"/>
                <w:sz w:val="24"/>
                <w:szCs w:val="24"/>
                <w:lang w:eastAsia="ru-RU"/>
              </w:rPr>
            </w:pPr>
            <w:r w:rsidRPr="00DD5C86">
              <w:rPr>
                <w:b/>
                <w:bCs/>
                <w:color w:val="000000"/>
                <w:sz w:val="24"/>
                <w:szCs w:val="24"/>
                <w:lang w:eastAsia="ru-RU"/>
              </w:rPr>
              <w:t>2021</w:t>
            </w:r>
          </w:p>
        </w:tc>
        <w:tc>
          <w:tcPr>
            <w:tcW w:w="320" w:type="pct"/>
            <w:tcBorders>
              <w:top w:val="single" w:sz="4" w:space="0" w:color="auto"/>
              <w:left w:val="nil"/>
              <w:bottom w:val="single" w:sz="4" w:space="0" w:color="auto"/>
              <w:right w:val="single" w:sz="4" w:space="0" w:color="auto"/>
            </w:tcBorders>
            <w:shd w:val="clear" w:color="000000" w:fill="CFE7F5"/>
            <w:textDirection w:val="tbRl"/>
            <w:vAlign w:val="center"/>
          </w:tcPr>
          <w:p w:rsidR="00C63ECC" w:rsidRPr="00DD5C86" w:rsidRDefault="00C63ECC" w:rsidP="00033089">
            <w:pPr>
              <w:spacing w:line="240" w:lineRule="auto"/>
              <w:ind w:left="113" w:right="113"/>
              <w:jc w:val="center"/>
              <w:rPr>
                <w:b/>
                <w:bCs/>
                <w:color w:val="000000"/>
                <w:sz w:val="24"/>
                <w:szCs w:val="24"/>
                <w:lang w:eastAsia="ru-RU"/>
              </w:rPr>
            </w:pPr>
            <w:r w:rsidRPr="00DD5C86">
              <w:rPr>
                <w:b/>
                <w:bCs/>
                <w:color w:val="000000"/>
                <w:sz w:val="24"/>
                <w:szCs w:val="24"/>
                <w:lang w:eastAsia="ru-RU"/>
              </w:rPr>
              <w:t>2022</w:t>
            </w:r>
          </w:p>
        </w:tc>
        <w:tc>
          <w:tcPr>
            <w:tcW w:w="320" w:type="pct"/>
            <w:tcBorders>
              <w:top w:val="single" w:sz="4" w:space="0" w:color="auto"/>
              <w:left w:val="nil"/>
              <w:bottom w:val="single" w:sz="4" w:space="0" w:color="auto"/>
              <w:right w:val="single" w:sz="4" w:space="0" w:color="auto"/>
            </w:tcBorders>
            <w:shd w:val="clear" w:color="000000" w:fill="CFE7F5"/>
            <w:textDirection w:val="tbRl"/>
            <w:vAlign w:val="center"/>
          </w:tcPr>
          <w:p w:rsidR="00C63ECC" w:rsidRPr="00DD5C86" w:rsidRDefault="00C63ECC" w:rsidP="00033089">
            <w:pPr>
              <w:spacing w:line="240" w:lineRule="auto"/>
              <w:ind w:left="113" w:right="113"/>
              <w:jc w:val="center"/>
              <w:rPr>
                <w:b/>
                <w:bCs/>
                <w:color w:val="000000"/>
                <w:sz w:val="24"/>
                <w:szCs w:val="24"/>
                <w:lang w:eastAsia="ru-RU"/>
              </w:rPr>
            </w:pPr>
            <w:r w:rsidRPr="00DD5C86">
              <w:rPr>
                <w:b/>
                <w:bCs/>
                <w:color w:val="000000"/>
                <w:sz w:val="24"/>
                <w:szCs w:val="24"/>
                <w:lang w:eastAsia="ru-RU"/>
              </w:rPr>
              <w:t>2023</w:t>
            </w:r>
          </w:p>
        </w:tc>
        <w:tc>
          <w:tcPr>
            <w:tcW w:w="320" w:type="pct"/>
            <w:tcBorders>
              <w:top w:val="single" w:sz="4" w:space="0" w:color="auto"/>
              <w:left w:val="nil"/>
              <w:bottom w:val="single" w:sz="4" w:space="0" w:color="auto"/>
              <w:right w:val="single" w:sz="4" w:space="0" w:color="auto"/>
            </w:tcBorders>
            <w:shd w:val="clear" w:color="000000" w:fill="CFE7F5"/>
            <w:textDirection w:val="tbRl"/>
            <w:vAlign w:val="center"/>
          </w:tcPr>
          <w:p w:rsidR="00C63ECC" w:rsidRPr="00DD5C86" w:rsidRDefault="00C63ECC" w:rsidP="00033089">
            <w:pPr>
              <w:spacing w:line="240" w:lineRule="auto"/>
              <w:ind w:left="113" w:right="113"/>
              <w:jc w:val="center"/>
              <w:rPr>
                <w:b/>
                <w:bCs/>
                <w:color w:val="000000"/>
                <w:sz w:val="24"/>
                <w:szCs w:val="24"/>
                <w:lang w:eastAsia="ru-RU"/>
              </w:rPr>
            </w:pPr>
            <w:r w:rsidRPr="00DD5C86">
              <w:rPr>
                <w:b/>
                <w:bCs/>
                <w:color w:val="000000"/>
                <w:sz w:val="24"/>
                <w:szCs w:val="24"/>
                <w:lang w:eastAsia="ru-RU"/>
              </w:rPr>
              <w:t>2024</w:t>
            </w:r>
          </w:p>
        </w:tc>
        <w:tc>
          <w:tcPr>
            <w:tcW w:w="320" w:type="pct"/>
            <w:tcBorders>
              <w:top w:val="single" w:sz="4" w:space="0" w:color="auto"/>
              <w:left w:val="nil"/>
              <w:bottom w:val="single" w:sz="4" w:space="0" w:color="auto"/>
              <w:right w:val="single" w:sz="4" w:space="0" w:color="auto"/>
            </w:tcBorders>
            <w:shd w:val="clear" w:color="000000" w:fill="CFE7F5"/>
            <w:textDirection w:val="tbRl"/>
            <w:vAlign w:val="center"/>
          </w:tcPr>
          <w:p w:rsidR="00C63ECC" w:rsidRPr="00DD5C86" w:rsidRDefault="00C63ECC" w:rsidP="00033089">
            <w:pPr>
              <w:spacing w:line="240" w:lineRule="auto"/>
              <w:ind w:left="113" w:right="113"/>
              <w:jc w:val="center"/>
              <w:rPr>
                <w:b/>
                <w:bCs/>
                <w:color w:val="000000"/>
                <w:sz w:val="24"/>
                <w:szCs w:val="24"/>
                <w:lang w:eastAsia="ru-RU"/>
              </w:rPr>
            </w:pPr>
            <w:r w:rsidRPr="00DD5C86">
              <w:rPr>
                <w:b/>
                <w:bCs/>
                <w:color w:val="000000"/>
                <w:sz w:val="24"/>
                <w:szCs w:val="24"/>
                <w:lang w:eastAsia="ru-RU"/>
              </w:rPr>
              <w:t>2025</w:t>
            </w:r>
          </w:p>
        </w:tc>
        <w:tc>
          <w:tcPr>
            <w:tcW w:w="320" w:type="pct"/>
            <w:tcBorders>
              <w:top w:val="single" w:sz="4" w:space="0" w:color="auto"/>
              <w:left w:val="nil"/>
              <w:bottom w:val="single" w:sz="4" w:space="0" w:color="auto"/>
              <w:right w:val="single" w:sz="4" w:space="0" w:color="auto"/>
            </w:tcBorders>
            <w:shd w:val="clear" w:color="000000" w:fill="CFE7F5"/>
            <w:textDirection w:val="tbRl"/>
            <w:vAlign w:val="center"/>
          </w:tcPr>
          <w:p w:rsidR="00C63ECC" w:rsidRPr="00DD5C86" w:rsidRDefault="00C63ECC" w:rsidP="00033089">
            <w:pPr>
              <w:spacing w:line="240" w:lineRule="auto"/>
              <w:ind w:left="113" w:right="113"/>
              <w:jc w:val="center"/>
              <w:rPr>
                <w:b/>
                <w:bCs/>
                <w:color w:val="000000"/>
                <w:sz w:val="24"/>
                <w:szCs w:val="24"/>
                <w:lang w:eastAsia="ru-RU"/>
              </w:rPr>
            </w:pPr>
            <w:r w:rsidRPr="00DD5C86">
              <w:rPr>
                <w:b/>
                <w:bCs/>
                <w:color w:val="000000"/>
                <w:sz w:val="24"/>
                <w:szCs w:val="24"/>
                <w:lang w:eastAsia="ru-RU"/>
              </w:rPr>
              <w:t>2026</w:t>
            </w:r>
          </w:p>
        </w:tc>
        <w:tc>
          <w:tcPr>
            <w:tcW w:w="320" w:type="pct"/>
            <w:tcBorders>
              <w:top w:val="single" w:sz="4" w:space="0" w:color="auto"/>
              <w:left w:val="nil"/>
              <w:bottom w:val="single" w:sz="4" w:space="0" w:color="auto"/>
              <w:right w:val="single" w:sz="4" w:space="0" w:color="auto"/>
            </w:tcBorders>
            <w:shd w:val="clear" w:color="000000" w:fill="CFE7F5"/>
            <w:textDirection w:val="tbRl"/>
            <w:vAlign w:val="center"/>
          </w:tcPr>
          <w:p w:rsidR="00C63ECC" w:rsidRPr="00DD5C86" w:rsidRDefault="00C63ECC" w:rsidP="00033089">
            <w:pPr>
              <w:spacing w:line="240" w:lineRule="auto"/>
              <w:ind w:left="113" w:right="113"/>
              <w:jc w:val="center"/>
              <w:rPr>
                <w:b/>
                <w:bCs/>
                <w:color w:val="000000"/>
                <w:sz w:val="24"/>
                <w:szCs w:val="24"/>
                <w:lang w:eastAsia="ru-RU"/>
              </w:rPr>
            </w:pPr>
            <w:r w:rsidRPr="00DD5C86">
              <w:rPr>
                <w:b/>
                <w:bCs/>
                <w:color w:val="000000"/>
                <w:sz w:val="24"/>
                <w:szCs w:val="24"/>
                <w:lang w:eastAsia="ru-RU"/>
              </w:rPr>
              <w:t>2027</w:t>
            </w:r>
          </w:p>
        </w:tc>
        <w:tc>
          <w:tcPr>
            <w:tcW w:w="320" w:type="pct"/>
            <w:tcBorders>
              <w:top w:val="single" w:sz="4" w:space="0" w:color="auto"/>
              <w:left w:val="nil"/>
              <w:bottom w:val="single" w:sz="4" w:space="0" w:color="auto"/>
              <w:right w:val="single" w:sz="4" w:space="0" w:color="auto"/>
            </w:tcBorders>
            <w:shd w:val="clear" w:color="000000" w:fill="CFE7F5"/>
            <w:textDirection w:val="tbRl"/>
            <w:vAlign w:val="center"/>
          </w:tcPr>
          <w:p w:rsidR="00C63ECC" w:rsidRPr="00DD5C86" w:rsidRDefault="00C63ECC" w:rsidP="00033089">
            <w:pPr>
              <w:spacing w:line="240" w:lineRule="auto"/>
              <w:ind w:left="113" w:right="113"/>
              <w:jc w:val="center"/>
              <w:rPr>
                <w:b/>
                <w:bCs/>
                <w:color w:val="000000"/>
                <w:sz w:val="24"/>
                <w:szCs w:val="24"/>
                <w:lang w:eastAsia="ru-RU"/>
              </w:rPr>
            </w:pPr>
            <w:r w:rsidRPr="00DD5C86">
              <w:rPr>
                <w:b/>
                <w:bCs/>
                <w:color w:val="000000"/>
                <w:sz w:val="24"/>
                <w:szCs w:val="24"/>
                <w:lang w:eastAsia="ru-RU"/>
              </w:rPr>
              <w:t>2028</w:t>
            </w:r>
          </w:p>
        </w:tc>
        <w:tc>
          <w:tcPr>
            <w:tcW w:w="320" w:type="pct"/>
            <w:tcBorders>
              <w:top w:val="single" w:sz="4" w:space="0" w:color="auto"/>
              <w:left w:val="nil"/>
              <w:bottom w:val="single" w:sz="4" w:space="0" w:color="auto"/>
              <w:right w:val="single" w:sz="4" w:space="0" w:color="auto"/>
            </w:tcBorders>
            <w:shd w:val="clear" w:color="000000" w:fill="CFE7F5"/>
            <w:textDirection w:val="tbRl"/>
            <w:vAlign w:val="center"/>
          </w:tcPr>
          <w:p w:rsidR="00C63ECC" w:rsidRPr="00DD5C86" w:rsidRDefault="00C63ECC" w:rsidP="00033089">
            <w:pPr>
              <w:spacing w:line="240" w:lineRule="auto"/>
              <w:ind w:left="113" w:right="113"/>
              <w:jc w:val="center"/>
              <w:rPr>
                <w:b/>
                <w:bCs/>
                <w:color w:val="000000"/>
                <w:sz w:val="24"/>
                <w:szCs w:val="24"/>
                <w:lang w:eastAsia="ru-RU"/>
              </w:rPr>
            </w:pPr>
            <w:r w:rsidRPr="00DD5C86">
              <w:rPr>
                <w:b/>
                <w:bCs/>
                <w:color w:val="000000"/>
                <w:sz w:val="24"/>
                <w:szCs w:val="24"/>
                <w:lang w:eastAsia="ru-RU"/>
              </w:rPr>
              <w:t>2029</w:t>
            </w:r>
          </w:p>
        </w:tc>
        <w:tc>
          <w:tcPr>
            <w:tcW w:w="320" w:type="pct"/>
            <w:tcBorders>
              <w:top w:val="single" w:sz="4" w:space="0" w:color="auto"/>
              <w:left w:val="nil"/>
              <w:bottom w:val="single" w:sz="4" w:space="0" w:color="auto"/>
              <w:right w:val="single" w:sz="4" w:space="0" w:color="auto"/>
            </w:tcBorders>
            <w:shd w:val="clear" w:color="000000" w:fill="CFE7F5"/>
            <w:textDirection w:val="tbRl"/>
            <w:vAlign w:val="center"/>
          </w:tcPr>
          <w:p w:rsidR="00C63ECC" w:rsidRPr="00DD5C86" w:rsidRDefault="00C63ECC" w:rsidP="00033089">
            <w:pPr>
              <w:spacing w:line="240" w:lineRule="auto"/>
              <w:ind w:left="113" w:right="113"/>
              <w:jc w:val="center"/>
              <w:rPr>
                <w:b/>
                <w:bCs/>
                <w:color w:val="000000"/>
                <w:sz w:val="24"/>
                <w:szCs w:val="24"/>
                <w:lang w:eastAsia="ru-RU"/>
              </w:rPr>
            </w:pPr>
            <w:r w:rsidRPr="00DD5C86">
              <w:rPr>
                <w:b/>
                <w:bCs/>
                <w:color w:val="000000"/>
                <w:sz w:val="24"/>
                <w:szCs w:val="24"/>
                <w:lang w:eastAsia="ru-RU"/>
              </w:rPr>
              <w:t>2030</w:t>
            </w:r>
          </w:p>
        </w:tc>
        <w:tc>
          <w:tcPr>
            <w:tcW w:w="320" w:type="pct"/>
            <w:tcBorders>
              <w:top w:val="single" w:sz="4" w:space="0" w:color="auto"/>
              <w:left w:val="nil"/>
              <w:bottom w:val="single" w:sz="4" w:space="0" w:color="auto"/>
              <w:right w:val="single" w:sz="4" w:space="0" w:color="auto"/>
            </w:tcBorders>
            <w:shd w:val="clear" w:color="000000" w:fill="CFE7F5"/>
            <w:vAlign w:val="center"/>
          </w:tcPr>
          <w:p w:rsidR="00C63ECC" w:rsidRPr="00DD5C86" w:rsidRDefault="00C63ECC" w:rsidP="00033089">
            <w:pPr>
              <w:spacing w:line="240" w:lineRule="auto"/>
              <w:jc w:val="center"/>
              <w:rPr>
                <w:b/>
                <w:bCs/>
                <w:color w:val="000000"/>
                <w:sz w:val="24"/>
                <w:szCs w:val="24"/>
                <w:lang w:eastAsia="ru-RU"/>
              </w:rPr>
            </w:pPr>
            <w:r w:rsidRPr="00DD5C86">
              <w:rPr>
                <w:b/>
                <w:bCs/>
                <w:color w:val="000000"/>
                <w:sz w:val="24"/>
                <w:szCs w:val="24"/>
                <w:lang w:eastAsia="ru-RU"/>
              </w:rPr>
              <w:t>Всего:</w:t>
            </w:r>
          </w:p>
        </w:tc>
      </w:tr>
      <w:tr w:rsidR="00C63ECC" w:rsidRPr="00DD5C86" w:rsidTr="00033089">
        <w:trPr>
          <w:trHeight w:val="1080"/>
        </w:trPr>
        <w:tc>
          <w:tcPr>
            <w:tcW w:w="1160" w:type="pct"/>
            <w:tcBorders>
              <w:top w:val="nil"/>
              <w:left w:val="single" w:sz="4" w:space="0" w:color="auto"/>
              <w:bottom w:val="single" w:sz="4" w:space="0" w:color="auto"/>
              <w:right w:val="single" w:sz="4" w:space="0" w:color="auto"/>
            </w:tcBorders>
            <w:vAlign w:val="center"/>
          </w:tcPr>
          <w:p w:rsidR="00C63ECC" w:rsidRPr="00DD5C86" w:rsidRDefault="00C63ECC" w:rsidP="00033089">
            <w:pPr>
              <w:spacing w:line="240" w:lineRule="auto"/>
              <w:jc w:val="center"/>
              <w:rPr>
                <w:color w:val="000000"/>
                <w:sz w:val="24"/>
                <w:szCs w:val="24"/>
                <w:lang w:eastAsia="ru-RU"/>
              </w:rPr>
            </w:pPr>
            <w:r w:rsidRPr="00DD5C86">
              <w:rPr>
                <w:color w:val="000000"/>
                <w:sz w:val="24"/>
                <w:szCs w:val="24"/>
                <w:lang w:eastAsia="ru-RU"/>
              </w:rPr>
              <w:t>Наладка тепловых сетей</w:t>
            </w:r>
          </w:p>
        </w:tc>
        <w:tc>
          <w:tcPr>
            <w:tcW w:w="320" w:type="pct"/>
            <w:tcBorders>
              <w:top w:val="nil"/>
              <w:left w:val="nil"/>
              <w:bottom w:val="single" w:sz="4" w:space="0" w:color="auto"/>
              <w:right w:val="single" w:sz="4" w:space="0" w:color="auto"/>
            </w:tcBorders>
            <w:vAlign w:val="center"/>
          </w:tcPr>
          <w:p w:rsidR="00C63ECC" w:rsidRPr="00DD5C86" w:rsidRDefault="00C63ECC" w:rsidP="00033089">
            <w:pPr>
              <w:spacing w:line="240" w:lineRule="auto"/>
              <w:jc w:val="center"/>
              <w:rPr>
                <w:color w:val="000000"/>
                <w:sz w:val="24"/>
                <w:szCs w:val="24"/>
                <w:lang w:eastAsia="ru-RU"/>
              </w:rPr>
            </w:pPr>
            <w:r w:rsidRPr="00DD5C86">
              <w:rPr>
                <w:color w:val="000000"/>
                <w:sz w:val="24"/>
                <w:szCs w:val="24"/>
                <w:lang w:eastAsia="ru-RU"/>
              </w:rPr>
              <w:t>0</w:t>
            </w:r>
          </w:p>
        </w:tc>
        <w:tc>
          <w:tcPr>
            <w:tcW w:w="320" w:type="pct"/>
            <w:tcBorders>
              <w:top w:val="nil"/>
              <w:left w:val="nil"/>
              <w:bottom w:val="single" w:sz="4" w:space="0" w:color="auto"/>
              <w:right w:val="single" w:sz="4" w:space="0" w:color="auto"/>
            </w:tcBorders>
            <w:vAlign w:val="center"/>
          </w:tcPr>
          <w:p w:rsidR="00C63ECC" w:rsidRPr="00DD5C86" w:rsidRDefault="00C63ECC" w:rsidP="00033089">
            <w:pPr>
              <w:spacing w:line="240" w:lineRule="auto"/>
              <w:jc w:val="center"/>
              <w:rPr>
                <w:color w:val="000000"/>
                <w:sz w:val="24"/>
                <w:szCs w:val="24"/>
                <w:lang w:eastAsia="ru-RU"/>
              </w:rPr>
            </w:pPr>
            <w:r w:rsidRPr="00DD5C86">
              <w:rPr>
                <w:color w:val="000000"/>
                <w:sz w:val="24"/>
                <w:szCs w:val="24"/>
                <w:lang w:eastAsia="ru-RU"/>
              </w:rPr>
              <w:t>0</w:t>
            </w:r>
          </w:p>
        </w:tc>
        <w:tc>
          <w:tcPr>
            <w:tcW w:w="320" w:type="pct"/>
            <w:tcBorders>
              <w:top w:val="nil"/>
              <w:left w:val="nil"/>
              <w:bottom w:val="single" w:sz="4" w:space="0" w:color="auto"/>
              <w:right w:val="single" w:sz="4" w:space="0" w:color="auto"/>
            </w:tcBorders>
            <w:vAlign w:val="center"/>
          </w:tcPr>
          <w:p w:rsidR="00C63ECC" w:rsidRPr="00DD5C86" w:rsidRDefault="00C63ECC" w:rsidP="00033089">
            <w:pPr>
              <w:spacing w:line="240" w:lineRule="auto"/>
              <w:jc w:val="center"/>
              <w:rPr>
                <w:color w:val="000000"/>
                <w:sz w:val="24"/>
                <w:szCs w:val="24"/>
                <w:lang w:eastAsia="ru-RU"/>
              </w:rPr>
            </w:pPr>
            <w:r w:rsidRPr="00DD5C86">
              <w:rPr>
                <w:color w:val="000000"/>
                <w:sz w:val="24"/>
                <w:szCs w:val="24"/>
                <w:lang w:eastAsia="ru-RU"/>
              </w:rPr>
              <w:t>79</w:t>
            </w:r>
          </w:p>
        </w:tc>
        <w:tc>
          <w:tcPr>
            <w:tcW w:w="320" w:type="pct"/>
            <w:tcBorders>
              <w:top w:val="nil"/>
              <w:left w:val="nil"/>
              <w:bottom w:val="single" w:sz="4" w:space="0" w:color="auto"/>
              <w:right w:val="single" w:sz="4" w:space="0" w:color="auto"/>
            </w:tcBorders>
            <w:vAlign w:val="center"/>
          </w:tcPr>
          <w:p w:rsidR="00C63ECC" w:rsidRPr="00DD5C86" w:rsidRDefault="00C63ECC" w:rsidP="00033089">
            <w:pPr>
              <w:spacing w:line="240" w:lineRule="auto"/>
              <w:jc w:val="center"/>
              <w:rPr>
                <w:color w:val="000000"/>
                <w:sz w:val="24"/>
                <w:szCs w:val="24"/>
                <w:lang w:eastAsia="ru-RU"/>
              </w:rPr>
            </w:pPr>
            <w:r w:rsidRPr="00DD5C86">
              <w:rPr>
                <w:color w:val="000000"/>
                <w:sz w:val="24"/>
                <w:szCs w:val="24"/>
                <w:lang w:eastAsia="ru-RU"/>
              </w:rPr>
              <w:t>0</w:t>
            </w:r>
          </w:p>
        </w:tc>
        <w:tc>
          <w:tcPr>
            <w:tcW w:w="320" w:type="pct"/>
            <w:tcBorders>
              <w:top w:val="nil"/>
              <w:left w:val="nil"/>
              <w:bottom w:val="single" w:sz="4" w:space="0" w:color="auto"/>
              <w:right w:val="single" w:sz="4" w:space="0" w:color="auto"/>
            </w:tcBorders>
            <w:vAlign w:val="center"/>
          </w:tcPr>
          <w:p w:rsidR="00C63ECC" w:rsidRPr="00DD5C86" w:rsidRDefault="00C63ECC" w:rsidP="00033089">
            <w:pPr>
              <w:spacing w:line="240" w:lineRule="auto"/>
              <w:jc w:val="center"/>
              <w:rPr>
                <w:color w:val="000000"/>
                <w:sz w:val="24"/>
                <w:szCs w:val="24"/>
                <w:lang w:eastAsia="ru-RU"/>
              </w:rPr>
            </w:pPr>
            <w:r w:rsidRPr="00DD5C86">
              <w:rPr>
                <w:color w:val="000000"/>
                <w:sz w:val="24"/>
                <w:szCs w:val="24"/>
                <w:lang w:eastAsia="ru-RU"/>
              </w:rPr>
              <w:t>0</w:t>
            </w:r>
          </w:p>
        </w:tc>
        <w:tc>
          <w:tcPr>
            <w:tcW w:w="320" w:type="pct"/>
            <w:tcBorders>
              <w:top w:val="nil"/>
              <w:left w:val="nil"/>
              <w:bottom w:val="single" w:sz="4" w:space="0" w:color="auto"/>
              <w:right w:val="single" w:sz="4" w:space="0" w:color="auto"/>
            </w:tcBorders>
            <w:vAlign w:val="center"/>
          </w:tcPr>
          <w:p w:rsidR="00C63ECC" w:rsidRPr="00DD5C86" w:rsidRDefault="00C63ECC" w:rsidP="00033089">
            <w:pPr>
              <w:spacing w:line="240" w:lineRule="auto"/>
              <w:jc w:val="center"/>
              <w:rPr>
                <w:color w:val="000000"/>
                <w:sz w:val="24"/>
                <w:szCs w:val="24"/>
                <w:lang w:eastAsia="ru-RU"/>
              </w:rPr>
            </w:pPr>
            <w:r w:rsidRPr="00DD5C86">
              <w:rPr>
                <w:color w:val="000000"/>
                <w:sz w:val="24"/>
                <w:szCs w:val="24"/>
                <w:lang w:eastAsia="ru-RU"/>
              </w:rPr>
              <w:t>0</w:t>
            </w:r>
          </w:p>
        </w:tc>
        <w:tc>
          <w:tcPr>
            <w:tcW w:w="320" w:type="pct"/>
            <w:tcBorders>
              <w:top w:val="nil"/>
              <w:left w:val="nil"/>
              <w:bottom w:val="single" w:sz="4" w:space="0" w:color="auto"/>
              <w:right w:val="single" w:sz="4" w:space="0" w:color="auto"/>
            </w:tcBorders>
            <w:vAlign w:val="center"/>
          </w:tcPr>
          <w:p w:rsidR="00C63ECC" w:rsidRPr="00DD5C86" w:rsidRDefault="00C63ECC" w:rsidP="00033089">
            <w:pPr>
              <w:spacing w:line="240" w:lineRule="auto"/>
              <w:jc w:val="center"/>
              <w:rPr>
                <w:color w:val="000000"/>
                <w:sz w:val="24"/>
                <w:szCs w:val="24"/>
                <w:lang w:eastAsia="ru-RU"/>
              </w:rPr>
            </w:pPr>
            <w:r w:rsidRPr="00DD5C86">
              <w:rPr>
                <w:color w:val="000000"/>
                <w:sz w:val="24"/>
                <w:szCs w:val="24"/>
                <w:lang w:eastAsia="ru-RU"/>
              </w:rPr>
              <w:t>0</w:t>
            </w:r>
          </w:p>
        </w:tc>
        <w:tc>
          <w:tcPr>
            <w:tcW w:w="320" w:type="pct"/>
            <w:tcBorders>
              <w:top w:val="nil"/>
              <w:left w:val="nil"/>
              <w:bottom w:val="single" w:sz="4" w:space="0" w:color="auto"/>
              <w:right w:val="single" w:sz="4" w:space="0" w:color="auto"/>
            </w:tcBorders>
            <w:vAlign w:val="center"/>
          </w:tcPr>
          <w:p w:rsidR="00C63ECC" w:rsidRPr="00DD5C86" w:rsidRDefault="00C63ECC" w:rsidP="00033089">
            <w:pPr>
              <w:spacing w:line="240" w:lineRule="auto"/>
              <w:jc w:val="center"/>
              <w:rPr>
                <w:color w:val="000000"/>
                <w:sz w:val="24"/>
                <w:szCs w:val="24"/>
                <w:lang w:eastAsia="ru-RU"/>
              </w:rPr>
            </w:pPr>
            <w:r w:rsidRPr="00DD5C86">
              <w:rPr>
                <w:color w:val="000000"/>
                <w:sz w:val="24"/>
                <w:szCs w:val="24"/>
                <w:lang w:eastAsia="ru-RU"/>
              </w:rPr>
              <w:t>0</w:t>
            </w:r>
          </w:p>
        </w:tc>
        <w:tc>
          <w:tcPr>
            <w:tcW w:w="320" w:type="pct"/>
            <w:tcBorders>
              <w:top w:val="nil"/>
              <w:left w:val="nil"/>
              <w:bottom w:val="single" w:sz="4" w:space="0" w:color="auto"/>
              <w:right w:val="single" w:sz="4" w:space="0" w:color="auto"/>
            </w:tcBorders>
            <w:vAlign w:val="center"/>
          </w:tcPr>
          <w:p w:rsidR="00C63ECC" w:rsidRPr="00DD5C86" w:rsidRDefault="00C63ECC" w:rsidP="00033089">
            <w:pPr>
              <w:spacing w:line="240" w:lineRule="auto"/>
              <w:jc w:val="center"/>
              <w:rPr>
                <w:color w:val="000000"/>
                <w:sz w:val="24"/>
                <w:szCs w:val="24"/>
                <w:lang w:eastAsia="ru-RU"/>
              </w:rPr>
            </w:pPr>
            <w:r w:rsidRPr="00DD5C86">
              <w:rPr>
                <w:color w:val="000000"/>
                <w:sz w:val="24"/>
                <w:szCs w:val="24"/>
                <w:lang w:eastAsia="ru-RU"/>
              </w:rPr>
              <w:t>0</w:t>
            </w:r>
          </w:p>
        </w:tc>
        <w:tc>
          <w:tcPr>
            <w:tcW w:w="320" w:type="pct"/>
            <w:tcBorders>
              <w:top w:val="nil"/>
              <w:left w:val="nil"/>
              <w:bottom w:val="single" w:sz="4" w:space="0" w:color="auto"/>
              <w:right w:val="single" w:sz="4" w:space="0" w:color="auto"/>
            </w:tcBorders>
            <w:vAlign w:val="center"/>
          </w:tcPr>
          <w:p w:rsidR="00C63ECC" w:rsidRPr="00DD5C86" w:rsidRDefault="00C63ECC" w:rsidP="00033089">
            <w:pPr>
              <w:spacing w:line="240" w:lineRule="auto"/>
              <w:jc w:val="center"/>
              <w:rPr>
                <w:color w:val="000000"/>
                <w:sz w:val="24"/>
                <w:szCs w:val="24"/>
                <w:lang w:eastAsia="ru-RU"/>
              </w:rPr>
            </w:pPr>
            <w:r w:rsidRPr="00DD5C86">
              <w:rPr>
                <w:color w:val="000000"/>
                <w:sz w:val="24"/>
                <w:szCs w:val="24"/>
                <w:lang w:eastAsia="ru-RU"/>
              </w:rPr>
              <w:t>0</w:t>
            </w:r>
          </w:p>
        </w:tc>
        <w:tc>
          <w:tcPr>
            <w:tcW w:w="320" w:type="pct"/>
            <w:tcBorders>
              <w:top w:val="nil"/>
              <w:left w:val="nil"/>
              <w:bottom w:val="single" w:sz="4" w:space="0" w:color="auto"/>
              <w:right w:val="single" w:sz="4" w:space="0" w:color="auto"/>
            </w:tcBorders>
            <w:vAlign w:val="center"/>
          </w:tcPr>
          <w:p w:rsidR="00C63ECC" w:rsidRPr="00DD5C86" w:rsidRDefault="00C63ECC" w:rsidP="00033089">
            <w:pPr>
              <w:spacing w:line="240" w:lineRule="auto"/>
              <w:jc w:val="center"/>
              <w:rPr>
                <w:color w:val="000000"/>
                <w:sz w:val="24"/>
                <w:szCs w:val="24"/>
                <w:lang w:eastAsia="ru-RU"/>
              </w:rPr>
            </w:pPr>
            <w:r w:rsidRPr="00DD5C86">
              <w:rPr>
                <w:color w:val="000000"/>
                <w:sz w:val="24"/>
                <w:szCs w:val="24"/>
                <w:lang w:eastAsia="ru-RU"/>
              </w:rPr>
              <w:t>0</w:t>
            </w:r>
          </w:p>
        </w:tc>
        <w:tc>
          <w:tcPr>
            <w:tcW w:w="320" w:type="pct"/>
            <w:tcBorders>
              <w:top w:val="nil"/>
              <w:left w:val="nil"/>
              <w:bottom w:val="single" w:sz="4" w:space="0" w:color="auto"/>
              <w:right w:val="single" w:sz="4" w:space="0" w:color="auto"/>
            </w:tcBorders>
            <w:vAlign w:val="center"/>
          </w:tcPr>
          <w:p w:rsidR="00C63ECC" w:rsidRPr="00DD5C86" w:rsidRDefault="00C63ECC" w:rsidP="00033089">
            <w:pPr>
              <w:spacing w:line="240" w:lineRule="auto"/>
              <w:jc w:val="center"/>
              <w:rPr>
                <w:color w:val="000000"/>
                <w:sz w:val="24"/>
                <w:szCs w:val="24"/>
                <w:lang w:eastAsia="ru-RU"/>
              </w:rPr>
            </w:pPr>
            <w:r w:rsidRPr="00DD5C86">
              <w:rPr>
                <w:color w:val="000000"/>
                <w:sz w:val="24"/>
                <w:szCs w:val="24"/>
                <w:lang w:eastAsia="ru-RU"/>
              </w:rPr>
              <w:t>79</w:t>
            </w:r>
          </w:p>
        </w:tc>
      </w:tr>
      <w:tr w:rsidR="00C63ECC" w:rsidRPr="00DD5C86" w:rsidTr="00033089">
        <w:trPr>
          <w:trHeight w:val="630"/>
        </w:trPr>
        <w:tc>
          <w:tcPr>
            <w:tcW w:w="1160" w:type="pct"/>
            <w:tcBorders>
              <w:top w:val="nil"/>
              <w:left w:val="single" w:sz="4" w:space="0" w:color="auto"/>
              <w:bottom w:val="single" w:sz="4" w:space="0" w:color="auto"/>
              <w:right w:val="single" w:sz="4" w:space="0" w:color="auto"/>
            </w:tcBorders>
            <w:vAlign w:val="center"/>
          </w:tcPr>
          <w:p w:rsidR="00C63ECC" w:rsidRPr="00DD5C86" w:rsidRDefault="00C63ECC" w:rsidP="00033089">
            <w:pPr>
              <w:spacing w:line="240" w:lineRule="auto"/>
              <w:jc w:val="center"/>
              <w:rPr>
                <w:color w:val="000000"/>
                <w:sz w:val="24"/>
                <w:szCs w:val="24"/>
                <w:lang w:eastAsia="ru-RU"/>
              </w:rPr>
            </w:pPr>
            <w:r w:rsidRPr="00DD5C86">
              <w:rPr>
                <w:color w:val="000000"/>
                <w:sz w:val="24"/>
                <w:szCs w:val="24"/>
                <w:lang w:eastAsia="ru-RU"/>
              </w:rPr>
              <w:t>Замена тепловой изоляции теплосетей</w:t>
            </w:r>
          </w:p>
        </w:tc>
        <w:tc>
          <w:tcPr>
            <w:tcW w:w="320" w:type="pct"/>
            <w:tcBorders>
              <w:top w:val="nil"/>
              <w:left w:val="nil"/>
              <w:bottom w:val="single" w:sz="4" w:space="0" w:color="auto"/>
              <w:right w:val="single" w:sz="4" w:space="0" w:color="auto"/>
            </w:tcBorders>
            <w:noWrap/>
            <w:vAlign w:val="center"/>
          </w:tcPr>
          <w:p w:rsidR="00C63ECC" w:rsidRPr="00DD5C86" w:rsidRDefault="00C63ECC" w:rsidP="00033089">
            <w:pPr>
              <w:spacing w:line="240" w:lineRule="auto"/>
              <w:jc w:val="center"/>
              <w:rPr>
                <w:color w:val="000000"/>
                <w:sz w:val="24"/>
                <w:szCs w:val="24"/>
                <w:lang w:eastAsia="ru-RU"/>
              </w:rPr>
            </w:pPr>
            <w:r w:rsidRPr="00DD5C86">
              <w:rPr>
                <w:color w:val="000000"/>
                <w:sz w:val="24"/>
                <w:szCs w:val="24"/>
                <w:lang w:eastAsia="ru-RU"/>
              </w:rPr>
              <w:t>0</w:t>
            </w:r>
          </w:p>
        </w:tc>
        <w:tc>
          <w:tcPr>
            <w:tcW w:w="320" w:type="pct"/>
            <w:tcBorders>
              <w:top w:val="nil"/>
              <w:left w:val="nil"/>
              <w:bottom w:val="single" w:sz="4" w:space="0" w:color="auto"/>
              <w:right w:val="single" w:sz="4" w:space="0" w:color="auto"/>
            </w:tcBorders>
            <w:noWrap/>
            <w:vAlign w:val="center"/>
          </w:tcPr>
          <w:p w:rsidR="00C63ECC" w:rsidRPr="00DD5C86" w:rsidRDefault="00C63ECC" w:rsidP="00033089">
            <w:pPr>
              <w:spacing w:line="240" w:lineRule="auto"/>
              <w:jc w:val="center"/>
              <w:rPr>
                <w:color w:val="000000"/>
                <w:sz w:val="24"/>
                <w:szCs w:val="24"/>
                <w:lang w:eastAsia="ru-RU"/>
              </w:rPr>
            </w:pPr>
            <w:r w:rsidRPr="00DD5C86">
              <w:rPr>
                <w:color w:val="000000"/>
                <w:sz w:val="24"/>
                <w:szCs w:val="24"/>
                <w:lang w:eastAsia="ru-RU"/>
              </w:rPr>
              <w:t>0</w:t>
            </w:r>
          </w:p>
        </w:tc>
        <w:tc>
          <w:tcPr>
            <w:tcW w:w="320" w:type="pct"/>
            <w:tcBorders>
              <w:top w:val="nil"/>
              <w:left w:val="nil"/>
              <w:bottom w:val="single" w:sz="4" w:space="0" w:color="auto"/>
              <w:right w:val="single" w:sz="4" w:space="0" w:color="auto"/>
            </w:tcBorders>
            <w:noWrap/>
            <w:vAlign w:val="center"/>
          </w:tcPr>
          <w:p w:rsidR="00C63ECC" w:rsidRPr="00DD5C86" w:rsidRDefault="00C63ECC" w:rsidP="00033089">
            <w:pPr>
              <w:spacing w:line="240" w:lineRule="auto"/>
              <w:jc w:val="center"/>
              <w:rPr>
                <w:color w:val="000000"/>
                <w:sz w:val="24"/>
                <w:szCs w:val="24"/>
                <w:lang w:eastAsia="ru-RU"/>
              </w:rPr>
            </w:pPr>
            <w:r w:rsidRPr="00DD5C86">
              <w:rPr>
                <w:color w:val="000000"/>
                <w:sz w:val="24"/>
                <w:szCs w:val="24"/>
                <w:lang w:eastAsia="ru-RU"/>
              </w:rPr>
              <w:t>13</w:t>
            </w:r>
          </w:p>
        </w:tc>
        <w:tc>
          <w:tcPr>
            <w:tcW w:w="320" w:type="pct"/>
            <w:tcBorders>
              <w:top w:val="nil"/>
              <w:left w:val="nil"/>
              <w:bottom w:val="single" w:sz="4" w:space="0" w:color="auto"/>
              <w:right w:val="single" w:sz="4" w:space="0" w:color="auto"/>
            </w:tcBorders>
            <w:noWrap/>
            <w:vAlign w:val="center"/>
          </w:tcPr>
          <w:p w:rsidR="00C63ECC" w:rsidRPr="00DD5C86" w:rsidRDefault="00C63ECC" w:rsidP="00033089">
            <w:pPr>
              <w:spacing w:line="240" w:lineRule="auto"/>
              <w:jc w:val="center"/>
              <w:rPr>
                <w:color w:val="000000"/>
                <w:sz w:val="24"/>
                <w:szCs w:val="24"/>
                <w:lang w:eastAsia="ru-RU"/>
              </w:rPr>
            </w:pPr>
            <w:r w:rsidRPr="00DD5C86">
              <w:rPr>
                <w:color w:val="000000"/>
                <w:sz w:val="24"/>
                <w:szCs w:val="24"/>
                <w:lang w:eastAsia="ru-RU"/>
              </w:rPr>
              <w:t>0</w:t>
            </w:r>
          </w:p>
        </w:tc>
        <w:tc>
          <w:tcPr>
            <w:tcW w:w="320" w:type="pct"/>
            <w:tcBorders>
              <w:top w:val="nil"/>
              <w:left w:val="nil"/>
              <w:bottom w:val="single" w:sz="4" w:space="0" w:color="auto"/>
              <w:right w:val="single" w:sz="4" w:space="0" w:color="auto"/>
            </w:tcBorders>
            <w:noWrap/>
            <w:vAlign w:val="center"/>
          </w:tcPr>
          <w:p w:rsidR="00C63ECC" w:rsidRPr="00DD5C86" w:rsidRDefault="00C63ECC" w:rsidP="00033089">
            <w:pPr>
              <w:spacing w:line="240" w:lineRule="auto"/>
              <w:jc w:val="center"/>
              <w:rPr>
                <w:color w:val="000000"/>
                <w:sz w:val="24"/>
                <w:szCs w:val="24"/>
                <w:lang w:eastAsia="ru-RU"/>
              </w:rPr>
            </w:pPr>
            <w:r w:rsidRPr="00DD5C86">
              <w:rPr>
                <w:color w:val="000000"/>
                <w:sz w:val="24"/>
                <w:szCs w:val="24"/>
                <w:lang w:eastAsia="ru-RU"/>
              </w:rPr>
              <w:t>0</w:t>
            </w:r>
          </w:p>
        </w:tc>
        <w:tc>
          <w:tcPr>
            <w:tcW w:w="320" w:type="pct"/>
            <w:tcBorders>
              <w:top w:val="nil"/>
              <w:left w:val="nil"/>
              <w:bottom w:val="single" w:sz="4" w:space="0" w:color="auto"/>
              <w:right w:val="single" w:sz="4" w:space="0" w:color="auto"/>
            </w:tcBorders>
            <w:noWrap/>
            <w:vAlign w:val="center"/>
          </w:tcPr>
          <w:p w:rsidR="00C63ECC" w:rsidRPr="00DD5C86" w:rsidRDefault="00C63ECC" w:rsidP="00033089">
            <w:pPr>
              <w:spacing w:line="240" w:lineRule="auto"/>
              <w:jc w:val="center"/>
              <w:rPr>
                <w:color w:val="000000"/>
                <w:sz w:val="24"/>
                <w:szCs w:val="24"/>
                <w:lang w:eastAsia="ru-RU"/>
              </w:rPr>
            </w:pPr>
            <w:r w:rsidRPr="00DD5C86">
              <w:rPr>
                <w:color w:val="000000"/>
                <w:sz w:val="24"/>
                <w:szCs w:val="24"/>
                <w:lang w:eastAsia="ru-RU"/>
              </w:rPr>
              <w:t>0</w:t>
            </w:r>
          </w:p>
        </w:tc>
        <w:tc>
          <w:tcPr>
            <w:tcW w:w="320" w:type="pct"/>
            <w:tcBorders>
              <w:top w:val="nil"/>
              <w:left w:val="nil"/>
              <w:bottom w:val="single" w:sz="4" w:space="0" w:color="auto"/>
              <w:right w:val="single" w:sz="4" w:space="0" w:color="auto"/>
            </w:tcBorders>
            <w:noWrap/>
            <w:vAlign w:val="center"/>
          </w:tcPr>
          <w:p w:rsidR="00C63ECC" w:rsidRPr="00DD5C86" w:rsidRDefault="00C63ECC" w:rsidP="00033089">
            <w:pPr>
              <w:spacing w:line="240" w:lineRule="auto"/>
              <w:jc w:val="center"/>
              <w:rPr>
                <w:color w:val="000000"/>
                <w:sz w:val="24"/>
                <w:szCs w:val="24"/>
                <w:lang w:eastAsia="ru-RU"/>
              </w:rPr>
            </w:pPr>
            <w:r w:rsidRPr="00DD5C86">
              <w:rPr>
                <w:color w:val="000000"/>
                <w:sz w:val="24"/>
                <w:szCs w:val="24"/>
                <w:lang w:eastAsia="ru-RU"/>
              </w:rPr>
              <w:t>0</w:t>
            </w:r>
          </w:p>
        </w:tc>
        <w:tc>
          <w:tcPr>
            <w:tcW w:w="320" w:type="pct"/>
            <w:tcBorders>
              <w:top w:val="nil"/>
              <w:left w:val="nil"/>
              <w:bottom w:val="single" w:sz="4" w:space="0" w:color="auto"/>
              <w:right w:val="single" w:sz="4" w:space="0" w:color="auto"/>
            </w:tcBorders>
            <w:noWrap/>
            <w:vAlign w:val="center"/>
          </w:tcPr>
          <w:p w:rsidR="00C63ECC" w:rsidRPr="00DD5C86" w:rsidRDefault="00C63ECC" w:rsidP="00033089">
            <w:pPr>
              <w:spacing w:line="240" w:lineRule="auto"/>
              <w:jc w:val="center"/>
              <w:rPr>
                <w:color w:val="000000"/>
                <w:sz w:val="24"/>
                <w:szCs w:val="24"/>
                <w:lang w:eastAsia="ru-RU"/>
              </w:rPr>
            </w:pPr>
            <w:r w:rsidRPr="00DD5C86">
              <w:rPr>
                <w:color w:val="000000"/>
                <w:sz w:val="24"/>
                <w:szCs w:val="24"/>
                <w:lang w:eastAsia="ru-RU"/>
              </w:rPr>
              <w:t>0</w:t>
            </w:r>
          </w:p>
        </w:tc>
        <w:tc>
          <w:tcPr>
            <w:tcW w:w="320" w:type="pct"/>
            <w:tcBorders>
              <w:top w:val="nil"/>
              <w:left w:val="nil"/>
              <w:bottom w:val="single" w:sz="4" w:space="0" w:color="auto"/>
              <w:right w:val="single" w:sz="4" w:space="0" w:color="auto"/>
            </w:tcBorders>
            <w:noWrap/>
            <w:vAlign w:val="center"/>
          </w:tcPr>
          <w:p w:rsidR="00C63ECC" w:rsidRPr="00DD5C86" w:rsidRDefault="00C63ECC" w:rsidP="00033089">
            <w:pPr>
              <w:spacing w:line="240" w:lineRule="auto"/>
              <w:jc w:val="center"/>
              <w:rPr>
                <w:color w:val="000000"/>
                <w:sz w:val="24"/>
                <w:szCs w:val="24"/>
                <w:lang w:eastAsia="ru-RU"/>
              </w:rPr>
            </w:pPr>
            <w:r w:rsidRPr="00DD5C86">
              <w:rPr>
                <w:color w:val="000000"/>
                <w:sz w:val="24"/>
                <w:szCs w:val="24"/>
                <w:lang w:eastAsia="ru-RU"/>
              </w:rPr>
              <w:t>0</w:t>
            </w:r>
          </w:p>
        </w:tc>
        <w:tc>
          <w:tcPr>
            <w:tcW w:w="320" w:type="pct"/>
            <w:tcBorders>
              <w:top w:val="nil"/>
              <w:left w:val="nil"/>
              <w:bottom w:val="single" w:sz="4" w:space="0" w:color="auto"/>
              <w:right w:val="single" w:sz="4" w:space="0" w:color="auto"/>
            </w:tcBorders>
            <w:noWrap/>
            <w:vAlign w:val="center"/>
          </w:tcPr>
          <w:p w:rsidR="00C63ECC" w:rsidRPr="00DD5C86" w:rsidRDefault="00C63ECC" w:rsidP="00033089">
            <w:pPr>
              <w:spacing w:line="240" w:lineRule="auto"/>
              <w:jc w:val="center"/>
              <w:rPr>
                <w:color w:val="000000"/>
                <w:sz w:val="24"/>
                <w:szCs w:val="24"/>
                <w:lang w:eastAsia="ru-RU"/>
              </w:rPr>
            </w:pPr>
            <w:r w:rsidRPr="00DD5C86">
              <w:rPr>
                <w:color w:val="000000"/>
                <w:sz w:val="24"/>
                <w:szCs w:val="24"/>
                <w:lang w:eastAsia="ru-RU"/>
              </w:rPr>
              <w:t>0</w:t>
            </w:r>
          </w:p>
        </w:tc>
        <w:tc>
          <w:tcPr>
            <w:tcW w:w="320" w:type="pct"/>
            <w:tcBorders>
              <w:top w:val="nil"/>
              <w:left w:val="nil"/>
              <w:bottom w:val="single" w:sz="4" w:space="0" w:color="auto"/>
              <w:right w:val="single" w:sz="4" w:space="0" w:color="auto"/>
            </w:tcBorders>
            <w:noWrap/>
            <w:vAlign w:val="center"/>
          </w:tcPr>
          <w:p w:rsidR="00C63ECC" w:rsidRPr="00DD5C86" w:rsidRDefault="00C63ECC" w:rsidP="00033089">
            <w:pPr>
              <w:spacing w:line="240" w:lineRule="auto"/>
              <w:jc w:val="center"/>
              <w:rPr>
                <w:color w:val="000000"/>
                <w:sz w:val="24"/>
                <w:szCs w:val="24"/>
                <w:lang w:eastAsia="ru-RU"/>
              </w:rPr>
            </w:pPr>
            <w:r w:rsidRPr="00DD5C86">
              <w:rPr>
                <w:color w:val="000000"/>
                <w:sz w:val="24"/>
                <w:szCs w:val="24"/>
                <w:lang w:eastAsia="ru-RU"/>
              </w:rPr>
              <w:t>0</w:t>
            </w:r>
          </w:p>
        </w:tc>
        <w:tc>
          <w:tcPr>
            <w:tcW w:w="320" w:type="pct"/>
            <w:tcBorders>
              <w:top w:val="nil"/>
              <w:left w:val="nil"/>
              <w:bottom w:val="single" w:sz="4" w:space="0" w:color="auto"/>
              <w:right w:val="single" w:sz="4" w:space="0" w:color="auto"/>
            </w:tcBorders>
            <w:vAlign w:val="center"/>
          </w:tcPr>
          <w:p w:rsidR="00C63ECC" w:rsidRPr="00DD5C86" w:rsidRDefault="00C63ECC" w:rsidP="00033089">
            <w:pPr>
              <w:spacing w:line="240" w:lineRule="auto"/>
              <w:jc w:val="center"/>
              <w:rPr>
                <w:color w:val="000000"/>
                <w:sz w:val="24"/>
                <w:szCs w:val="24"/>
                <w:lang w:eastAsia="ru-RU"/>
              </w:rPr>
            </w:pPr>
            <w:r w:rsidRPr="00DD5C86">
              <w:rPr>
                <w:color w:val="000000"/>
                <w:sz w:val="24"/>
                <w:szCs w:val="24"/>
                <w:lang w:eastAsia="ru-RU"/>
              </w:rPr>
              <w:t>13</w:t>
            </w:r>
          </w:p>
        </w:tc>
      </w:tr>
      <w:tr w:rsidR="00C63ECC" w:rsidRPr="00DD5C86" w:rsidTr="00033089">
        <w:trPr>
          <w:trHeight w:val="315"/>
        </w:trPr>
        <w:tc>
          <w:tcPr>
            <w:tcW w:w="1160" w:type="pct"/>
            <w:tcBorders>
              <w:top w:val="nil"/>
              <w:left w:val="single" w:sz="4" w:space="0" w:color="auto"/>
              <w:bottom w:val="single" w:sz="4" w:space="0" w:color="auto"/>
              <w:right w:val="single" w:sz="4" w:space="0" w:color="auto"/>
            </w:tcBorders>
            <w:vAlign w:val="center"/>
          </w:tcPr>
          <w:p w:rsidR="00C63ECC" w:rsidRPr="00DD5C86" w:rsidRDefault="00C63ECC" w:rsidP="00033089">
            <w:pPr>
              <w:spacing w:line="240" w:lineRule="auto"/>
              <w:jc w:val="center"/>
              <w:rPr>
                <w:color w:val="000000"/>
                <w:sz w:val="24"/>
                <w:szCs w:val="24"/>
                <w:lang w:eastAsia="ru-RU"/>
              </w:rPr>
            </w:pPr>
            <w:r w:rsidRPr="00DD5C86">
              <w:rPr>
                <w:color w:val="000000"/>
                <w:sz w:val="24"/>
                <w:szCs w:val="24"/>
                <w:lang w:eastAsia="ru-RU"/>
              </w:rPr>
              <w:t>Замена сетевых насосов</w:t>
            </w:r>
          </w:p>
        </w:tc>
        <w:tc>
          <w:tcPr>
            <w:tcW w:w="320" w:type="pct"/>
            <w:tcBorders>
              <w:top w:val="nil"/>
              <w:left w:val="nil"/>
              <w:bottom w:val="single" w:sz="4" w:space="0" w:color="auto"/>
              <w:right w:val="single" w:sz="4" w:space="0" w:color="auto"/>
            </w:tcBorders>
            <w:noWrap/>
            <w:vAlign w:val="center"/>
          </w:tcPr>
          <w:p w:rsidR="00C63ECC" w:rsidRPr="00DD5C86" w:rsidRDefault="00C63ECC" w:rsidP="00033089">
            <w:pPr>
              <w:spacing w:line="240" w:lineRule="auto"/>
              <w:jc w:val="center"/>
              <w:rPr>
                <w:color w:val="000000"/>
                <w:sz w:val="24"/>
                <w:szCs w:val="24"/>
                <w:lang w:eastAsia="ru-RU"/>
              </w:rPr>
            </w:pPr>
            <w:r w:rsidRPr="00DD5C86">
              <w:rPr>
                <w:color w:val="000000"/>
                <w:sz w:val="24"/>
                <w:szCs w:val="24"/>
                <w:lang w:eastAsia="ru-RU"/>
              </w:rPr>
              <w:t>0</w:t>
            </w:r>
          </w:p>
        </w:tc>
        <w:tc>
          <w:tcPr>
            <w:tcW w:w="320" w:type="pct"/>
            <w:tcBorders>
              <w:top w:val="nil"/>
              <w:left w:val="nil"/>
              <w:bottom w:val="single" w:sz="4" w:space="0" w:color="auto"/>
              <w:right w:val="single" w:sz="4" w:space="0" w:color="auto"/>
            </w:tcBorders>
            <w:noWrap/>
            <w:vAlign w:val="center"/>
          </w:tcPr>
          <w:p w:rsidR="00C63ECC" w:rsidRPr="00DD5C86" w:rsidRDefault="00C63ECC" w:rsidP="00033089">
            <w:pPr>
              <w:spacing w:line="240" w:lineRule="auto"/>
              <w:jc w:val="center"/>
              <w:rPr>
                <w:color w:val="000000"/>
                <w:sz w:val="24"/>
                <w:szCs w:val="24"/>
                <w:lang w:eastAsia="ru-RU"/>
              </w:rPr>
            </w:pPr>
            <w:r w:rsidRPr="00DD5C86">
              <w:rPr>
                <w:color w:val="000000"/>
                <w:sz w:val="24"/>
                <w:szCs w:val="24"/>
                <w:lang w:eastAsia="ru-RU"/>
              </w:rPr>
              <w:t>0</w:t>
            </w:r>
          </w:p>
        </w:tc>
        <w:tc>
          <w:tcPr>
            <w:tcW w:w="320" w:type="pct"/>
            <w:tcBorders>
              <w:top w:val="nil"/>
              <w:left w:val="nil"/>
              <w:bottom w:val="single" w:sz="4" w:space="0" w:color="auto"/>
              <w:right w:val="single" w:sz="4" w:space="0" w:color="auto"/>
            </w:tcBorders>
            <w:noWrap/>
            <w:vAlign w:val="center"/>
          </w:tcPr>
          <w:p w:rsidR="00C63ECC" w:rsidRPr="00DD5C86" w:rsidRDefault="00C63ECC" w:rsidP="00033089">
            <w:pPr>
              <w:spacing w:line="240" w:lineRule="auto"/>
              <w:jc w:val="center"/>
              <w:rPr>
                <w:color w:val="000000"/>
                <w:sz w:val="24"/>
                <w:szCs w:val="24"/>
                <w:lang w:eastAsia="ru-RU"/>
              </w:rPr>
            </w:pPr>
            <w:r w:rsidRPr="00DD5C86">
              <w:rPr>
                <w:color w:val="000000"/>
                <w:sz w:val="24"/>
                <w:szCs w:val="24"/>
                <w:lang w:eastAsia="ru-RU"/>
              </w:rPr>
              <w:t>60</w:t>
            </w:r>
          </w:p>
        </w:tc>
        <w:tc>
          <w:tcPr>
            <w:tcW w:w="320" w:type="pct"/>
            <w:tcBorders>
              <w:top w:val="nil"/>
              <w:left w:val="nil"/>
              <w:bottom w:val="single" w:sz="4" w:space="0" w:color="auto"/>
              <w:right w:val="single" w:sz="4" w:space="0" w:color="auto"/>
            </w:tcBorders>
            <w:noWrap/>
            <w:vAlign w:val="center"/>
          </w:tcPr>
          <w:p w:rsidR="00C63ECC" w:rsidRPr="00DD5C86" w:rsidRDefault="00C63ECC" w:rsidP="00033089">
            <w:pPr>
              <w:spacing w:line="240" w:lineRule="auto"/>
              <w:jc w:val="center"/>
              <w:rPr>
                <w:color w:val="000000"/>
                <w:sz w:val="24"/>
                <w:szCs w:val="24"/>
                <w:lang w:eastAsia="ru-RU"/>
              </w:rPr>
            </w:pPr>
            <w:r w:rsidRPr="00DD5C86">
              <w:rPr>
                <w:color w:val="000000"/>
                <w:sz w:val="24"/>
                <w:szCs w:val="24"/>
                <w:lang w:eastAsia="ru-RU"/>
              </w:rPr>
              <w:t>0</w:t>
            </w:r>
          </w:p>
        </w:tc>
        <w:tc>
          <w:tcPr>
            <w:tcW w:w="320" w:type="pct"/>
            <w:tcBorders>
              <w:top w:val="nil"/>
              <w:left w:val="nil"/>
              <w:bottom w:val="single" w:sz="4" w:space="0" w:color="auto"/>
              <w:right w:val="single" w:sz="4" w:space="0" w:color="auto"/>
            </w:tcBorders>
            <w:noWrap/>
            <w:vAlign w:val="center"/>
          </w:tcPr>
          <w:p w:rsidR="00C63ECC" w:rsidRPr="00DD5C86" w:rsidRDefault="00C63ECC" w:rsidP="00033089">
            <w:pPr>
              <w:spacing w:line="240" w:lineRule="auto"/>
              <w:jc w:val="center"/>
              <w:rPr>
                <w:color w:val="000000"/>
                <w:sz w:val="24"/>
                <w:szCs w:val="24"/>
                <w:lang w:eastAsia="ru-RU"/>
              </w:rPr>
            </w:pPr>
            <w:r w:rsidRPr="00DD5C86">
              <w:rPr>
                <w:color w:val="000000"/>
                <w:sz w:val="24"/>
                <w:szCs w:val="24"/>
                <w:lang w:eastAsia="ru-RU"/>
              </w:rPr>
              <w:t>0</w:t>
            </w:r>
          </w:p>
        </w:tc>
        <w:tc>
          <w:tcPr>
            <w:tcW w:w="320" w:type="pct"/>
            <w:tcBorders>
              <w:top w:val="nil"/>
              <w:left w:val="nil"/>
              <w:bottom w:val="single" w:sz="4" w:space="0" w:color="auto"/>
              <w:right w:val="single" w:sz="4" w:space="0" w:color="auto"/>
            </w:tcBorders>
            <w:noWrap/>
            <w:vAlign w:val="center"/>
          </w:tcPr>
          <w:p w:rsidR="00C63ECC" w:rsidRPr="00DD5C86" w:rsidRDefault="00C63ECC" w:rsidP="00033089">
            <w:pPr>
              <w:spacing w:line="240" w:lineRule="auto"/>
              <w:jc w:val="center"/>
              <w:rPr>
                <w:color w:val="000000"/>
                <w:sz w:val="24"/>
                <w:szCs w:val="24"/>
                <w:lang w:eastAsia="ru-RU"/>
              </w:rPr>
            </w:pPr>
            <w:r w:rsidRPr="00DD5C86">
              <w:rPr>
                <w:color w:val="000000"/>
                <w:sz w:val="24"/>
                <w:szCs w:val="24"/>
                <w:lang w:eastAsia="ru-RU"/>
              </w:rPr>
              <w:t>0</w:t>
            </w:r>
          </w:p>
        </w:tc>
        <w:tc>
          <w:tcPr>
            <w:tcW w:w="320" w:type="pct"/>
            <w:tcBorders>
              <w:top w:val="nil"/>
              <w:left w:val="nil"/>
              <w:bottom w:val="single" w:sz="4" w:space="0" w:color="auto"/>
              <w:right w:val="single" w:sz="4" w:space="0" w:color="auto"/>
            </w:tcBorders>
            <w:noWrap/>
            <w:vAlign w:val="center"/>
          </w:tcPr>
          <w:p w:rsidR="00C63ECC" w:rsidRPr="00DD5C86" w:rsidRDefault="00C63ECC" w:rsidP="00033089">
            <w:pPr>
              <w:spacing w:line="240" w:lineRule="auto"/>
              <w:jc w:val="center"/>
              <w:rPr>
                <w:color w:val="000000"/>
                <w:sz w:val="24"/>
                <w:szCs w:val="24"/>
                <w:lang w:eastAsia="ru-RU"/>
              </w:rPr>
            </w:pPr>
            <w:r w:rsidRPr="00DD5C86">
              <w:rPr>
                <w:color w:val="000000"/>
                <w:sz w:val="24"/>
                <w:szCs w:val="24"/>
                <w:lang w:eastAsia="ru-RU"/>
              </w:rPr>
              <w:t>0</w:t>
            </w:r>
          </w:p>
        </w:tc>
        <w:tc>
          <w:tcPr>
            <w:tcW w:w="320" w:type="pct"/>
            <w:tcBorders>
              <w:top w:val="nil"/>
              <w:left w:val="nil"/>
              <w:bottom w:val="single" w:sz="4" w:space="0" w:color="auto"/>
              <w:right w:val="single" w:sz="4" w:space="0" w:color="auto"/>
            </w:tcBorders>
            <w:noWrap/>
            <w:vAlign w:val="center"/>
          </w:tcPr>
          <w:p w:rsidR="00C63ECC" w:rsidRPr="00DD5C86" w:rsidRDefault="00C63ECC" w:rsidP="00033089">
            <w:pPr>
              <w:spacing w:line="240" w:lineRule="auto"/>
              <w:jc w:val="center"/>
              <w:rPr>
                <w:color w:val="000000"/>
                <w:sz w:val="24"/>
                <w:szCs w:val="24"/>
                <w:lang w:eastAsia="ru-RU"/>
              </w:rPr>
            </w:pPr>
            <w:r w:rsidRPr="00DD5C86">
              <w:rPr>
                <w:color w:val="000000"/>
                <w:sz w:val="24"/>
                <w:szCs w:val="24"/>
                <w:lang w:eastAsia="ru-RU"/>
              </w:rPr>
              <w:t>0</w:t>
            </w:r>
          </w:p>
        </w:tc>
        <w:tc>
          <w:tcPr>
            <w:tcW w:w="320" w:type="pct"/>
            <w:tcBorders>
              <w:top w:val="nil"/>
              <w:left w:val="nil"/>
              <w:bottom w:val="single" w:sz="4" w:space="0" w:color="auto"/>
              <w:right w:val="single" w:sz="4" w:space="0" w:color="auto"/>
            </w:tcBorders>
            <w:noWrap/>
            <w:vAlign w:val="center"/>
          </w:tcPr>
          <w:p w:rsidR="00C63ECC" w:rsidRPr="00DD5C86" w:rsidRDefault="00C63ECC" w:rsidP="00033089">
            <w:pPr>
              <w:spacing w:line="240" w:lineRule="auto"/>
              <w:jc w:val="center"/>
              <w:rPr>
                <w:color w:val="000000"/>
                <w:sz w:val="24"/>
                <w:szCs w:val="24"/>
                <w:lang w:eastAsia="ru-RU"/>
              </w:rPr>
            </w:pPr>
            <w:r w:rsidRPr="00DD5C86">
              <w:rPr>
                <w:color w:val="000000"/>
                <w:sz w:val="24"/>
                <w:szCs w:val="24"/>
                <w:lang w:eastAsia="ru-RU"/>
              </w:rPr>
              <w:t>0</w:t>
            </w:r>
          </w:p>
        </w:tc>
        <w:tc>
          <w:tcPr>
            <w:tcW w:w="320" w:type="pct"/>
            <w:tcBorders>
              <w:top w:val="nil"/>
              <w:left w:val="nil"/>
              <w:bottom w:val="single" w:sz="4" w:space="0" w:color="auto"/>
              <w:right w:val="single" w:sz="4" w:space="0" w:color="auto"/>
            </w:tcBorders>
            <w:noWrap/>
            <w:vAlign w:val="center"/>
          </w:tcPr>
          <w:p w:rsidR="00C63ECC" w:rsidRPr="00DD5C86" w:rsidRDefault="00C63ECC" w:rsidP="00033089">
            <w:pPr>
              <w:spacing w:line="240" w:lineRule="auto"/>
              <w:jc w:val="center"/>
              <w:rPr>
                <w:color w:val="000000"/>
                <w:sz w:val="24"/>
                <w:szCs w:val="24"/>
                <w:lang w:eastAsia="ru-RU"/>
              </w:rPr>
            </w:pPr>
            <w:r w:rsidRPr="00DD5C86">
              <w:rPr>
                <w:color w:val="000000"/>
                <w:sz w:val="24"/>
                <w:szCs w:val="24"/>
                <w:lang w:eastAsia="ru-RU"/>
              </w:rPr>
              <w:t>0</w:t>
            </w:r>
          </w:p>
        </w:tc>
        <w:tc>
          <w:tcPr>
            <w:tcW w:w="320" w:type="pct"/>
            <w:tcBorders>
              <w:top w:val="nil"/>
              <w:left w:val="nil"/>
              <w:bottom w:val="single" w:sz="4" w:space="0" w:color="auto"/>
              <w:right w:val="single" w:sz="4" w:space="0" w:color="auto"/>
            </w:tcBorders>
            <w:noWrap/>
            <w:vAlign w:val="center"/>
          </w:tcPr>
          <w:p w:rsidR="00C63ECC" w:rsidRPr="00DD5C86" w:rsidRDefault="00C63ECC" w:rsidP="00033089">
            <w:pPr>
              <w:spacing w:line="240" w:lineRule="auto"/>
              <w:jc w:val="center"/>
              <w:rPr>
                <w:color w:val="000000"/>
                <w:sz w:val="24"/>
                <w:szCs w:val="24"/>
                <w:lang w:eastAsia="ru-RU"/>
              </w:rPr>
            </w:pPr>
            <w:r w:rsidRPr="00DD5C86">
              <w:rPr>
                <w:color w:val="000000"/>
                <w:sz w:val="24"/>
                <w:szCs w:val="24"/>
                <w:lang w:eastAsia="ru-RU"/>
              </w:rPr>
              <w:t>0</w:t>
            </w:r>
          </w:p>
        </w:tc>
        <w:tc>
          <w:tcPr>
            <w:tcW w:w="320" w:type="pct"/>
            <w:tcBorders>
              <w:top w:val="nil"/>
              <w:left w:val="nil"/>
              <w:bottom w:val="single" w:sz="4" w:space="0" w:color="auto"/>
              <w:right w:val="single" w:sz="4" w:space="0" w:color="auto"/>
            </w:tcBorders>
            <w:vAlign w:val="center"/>
          </w:tcPr>
          <w:p w:rsidR="00C63ECC" w:rsidRPr="00DD5C86" w:rsidRDefault="00C63ECC" w:rsidP="00033089">
            <w:pPr>
              <w:spacing w:line="240" w:lineRule="auto"/>
              <w:jc w:val="center"/>
              <w:rPr>
                <w:color w:val="000000"/>
                <w:sz w:val="24"/>
                <w:szCs w:val="24"/>
                <w:lang w:eastAsia="ru-RU"/>
              </w:rPr>
            </w:pPr>
            <w:r w:rsidRPr="00DD5C86">
              <w:rPr>
                <w:color w:val="000000"/>
                <w:sz w:val="24"/>
                <w:szCs w:val="24"/>
                <w:lang w:eastAsia="ru-RU"/>
              </w:rPr>
              <w:t>60</w:t>
            </w:r>
          </w:p>
        </w:tc>
      </w:tr>
      <w:tr w:rsidR="00C63ECC" w:rsidRPr="00DD5C86" w:rsidTr="00033089">
        <w:trPr>
          <w:trHeight w:val="630"/>
        </w:trPr>
        <w:tc>
          <w:tcPr>
            <w:tcW w:w="1160" w:type="pct"/>
            <w:tcBorders>
              <w:top w:val="nil"/>
              <w:left w:val="single" w:sz="4" w:space="0" w:color="auto"/>
              <w:bottom w:val="single" w:sz="4" w:space="0" w:color="auto"/>
              <w:right w:val="single" w:sz="4" w:space="0" w:color="auto"/>
            </w:tcBorders>
            <w:vAlign w:val="center"/>
          </w:tcPr>
          <w:p w:rsidR="00C63ECC" w:rsidRPr="00DD5C86" w:rsidRDefault="00C63ECC" w:rsidP="00033089">
            <w:pPr>
              <w:spacing w:line="240" w:lineRule="auto"/>
              <w:jc w:val="center"/>
              <w:rPr>
                <w:color w:val="000000"/>
                <w:sz w:val="24"/>
                <w:szCs w:val="24"/>
                <w:lang w:eastAsia="ru-RU"/>
              </w:rPr>
            </w:pPr>
            <w:r>
              <w:rPr>
                <w:color w:val="000000"/>
                <w:sz w:val="24"/>
                <w:szCs w:val="24"/>
                <w:lang w:eastAsia="ru-RU"/>
              </w:rPr>
              <w:t>Уст</w:t>
            </w:r>
            <w:r w:rsidRPr="00DD5C86">
              <w:rPr>
                <w:color w:val="000000"/>
                <w:sz w:val="24"/>
                <w:szCs w:val="24"/>
                <w:lang w:eastAsia="ru-RU"/>
              </w:rPr>
              <w:t>ановка системы водоподготовки</w:t>
            </w:r>
          </w:p>
        </w:tc>
        <w:tc>
          <w:tcPr>
            <w:tcW w:w="320" w:type="pct"/>
            <w:tcBorders>
              <w:top w:val="nil"/>
              <w:left w:val="nil"/>
              <w:bottom w:val="single" w:sz="4" w:space="0" w:color="auto"/>
              <w:right w:val="single" w:sz="4" w:space="0" w:color="auto"/>
            </w:tcBorders>
            <w:noWrap/>
            <w:vAlign w:val="center"/>
          </w:tcPr>
          <w:p w:rsidR="00C63ECC" w:rsidRPr="00DD5C86" w:rsidRDefault="00C63ECC" w:rsidP="00033089">
            <w:pPr>
              <w:spacing w:line="240" w:lineRule="auto"/>
              <w:jc w:val="center"/>
              <w:rPr>
                <w:color w:val="000000"/>
                <w:sz w:val="24"/>
                <w:szCs w:val="24"/>
                <w:lang w:eastAsia="ru-RU"/>
              </w:rPr>
            </w:pPr>
            <w:r w:rsidRPr="00DD5C86">
              <w:rPr>
                <w:color w:val="000000"/>
                <w:sz w:val="24"/>
                <w:szCs w:val="24"/>
                <w:lang w:eastAsia="ru-RU"/>
              </w:rPr>
              <w:t>0</w:t>
            </w:r>
          </w:p>
        </w:tc>
        <w:tc>
          <w:tcPr>
            <w:tcW w:w="320" w:type="pct"/>
            <w:tcBorders>
              <w:top w:val="nil"/>
              <w:left w:val="nil"/>
              <w:bottom w:val="single" w:sz="4" w:space="0" w:color="auto"/>
              <w:right w:val="single" w:sz="4" w:space="0" w:color="auto"/>
            </w:tcBorders>
            <w:noWrap/>
            <w:vAlign w:val="center"/>
          </w:tcPr>
          <w:p w:rsidR="00C63ECC" w:rsidRPr="00DD5C86" w:rsidRDefault="00C63ECC" w:rsidP="00033089">
            <w:pPr>
              <w:spacing w:line="240" w:lineRule="auto"/>
              <w:jc w:val="center"/>
              <w:rPr>
                <w:color w:val="000000"/>
                <w:sz w:val="24"/>
                <w:szCs w:val="24"/>
                <w:lang w:eastAsia="ru-RU"/>
              </w:rPr>
            </w:pPr>
            <w:r w:rsidRPr="00DD5C86">
              <w:rPr>
                <w:color w:val="000000"/>
                <w:sz w:val="24"/>
                <w:szCs w:val="24"/>
                <w:lang w:eastAsia="ru-RU"/>
              </w:rPr>
              <w:t>0</w:t>
            </w:r>
          </w:p>
        </w:tc>
        <w:tc>
          <w:tcPr>
            <w:tcW w:w="320" w:type="pct"/>
            <w:tcBorders>
              <w:top w:val="nil"/>
              <w:left w:val="nil"/>
              <w:bottom w:val="single" w:sz="4" w:space="0" w:color="auto"/>
              <w:right w:val="single" w:sz="4" w:space="0" w:color="auto"/>
            </w:tcBorders>
            <w:noWrap/>
            <w:vAlign w:val="center"/>
          </w:tcPr>
          <w:p w:rsidR="00C63ECC" w:rsidRPr="00DD5C86" w:rsidRDefault="00C63ECC" w:rsidP="00033089">
            <w:pPr>
              <w:spacing w:line="240" w:lineRule="auto"/>
              <w:jc w:val="center"/>
              <w:rPr>
                <w:color w:val="000000"/>
                <w:sz w:val="24"/>
                <w:szCs w:val="24"/>
                <w:lang w:eastAsia="ru-RU"/>
              </w:rPr>
            </w:pPr>
            <w:r w:rsidRPr="00DD5C86">
              <w:rPr>
                <w:color w:val="000000"/>
                <w:sz w:val="24"/>
                <w:szCs w:val="24"/>
                <w:lang w:eastAsia="ru-RU"/>
              </w:rPr>
              <w:t>0</w:t>
            </w:r>
          </w:p>
        </w:tc>
        <w:tc>
          <w:tcPr>
            <w:tcW w:w="320" w:type="pct"/>
            <w:tcBorders>
              <w:top w:val="nil"/>
              <w:left w:val="nil"/>
              <w:bottom w:val="single" w:sz="4" w:space="0" w:color="auto"/>
              <w:right w:val="single" w:sz="4" w:space="0" w:color="auto"/>
            </w:tcBorders>
            <w:noWrap/>
            <w:vAlign w:val="center"/>
          </w:tcPr>
          <w:p w:rsidR="00C63ECC" w:rsidRPr="00DD5C86" w:rsidRDefault="00C63ECC" w:rsidP="00033089">
            <w:pPr>
              <w:spacing w:line="240" w:lineRule="auto"/>
              <w:jc w:val="center"/>
              <w:rPr>
                <w:color w:val="000000"/>
                <w:sz w:val="24"/>
                <w:szCs w:val="24"/>
                <w:lang w:eastAsia="ru-RU"/>
              </w:rPr>
            </w:pPr>
            <w:r w:rsidRPr="00DD5C86">
              <w:rPr>
                <w:color w:val="000000"/>
                <w:sz w:val="24"/>
                <w:szCs w:val="24"/>
                <w:lang w:eastAsia="ru-RU"/>
              </w:rPr>
              <w:t>190</w:t>
            </w:r>
          </w:p>
        </w:tc>
        <w:tc>
          <w:tcPr>
            <w:tcW w:w="320" w:type="pct"/>
            <w:tcBorders>
              <w:top w:val="nil"/>
              <w:left w:val="nil"/>
              <w:bottom w:val="single" w:sz="4" w:space="0" w:color="auto"/>
              <w:right w:val="single" w:sz="4" w:space="0" w:color="auto"/>
            </w:tcBorders>
            <w:noWrap/>
            <w:vAlign w:val="center"/>
          </w:tcPr>
          <w:p w:rsidR="00C63ECC" w:rsidRPr="00DD5C86" w:rsidRDefault="00C63ECC" w:rsidP="00033089">
            <w:pPr>
              <w:spacing w:line="240" w:lineRule="auto"/>
              <w:jc w:val="center"/>
              <w:rPr>
                <w:color w:val="000000"/>
                <w:sz w:val="24"/>
                <w:szCs w:val="24"/>
                <w:lang w:eastAsia="ru-RU"/>
              </w:rPr>
            </w:pPr>
            <w:r w:rsidRPr="00DD5C86">
              <w:rPr>
                <w:color w:val="000000"/>
                <w:sz w:val="24"/>
                <w:szCs w:val="24"/>
                <w:lang w:eastAsia="ru-RU"/>
              </w:rPr>
              <w:t>0</w:t>
            </w:r>
          </w:p>
        </w:tc>
        <w:tc>
          <w:tcPr>
            <w:tcW w:w="320" w:type="pct"/>
            <w:tcBorders>
              <w:top w:val="nil"/>
              <w:left w:val="nil"/>
              <w:bottom w:val="single" w:sz="4" w:space="0" w:color="auto"/>
              <w:right w:val="single" w:sz="4" w:space="0" w:color="auto"/>
            </w:tcBorders>
            <w:noWrap/>
            <w:vAlign w:val="center"/>
          </w:tcPr>
          <w:p w:rsidR="00C63ECC" w:rsidRPr="00DD5C86" w:rsidRDefault="00C63ECC" w:rsidP="00033089">
            <w:pPr>
              <w:spacing w:line="240" w:lineRule="auto"/>
              <w:jc w:val="center"/>
              <w:rPr>
                <w:color w:val="000000"/>
                <w:sz w:val="24"/>
                <w:szCs w:val="24"/>
                <w:lang w:eastAsia="ru-RU"/>
              </w:rPr>
            </w:pPr>
            <w:r w:rsidRPr="00DD5C86">
              <w:rPr>
                <w:color w:val="000000"/>
                <w:sz w:val="24"/>
                <w:szCs w:val="24"/>
                <w:lang w:eastAsia="ru-RU"/>
              </w:rPr>
              <w:t>0</w:t>
            </w:r>
          </w:p>
        </w:tc>
        <w:tc>
          <w:tcPr>
            <w:tcW w:w="320" w:type="pct"/>
            <w:tcBorders>
              <w:top w:val="nil"/>
              <w:left w:val="nil"/>
              <w:bottom w:val="single" w:sz="4" w:space="0" w:color="auto"/>
              <w:right w:val="single" w:sz="4" w:space="0" w:color="auto"/>
            </w:tcBorders>
            <w:noWrap/>
            <w:vAlign w:val="center"/>
          </w:tcPr>
          <w:p w:rsidR="00C63ECC" w:rsidRPr="00DD5C86" w:rsidRDefault="00C63ECC" w:rsidP="00033089">
            <w:pPr>
              <w:spacing w:line="240" w:lineRule="auto"/>
              <w:jc w:val="center"/>
              <w:rPr>
                <w:color w:val="000000"/>
                <w:sz w:val="24"/>
                <w:szCs w:val="24"/>
                <w:lang w:eastAsia="ru-RU"/>
              </w:rPr>
            </w:pPr>
            <w:r w:rsidRPr="00DD5C86">
              <w:rPr>
                <w:color w:val="000000"/>
                <w:sz w:val="24"/>
                <w:szCs w:val="24"/>
                <w:lang w:eastAsia="ru-RU"/>
              </w:rPr>
              <w:t>0</w:t>
            </w:r>
          </w:p>
        </w:tc>
        <w:tc>
          <w:tcPr>
            <w:tcW w:w="320" w:type="pct"/>
            <w:tcBorders>
              <w:top w:val="nil"/>
              <w:left w:val="nil"/>
              <w:bottom w:val="single" w:sz="4" w:space="0" w:color="auto"/>
              <w:right w:val="single" w:sz="4" w:space="0" w:color="auto"/>
            </w:tcBorders>
            <w:noWrap/>
            <w:vAlign w:val="center"/>
          </w:tcPr>
          <w:p w:rsidR="00C63ECC" w:rsidRPr="00DD5C86" w:rsidRDefault="00C63ECC" w:rsidP="00033089">
            <w:pPr>
              <w:spacing w:line="240" w:lineRule="auto"/>
              <w:jc w:val="center"/>
              <w:rPr>
                <w:color w:val="000000"/>
                <w:sz w:val="24"/>
                <w:szCs w:val="24"/>
                <w:lang w:eastAsia="ru-RU"/>
              </w:rPr>
            </w:pPr>
            <w:r w:rsidRPr="00DD5C86">
              <w:rPr>
                <w:color w:val="000000"/>
                <w:sz w:val="24"/>
                <w:szCs w:val="24"/>
                <w:lang w:eastAsia="ru-RU"/>
              </w:rPr>
              <w:t>0</w:t>
            </w:r>
          </w:p>
        </w:tc>
        <w:tc>
          <w:tcPr>
            <w:tcW w:w="320" w:type="pct"/>
            <w:tcBorders>
              <w:top w:val="nil"/>
              <w:left w:val="nil"/>
              <w:bottom w:val="single" w:sz="4" w:space="0" w:color="auto"/>
              <w:right w:val="single" w:sz="4" w:space="0" w:color="auto"/>
            </w:tcBorders>
            <w:noWrap/>
            <w:vAlign w:val="center"/>
          </w:tcPr>
          <w:p w:rsidR="00C63ECC" w:rsidRPr="00DD5C86" w:rsidRDefault="00C63ECC" w:rsidP="00033089">
            <w:pPr>
              <w:spacing w:line="240" w:lineRule="auto"/>
              <w:jc w:val="center"/>
              <w:rPr>
                <w:color w:val="000000"/>
                <w:sz w:val="24"/>
                <w:szCs w:val="24"/>
                <w:lang w:eastAsia="ru-RU"/>
              </w:rPr>
            </w:pPr>
            <w:r w:rsidRPr="00DD5C86">
              <w:rPr>
                <w:color w:val="000000"/>
                <w:sz w:val="24"/>
                <w:szCs w:val="24"/>
                <w:lang w:eastAsia="ru-RU"/>
              </w:rPr>
              <w:t>0</w:t>
            </w:r>
          </w:p>
        </w:tc>
        <w:tc>
          <w:tcPr>
            <w:tcW w:w="320" w:type="pct"/>
            <w:tcBorders>
              <w:top w:val="nil"/>
              <w:left w:val="nil"/>
              <w:bottom w:val="single" w:sz="4" w:space="0" w:color="auto"/>
              <w:right w:val="single" w:sz="4" w:space="0" w:color="auto"/>
            </w:tcBorders>
            <w:noWrap/>
            <w:vAlign w:val="center"/>
          </w:tcPr>
          <w:p w:rsidR="00C63ECC" w:rsidRPr="00DD5C86" w:rsidRDefault="00C63ECC" w:rsidP="00033089">
            <w:pPr>
              <w:spacing w:line="240" w:lineRule="auto"/>
              <w:jc w:val="center"/>
              <w:rPr>
                <w:color w:val="000000"/>
                <w:sz w:val="24"/>
                <w:szCs w:val="24"/>
                <w:lang w:eastAsia="ru-RU"/>
              </w:rPr>
            </w:pPr>
            <w:r w:rsidRPr="00DD5C86">
              <w:rPr>
                <w:color w:val="000000"/>
                <w:sz w:val="24"/>
                <w:szCs w:val="24"/>
                <w:lang w:eastAsia="ru-RU"/>
              </w:rPr>
              <w:t>0</w:t>
            </w:r>
          </w:p>
        </w:tc>
        <w:tc>
          <w:tcPr>
            <w:tcW w:w="320" w:type="pct"/>
            <w:tcBorders>
              <w:top w:val="nil"/>
              <w:left w:val="nil"/>
              <w:bottom w:val="single" w:sz="4" w:space="0" w:color="auto"/>
              <w:right w:val="single" w:sz="4" w:space="0" w:color="auto"/>
            </w:tcBorders>
            <w:noWrap/>
            <w:vAlign w:val="center"/>
          </w:tcPr>
          <w:p w:rsidR="00C63ECC" w:rsidRPr="00DD5C86" w:rsidRDefault="00C63ECC" w:rsidP="00033089">
            <w:pPr>
              <w:spacing w:line="240" w:lineRule="auto"/>
              <w:jc w:val="center"/>
              <w:rPr>
                <w:color w:val="000000"/>
                <w:sz w:val="24"/>
                <w:szCs w:val="24"/>
                <w:lang w:eastAsia="ru-RU"/>
              </w:rPr>
            </w:pPr>
            <w:r w:rsidRPr="00DD5C86">
              <w:rPr>
                <w:color w:val="000000"/>
                <w:sz w:val="24"/>
                <w:szCs w:val="24"/>
                <w:lang w:eastAsia="ru-RU"/>
              </w:rPr>
              <w:t>0</w:t>
            </w:r>
          </w:p>
        </w:tc>
        <w:tc>
          <w:tcPr>
            <w:tcW w:w="320" w:type="pct"/>
            <w:tcBorders>
              <w:top w:val="nil"/>
              <w:left w:val="nil"/>
              <w:bottom w:val="single" w:sz="4" w:space="0" w:color="auto"/>
              <w:right w:val="single" w:sz="4" w:space="0" w:color="auto"/>
            </w:tcBorders>
            <w:vAlign w:val="center"/>
          </w:tcPr>
          <w:p w:rsidR="00C63ECC" w:rsidRPr="00DD5C86" w:rsidRDefault="00C63ECC" w:rsidP="00033089">
            <w:pPr>
              <w:spacing w:line="240" w:lineRule="auto"/>
              <w:jc w:val="center"/>
              <w:rPr>
                <w:color w:val="000000"/>
                <w:sz w:val="24"/>
                <w:szCs w:val="24"/>
                <w:lang w:eastAsia="ru-RU"/>
              </w:rPr>
            </w:pPr>
            <w:r w:rsidRPr="00DD5C86">
              <w:rPr>
                <w:color w:val="000000"/>
                <w:sz w:val="24"/>
                <w:szCs w:val="24"/>
                <w:lang w:eastAsia="ru-RU"/>
              </w:rPr>
              <w:t>190</w:t>
            </w:r>
          </w:p>
        </w:tc>
      </w:tr>
      <w:tr w:rsidR="00C63ECC" w:rsidRPr="00DD5C86" w:rsidTr="00033089">
        <w:trPr>
          <w:trHeight w:val="315"/>
        </w:trPr>
        <w:tc>
          <w:tcPr>
            <w:tcW w:w="1160" w:type="pct"/>
            <w:tcBorders>
              <w:top w:val="nil"/>
              <w:left w:val="single" w:sz="4" w:space="0" w:color="auto"/>
              <w:bottom w:val="single" w:sz="4" w:space="0" w:color="auto"/>
              <w:right w:val="single" w:sz="4" w:space="0" w:color="auto"/>
            </w:tcBorders>
            <w:vAlign w:val="center"/>
          </w:tcPr>
          <w:p w:rsidR="00C63ECC" w:rsidRPr="00DD5C86" w:rsidRDefault="00C63ECC" w:rsidP="00033089">
            <w:pPr>
              <w:spacing w:line="240" w:lineRule="auto"/>
              <w:jc w:val="center"/>
              <w:rPr>
                <w:color w:val="000000"/>
                <w:sz w:val="24"/>
                <w:szCs w:val="24"/>
                <w:lang w:eastAsia="ru-RU"/>
              </w:rPr>
            </w:pPr>
            <w:r w:rsidRPr="00DD5C86">
              <w:rPr>
                <w:color w:val="000000"/>
                <w:sz w:val="24"/>
                <w:szCs w:val="24"/>
                <w:lang w:eastAsia="ru-RU"/>
              </w:rPr>
              <w:t>Установка грязевика</w:t>
            </w:r>
          </w:p>
        </w:tc>
        <w:tc>
          <w:tcPr>
            <w:tcW w:w="320" w:type="pct"/>
            <w:tcBorders>
              <w:top w:val="nil"/>
              <w:left w:val="nil"/>
              <w:bottom w:val="single" w:sz="4" w:space="0" w:color="auto"/>
              <w:right w:val="single" w:sz="4" w:space="0" w:color="auto"/>
            </w:tcBorders>
            <w:noWrap/>
            <w:vAlign w:val="center"/>
          </w:tcPr>
          <w:p w:rsidR="00C63ECC" w:rsidRPr="00DD5C86" w:rsidRDefault="00C63ECC" w:rsidP="00033089">
            <w:pPr>
              <w:spacing w:line="240" w:lineRule="auto"/>
              <w:jc w:val="center"/>
              <w:rPr>
                <w:color w:val="000000"/>
                <w:sz w:val="24"/>
                <w:szCs w:val="24"/>
                <w:lang w:eastAsia="ru-RU"/>
              </w:rPr>
            </w:pPr>
            <w:r w:rsidRPr="00DD5C86">
              <w:rPr>
                <w:color w:val="000000"/>
                <w:sz w:val="24"/>
                <w:szCs w:val="24"/>
                <w:lang w:eastAsia="ru-RU"/>
              </w:rPr>
              <w:t>0</w:t>
            </w:r>
          </w:p>
        </w:tc>
        <w:tc>
          <w:tcPr>
            <w:tcW w:w="320" w:type="pct"/>
            <w:tcBorders>
              <w:top w:val="nil"/>
              <w:left w:val="nil"/>
              <w:bottom w:val="single" w:sz="4" w:space="0" w:color="auto"/>
              <w:right w:val="single" w:sz="4" w:space="0" w:color="auto"/>
            </w:tcBorders>
            <w:noWrap/>
            <w:vAlign w:val="center"/>
          </w:tcPr>
          <w:p w:rsidR="00C63ECC" w:rsidRPr="00DD5C86" w:rsidRDefault="00C63ECC" w:rsidP="00033089">
            <w:pPr>
              <w:spacing w:line="240" w:lineRule="auto"/>
              <w:jc w:val="center"/>
              <w:rPr>
                <w:color w:val="000000"/>
                <w:sz w:val="24"/>
                <w:szCs w:val="24"/>
                <w:lang w:eastAsia="ru-RU"/>
              </w:rPr>
            </w:pPr>
            <w:r w:rsidRPr="00DD5C86">
              <w:rPr>
                <w:color w:val="000000"/>
                <w:sz w:val="24"/>
                <w:szCs w:val="24"/>
                <w:lang w:eastAsia="ru-RU"/>
              </w:rPr>
              <w:t>0</w:t>
            </w:r>
          </w:p>
        </w:tc>
        <w:tc>
          <w:tcPr>
            <w:tcW w:w="320" w:type="pct"/>
            <w:tcBorders>
              <w:top w:val="nil"/>
              <w:left w:val="nil"/>
              <w:bottom w:val="single" w:sz="4" w:space="0" w:color="auto"/>
              <w:right w:val="single" w:sz="4" w:space="0" w:color="auto"/>
            </w:tcBorders>
            <w:noWrap/>
            <w:vAlign w:val="center"/>
          </w:tcPr>
          <w:p w:rsidR="00C63ECC" w:rsidRPr="00DD5C86" w:rsidRDefault="00C63ECC" w:rsidP="00033089">
            <w:pPr>
              <w:spacing w:line="240" w:lineRule="auto"/>
              <w:jc w:val="center"/>
              <w:rPr>
                <w:color w:val="000000"/>
                <w:sz w:val="24"/>
                <w:szCs w:val="24"/>
                <w:lang w:eastAsia="ru-RU"/>
              </w:rPr>
            </w:pPr>
            <w:r w:rsidRPr="00DD5C86">
              <w:rPr>
                <w:color w:val="000000"/>
                <w:sz w:val="24"/>
                <w:szCs w:val="24"/>
                <w:lang w:eastAsia="ru-RU"/>
              </w:rPr>
              <w:t>0</w:t>
            </w:r>
          </w:p>
        </w:tc>
        <w:tc>
          <w:tcPr>
            <w:tcW w:w="320" w:type="pct"/>
            <w:tcBorders>
              <w:top w:val="nil"/>
              <w:left w:val="nil"/>
              <w:bottom w:val="single" w:sz="4" w:space="0" w:color="auto"/>
              <w:right w:val="single" w:sz="4" w:space="0" w:color="auto"/>
            </w:tcBorders>
            <w:noWrap/>
            <w:vAlign w:val="center"/>
          </w:tcPr>
          <w:p w:rsidR="00C63ECC" w:rsidRPr="00DD5C86" w:rsidRDefault="00C63ECC" w:rsidP="00033089">
            <w:pPr>
              <w:spacing w:line="240" w:lineRule="auto"/>
              <w:jc w:val="center"/>
              <w:rPr>
                <w:color w:val="000000"/>
                <w:sz w:val="24"/>
                <w:szCs w:val="24"/>
                <w:lang w:eastAsia="ru-RU"/>
              </w:rPr>
            </w:pPr>
            <w:r w:rsidRPr="00DD5C86">
              <w:rPr>
                <w:color w:val="000000"/>
                <w:sz w:val="24"/>
                <w:szCs w:val="24"/>
                <w:lang w:eastAsia="ru-RU"/>
              </w:rPr>
              <w:t>90</w:t>
            </w:r>
          </w:p>
        </w:tc>
        <w:tc>
          <w:tcPr>
            <w:tcW w:w="320" w:type="pct"/>
            <w:tcBorders>
              <w:top w:val="nil"/>
              <w:left w:val="nil"/>
              <w:bottom w:val="single" w:sz="4" w:space="0" w:color="auto"/>
              <w:right w:val="single" w:sz="4" w:space="0" w:color="auto"/>
            </w:tcBorders>
            <w:noWrap/>
            <w:vAlign w:val="center"/>
          </w:tcPr>
          <w:p w:rsidR="00C63ECC" w:rsidRPr="00DD5C86" w:rsidRDefault="00C63ECC" w:rsidP="00033089">
            <w:pPr>
              <w:spacing w:line="240" w:lineRule="auto"/>
              <w:jc w:val="center"/>
              <w:rPr>
                <w:color w:val="000000"/>
                <w:sz w:val="24"/>
                <w:szCs w:val="24"/>
                <w:lang w:eastAsia="ru-RU"/>
              </w:rPr>
            </w:pPr>
            <w:r w:rsidRPr="00DD5C86">
              <w:rPr>
                <w:color w:val="000000"/>
                <w:sz w:val="24"/>
                <w:szCs w:val="24"/>
                <w:lang w:eastAsia="ru-RU"/>
              </w:rPr>
              <w:t>0</w:t>
            </w:r>
          </w:p>
        </w:tc>
        <w:tc>
          <w:tcPr>
            <w:tcW w:w="320" w:type="pct"/>
            <w:tcBorders>
              <w:top w:val="nil"/>
              <w:left w:val="nil"/>
              <w:bottom w:val="single" w:sz="4" w:space="0" w:color="auto"/>
              <w:right w:val="single" w:sz="4" w:space="0" w:color="auto"/>
            </w:tcBorders>
            <w:noWrap/>
            <w:vAlign w:val="center"/>
          </w:tcPr>
          <w:p w:rsidR="00C63ECC" w:rsidRPr="00DD5C86" w:rsidRDefault="00C63ECC" w:rsidP="00033089">
            <w:pPr>
              <w:spacing w:line="240" w:lineRule="auto"/>
              <w:jc w:val="center"/>
              <w:rPr>
                <w:color w:val="000000"/>
                <w:sz w:val="24"/>
                <w:szCs w:val="24"/>
                <w:lang w:eastAsia="ru-RU"/>
              </w:rPr>
            </w:pPr>
            <w:r w:rsidRPr="00DD5C86">
              <w:rPr>
                <w:color w:val="000000"/>
                <w:sz w:val="24"/>
                <w:szCs w:val="24"/>
                <w:lang w:eastAsia="ru-RU"/>
              </w:rPr>
              <w:t>0</w:t>
            </w:r>
          </w:p>
        </w:tc>
        <w:tc>
          <w:tcPr>
            <w:tcW w:w="320" w:type="pct"/>
            <w:tcBorders>
              <w:top w:val="nil"/>
              <w:left w:val="nil"/>
              <w:bottom w:val="single" w:sz="4" w:space="0" w:color="auto"/>
              <w:right w:val="single" w:sz="4" w:space="0" w:color="auto"/>
            </w:tcBorders>
            <w:noWrap/>
            <w:vAlign w:val="center"/>
          </w:tcPr>
          <w:p w:rsidR="00C63ECC" w:rsidRPr="00DD5C86" w:rsidRDefault="00C63ECC" w:rsidP="00033089">
            <w:pPr>
              <w:spacing w:line="240" w:lineRule="auto"/>
              <w:jc w:val="center"/>
              <w:rPr>
                <w:color w:val="000000"/>
                <w:sz w:val="24"/>
                <w:szCs w:val="24"/>
                <w:lang w:eastAsia="ru-RU"/>
              </w:rPr>
            </w:pPr>
            <w:r w:rsidRPr="00DD5C86">
              <w:rPr>
                <w:color w:val="000000"/>
                <w:sz w:val="24"/>
                <w:szCs w:val="24"/>
                <w:lang w:eastAsia="ru-RU"/>
              </w:rPr>
              <w:t>0</w:t>
            </w:r>
          </w:p>
        </w:tc>
        <w:tc>
          <w:tcPr>
            <w:tcW w:w="320" w:type="pct"/>
            <w:tcBorders>
              <w:top w:val="nil"/>
              <w:left w:val="nil"/>
              <w:bottom w:val="single" w:sz="4" w:space="0" w:color="auto"/>
              <w:right w:val="single" w:sz="4" w:space="0" w:color="auto"/>
            </w:tcBorders>
            <w:noWrap/>
            <w:vAlign w:val="center"/>
          </w:tcPr>
          <w:p w:rsidR="00C63ECC" w:rsidRPr="00DD5C86" w:rsidRDefault="00C63ECC" w:rsidP="00033089">
            <w:pPr>
              <w:spacing w:line="240" w:lineRule="auto"/>
              <w:jc w:val="center"/>
              <w:rPr>
                <w:color w:val="000000"/>
                <w:sz w:val="24"/>
                <w:szCs w:val="24"/>
                <w:lang w:eastAsia="ru-RU"/>
              </w:rPr>
            </w:pPr>
            <w:r w:rsidRPr="00DD5C86">
              <w:rPr>
                <w:color w:val="000000"/>
                <w:sz w:val="24"/>
                <w:szCs w:val="24"/>
                <w:lang w:eastAsia="ru-RU"/>
              </w:rPr>
              <w:t>0</w:t>
            </w:r>
          </w:p>
        </w:tc>
        <w:tc>
          <w:tcPr>
            <w:tcW w:w="320" w:type="pct"/>
            <w:tcBorders>
              <w:top w:val="nil"/>
              <w:left w:val="nil"/>
              <w:bottom w:val="single" w:sz="4" w:space="0" w:color="auto"/>
              <w:right w:val="single" w:sz="4" w:space="0" w:color="auto"/>
            </w:tcBorders>
            <w:noWrap/>
            <w:vAlign w:val="center"/>
          </w:tcPr>
          <w:p w:rsidR="00C63ECC" w:rsidRPr="00DD5C86" w:rsidRDefault="00C63ECC" w:rsidP="00033089">
            <w:pPr>
              <w:spacing w:line="240" w:lineRule="auto"/>
              <w:jc w:val="center"/>
              <w:rPr>
                <w:color w:val="000000"/>
                <w:sz w:val="24"/>
                <w:szCs w:val="24"/>
                <w:lang w:eastAsia="ru-RU"/>
              </w:rPr>
            </w:pPr>
            <w:r w:rsidRPr="00DD5C86">
              <w:rPr>
                <w:color w:val="000000"/>
                <w:sz w:val="24"/>
                <w:szCs w:val="24"/>
                <w:lang w:eastAsia="ru-RU"/>
              </w:rPr>
              <w:t>0</w:t>
            </w:r>
          </w:p>
        </w:tc>
        <w:tc>
          <w:tcPr>
            <w:tcW w:w="320" w:type="pct"/>
            <w:tcBorders>
              <w:top w:val="nil"/>
              <w:left w:val="nil"/>
              <w:bottom w:val="single" w:sz="4" w:space="0" w:color="auto"/>
              <w:right w:val="single" w:sz="4" w:space="0" w:color="auto"/>
            </w:tcBorders>
            <w:noWrap/>
            <w:vAlign w:val="center"/>
          </w:tcPr>
          <w:p w:rsidR="00C63ECC" w:rsidRPr="00DD5C86" w:rsidRDefault="00C63ECC" w:rsidP="00033089">
            <w:pPr>
              <w:spacing w:line="240" w:lineRule="auto"/>
              <w:jc w:val="center"/>
              <w:rPr>
                <w:color w:val="000000"/>
                <w:sz w:val="24"/>
                <w:szCs w:val="24"/>
                <w:lang w:eastAsia="ru-RU"/>
              </w:rPr>
            </w:pPr>
            <w:r w:rsidRPr="00DD5C86">
              <w:rPr>
                <w:color w:val="000000"/>
                <w:sz w:val="24"/>
                <w:szCs w:val="24"/>
                <w:lang w:eastAsia="ru-RU"/>
              </w:rPr>
              <w:t>0</w:t>
            </w:r>
          </w:p>
        </w:tc>
        <w:tc>
          <w:tcPr>
            <w:tcW w:w="320" w:type="pct"/>
            <w:tcBorders>
              <w:top w:val="nil"/>
              <w:left w:val="nil"/>
              <w:bottom w:val="single" w:sz="4" w:space="0" w:color="auto"/>
              <w:right w:val="single" w:sz="4" w:space="0" w:color="auto"/>
            </w:tcBorders>
            <w:noWrap/>
            <w:vAlign w:val="center"/>
          </w:tcPr>
          <w:p w:rsidR="00C63ECC" w:rsidRPr="00DD5C86" w:rsidRDefault="00C63ECC" w:rsidP="00033089">
            <w:pPr>
              <w:spacing w:line="240" w:lineRule="auto"/>
              <w:jc w:val="center"/>
              <w:rPr>
                <w:color w:val="000000"/>
                <w:sz w:val="24"/>
                <w:szCs w:val="24"/>
                <w:lang w:eastAsia="ru-RU"/>
              </w:rPr>
            </w:pPr>
            <w:r w:rsidRPr="00DD5C86">
              <w:rPr>
                <w:color w:val="000000"/>
                <w:sz w:val="24"/>
                <w:szCs w:val="24"/>
                <w:lang w:eastAsia="ru-RU"/>
              </w:rPr>
              <w:t>0</w:t>
            </w:r>
          </w:p>
        </w:tc>
        <w:tc>
          <w:tcPr>
            <w:tcW w:w="320" w:type="pct"/>
            <w:tcBorders>
              <w:top w:val="nil"/>
              <w:left w:val="nil"/>
              <w:bottom w:val="single" w:sz="4" w:space="0" w:color="auto"/>
              <w:right w:val="single" w:sz="4" w:space="0" w:color="auto"/>
            </w:tcBorders>
            <w:vAlign w:val="center"/>
          </w:tcPr>
          <w:p w:rsidR="00C63ECC" w:rsidRPr="00DD5C86" w:rsidRDefault="00C63ECC" w:rsidP="00033089">
            <w:pPr>
              <w:spacing w:line="240" w:lineRule="auto"/>
              <w:jc w:val="center"/>
              <w:rPr>
                <w:color w:val="000000"/>
                <w:sz w:val="24"/>
                <w:szCs w:val="24"/>
                <w:lang w:eastAsia="ru-RU"/>
              </w:rPr>
            </w:pPr>
            <w:r w:rsidRPr="00DD5C86">
              <w:rPr>
                <w:color w:val="000000"/>
                <w:sz w:val="24"/>
                <w:szCs w:val="24"/>
                <w:lang w:eastAsia="ru-RU"/>
              </w:rPr>
              <w:t>90</w:t>
            </w:r>
          </w:p>
        </w:tc>
      </w:tr>
      <w:tr w:rsidR="00C63ECC" w:rsidRPr="00DD5C86" w:rsidTr="00033089">
        <w:trPr>
          <w:trHeight w:val="315"/>
        </w:trPr>
        <w:tc>
          <w:tcPr>
            <w:tcW w:w="1160" w:type="pct"/>
            <w:tcBorders>
              <w:top w:val="nil"/>
              <w:left w:val="single" w:sz="4" w:space="0" w:color="auto"/>
              <w:bottom w:val="single" w:sz="4" w:space="0" w:color="auto"/>
              <w:right w:val="single" w:sz="4" w:space="0" w:color="auto"/>
            </w:tcBorders>
            <w:shd w:val="clear" w:color="000000" w:fill="E6E6FF"/>
            <w:vAlign w:val="center"/>
          </w:tcPr>
          <w:p w:rsidR="00C63ECC" w:rsidRPr="00DD5C86" w:rsidRDefault="00C63ECC" w:rsidP="00033089">
            <w:pPr>
              <w:spacing w:line="240" w:lineRule="auto"/>
              <w:jc w:val="center"/>
              <w:rPr>
                <w:b/>
                <w:bCs/>
                <w:color w:val="000000"/>
                <w:sz w:val="24"/>
                <w:szCs w:val="24"/>
                <w:lang w:eastAsia="ru-RU"/>
              </w:rPr>
            </w:pPr>
            <w:r w:rsidRPr="00DD5C86">
              <w:rPr>
                <w:b/>
                <w:bCs/>
                <w:color w:val="000000"/>
                <w:sz w:val="24"/>
                <w:szCs w:val="24"/>
                <w:lang w:eastAsia="ru-RU"/>
              </w:rPr>
              <w:t>Итого:</w:t>
            </w:r>
          </w:p>
        </w:tc>
        <w:tc>
          <w:tcPr>
            <w:tcW w:w="320" w:type="pct"/>
            <w:tcBorders>
              <w:top w:val="nil"/>
              <w:left w:val="nil"/>
              <w:bottom w:val="single" w:sz="4" w:space="0" w:color="auto"/>
              <w:right w:val="single" w:sz="4" w:space="0" w:color="auto"/>
            </w:tcBorders>
            <w:shd w:val="clear" w:color="000000" w:fill="E6E6FF"/>
            <w:vAlign w:val="center"/>
          </w:tcPr>
          <w:p w:rsidR="00C63ECC" w:rsidRPr="00DD5C86" w:rsidRDefault="00C63ECC" w:rsidP="00033089">
            <w:pPr>
              <w:spacing w:line="240" w:lineRule="auto"/>
              <w:jc w:val="center"/>
              <w:rPr>
                <w:b/>
                <w:bCs/>
                <w:color w:val="000000"/>
                <w:sz w:val="24"/>
                <w:szCs w:val="24"/>
                <w:lang w:eastAsia="ru-RU"/>
              </w:rPr>
            </w:pPr>
            <w:r w:rsidRPr="00DD5C86">
              <w:rPr>
                <w:b/>
                <w:bCs/>
                <w:color w:val="000000"/>
                <w:sz w:val="24"/>
                <w:szCs w:val="24"/>
                <w:lang w:eastAsia="ru-RU"/>
              </w:rPr>
              <w:t>0</w:t>
            </w:r>
          </w:p>
        </w:tc>
        <w:tc>
          <w:tcPr>
            <w:tcW w:w="320" w:type="pct"/>
            <w:tcBorders>
              <w:top w:val="nil"/>
              <w:left w:val="nil"/>
              <w:bottom w:val="single" w:sz="4" w:space="0" w:color="auto"/>
              <w:right w:val="single" w:sz="4" w:space="0" w:color="auto"/>
            </w:tcBorders>
            <w:shd w:val="clear" w:color="000000" w:fill="E6E6FF"/>
            <w:vAlign w:val="center"/>
          </w:tcPr>
          <w:p w:rsidR="00C63ECC" w:rsidRPr="00DD5C86" w:rsidRDefault="00C63ECC" w:rsidP="00033089">
            <w:pPr>
              <w:spacing w:line="240" w:lineRule="auto"/>
              <w:jc w:val="center"/>
              <w:rPr>
                <w:b/>
                <w:bCs/>
                <w:color w:val="000000"/>
                <w:sz w:val="24"/>
                <w:szCs w:val="24"/>
                <w:lang w:eastAsia="ru-RU"/>
              </w:rPr>
            </w:pPr>
            <w:r w:rsidRPr="00DD5C86">
              <w:rPr>
                <w:b/>
                <w:bCs/>
                <w:color w:val="000000"/>
                <w:sz w:val="24"/>
                <w:szCs w:val="24"/>
                <w:lang w:eastAsia="ru-RU"/>
              </w:rPr>
              <w:t>0</w:t>
            </w:r>
          </w:p>
        </w:tc>
        <w:tc>
          <w:tcPr>
            <w:tcW w:w="320" w:type="pct"/>
            <w:tcBorders>
              <w:top w:val="nil"/>
              <w:left w:val="nil"/>
              <w:bottom w:val="single" w:sz="4" w:space="0" w:color="auto"/>
              <w:right w:val="single" w:sz="4" w:space="0" w:color="auto"/>
            </w:tcBorders>
            <w:shd w:val="clear" w:color="000000" w:fill="E6E6FF"/>
            <w:vAlign w:val="center"/>
          </w:tcPr>
          <w:p w:rsidR="00C63ECC" w:rsidRPr="00DD5C86" w:rsidRDefault="00C63ECC" w:rsidP="00033089">
            <w:pPr>
              <w:spacing w:line="240" w:lineRule="auto"/>
              <w:jc w:val="center"/>
              <w:rPr>
                <w:b/>
                <w:bCs/>
                <w:color w:val="000000"/>
                <w:sz w:val="24"/>
                <w:szCs w:val="24"/>
                <w:lang w:eastAsia="ru-RU"/>
              </w:rPr>
            </w:pPr>
            <w:r w:rsidRPr="00DD5C86">
              <w:rPr>
                <w:b/>
                <w:bCs/>
                <w:color w:val="000000"/>
                <w:sz w:val="24"/>
                <w:szCs w:val="24"/>
                <w:lang w:eastAsia="ru-RU"/>
              </w:rPr>
              <w:t>152</w:t>
            </w:r>
          </w:p>
        </w:tc>
        <w:tc>
          <w:tcPr>
            <w:tcW w:w="320" w:type="pct"/>
            <w:tcBorders>
              <w:top w:val="nil"/>
              <w:left w:val="nil"/>
              <w:bottom w:val="single" w:sz="4" w:space="0" w:color="auto"/>
              <w:right w:val="single" w:sz="4" w:space="0" w:color="auto"/>
            </w:tcBorders>
            <w:shd w:val="clear" w:color="000000" w:fill="E6E6FF"/>
            <w:vAlign w:val="center"/>
          </w:tcPr>
          <w:p w:rsidR="00C63ECC" w:rsidRPr="00DD5C86" w:rsidRDefault="00C63ECC" w:rsidP="00033089">
            <w:pPr>
              <w:spacing w:line="240" w:lineRule="auto"/>
              <w:jc w:val="center"/>
              <w:rPr>
                <w:b/>
                <w:bCs/>
                <w:color w:val="000000"/>
                <w:sz w:val="24"/>
                <w:szCs w:val="24"/>
                <w:lang w:eastAsia="ru-RU"/>
              </w:rPr>
            </w:pPr>
            <w:r w:rsidRPr="00DD5C86">
              <w:rPr>
                <w:b/>
                <w:bCs/>
                <w:color w:val="000000"/>
                <w:sz w:val="24"/>
                <w:szCs w:val="24"/>
                <w:lang w:eastAsia="ru-RU"/>
              </w:rPr>
              <w:t>280</w:t>
            </w:r>
          </w:p>
        </w:tc>
        <w:tc>
          <w:tcPr>
            <w:tcW w:w="320" w:type="pct"/>
            <w:tcBorders>
              <w:top w:val="nil"/>
              <w:left w:val="nil"/>
              <w:bottom w:val="single" w:sz="4" w:space="0" w:color="auto"/>
              <w:right w:val="single" w:sz="4" w:space="0" w:color="auto"/>
            </w:tcBorders>
            <w:shd w:val="clear" w:color="000000" w:fill="E6E6FF"/>
            <w:vAlign w:val="center"/>
          </w:tcPr>
          <w:p w:rsidR="00C63ECC" w:rsidRPr="00DD5C86" w:rsidRDefault="00C63ECC" w:rsidP="00033089">
            <w:pPr>
              <w:spacing w:line="240" w:lineRule="auto"/>
              <w:jc w:val="center"/>
              <w:rPr>
                <w:b/>
                <w:bCs/>
                <w:color w:val="000000"/>
                <w:sz w:val="24"/>
                <w:szCs w:val="24"/>
                <w:lang w:eastAsia="ru-RU"/>
              </w:rPr>
            </w:pPr>
            <w:r w:rsidRPr="00DD5C86">
              <w:rPr>
                <w:b/>
                <w:bCs/>
                <w:color w:val="000000"/>
                <w:sz w:val="24"/>
                <w:szCs w:val="24"/>
                <w:lang w:eastAsia="ru-RU"/>
              </w:rPr>
              <w:t>0</w:t>
            </w:r>
          </w:p>
        </w:tc>
        <w:tc>
          <w:tcPr>
            <w:tcW w:w="320" w:type="pct"/>
            <w:tcBorders>
              <w:top w:val="nil"/>
              <w:left w:val="nil"/>
              <w:bottom w:val="single" w:sz="4" w:space="0" w:color="auto"/>
              <w:right w:val="single" w:sz="4" w:space="0" w:color="auto"/>
            </w:tcBorders>
            <w:shd w:val="clear" w:color="000000" w:fill="E6E6FF"/>
            <w:vAlign w:val="center"/>
          </w:tcPr>
          <w:p w:rsidR="00C63ECC" w:rsidRPr="00DD5C86" w:rsidRDefault="00C63ECC" w:rsidP="00033089">
            <w:pPr>
              <w:spacing w:line="240" w:lineRule="auto"/>
              <w:jc w:val="center"/>
              <w:rPr>
                <w:b/>
                <w:bCs/>
                <w:color w:val="000000"/>
                <w:sz w:val="24"/>
                <w:szCs w:val="24"/>
                <w:lang w:eastAsia="ru-RU"/>
              </w:rPr>
            </w:pPr>
            <w:r w:rsidRPr="00DD5C86">
              <w:rPr>
                <w:b/>
                <w:bCs/>
                <w:color w:val="000000"/>
                <w:sz w:val="24"/>
                <w:szCs w:val="24"/>
                <w:lang w:eastAsia="ru-RU"/>
              </w:rPr>
              <w:t>0</w:t>
            </w:r>
          </w:p>
        </w:tc>
        <w:tc>
          <w:tcPr>
            <w:tcW w:w="320" w:type="pct"/>
            <w:tcBorders>
              <w:top w:val="nil"/>
              <w:left w:val="nil"/>
              <w:bottom w:val="single" w:sz="4" w:space="0" w:color="auto"/>
              <w:right w:val="single" w:sz="4" w:space="0" w:color="auto"/>
            </w:tcBorders>
            <w:shd w:val="clear" w:color="000000" w:fill="E6E6FF"/>
            <w:vAlign w:val="center"/>
          </w:tcPr>
          <w:p w:rsidR="00C63ECC" w:rsidRPr="00DD5C86" w:rsidRDefault="00C63ECC" w:rsidP="00033089">
            <w:pPr>
              <w:spacing w:line="240" w:lineRule="auto"/>
              <w:jc w:val="center"/>
              <w:rPr>
                <w:b/>
                <w:bCs/>
                <w:color w:val="000000"/>
                <w:sz w:val="24"/>
                <w:szCs w:val="24"/>
                <w:lang w:eastAsia="ru-RU"/>
              </w:rPr>
            </w:pPr>
            <w:r w:rsidRPr="00DD5C86">
              <w:rPr>
                <w:b/>
                <w:bCs/>
                <w:color w:val="000000"/>
                <w:sz w:val="24"/>
                <w:szCs w:val="24"/>
                <w:lang w:eastAsia="ru-RU"/>
              </w:rPr>
              <w:t>0</w:t>
            </w:r>
          </w:p>
        </w:tc>
        <w:tc>
          <w:tcPr>
            <w:tcW w:w="320" w:type="pct"/>
            <w:tcBorders>
              <w:top w:val="nil"/>
              <w:left w:val="nil"/>
              <w:bottom w:val="single" w:sz="4" w:space="0" w:color="auto"/>
              <w:right w:val="single" w:sz="4" w:space="0" w:color="auto"/>
            </w:tcBorders>
            <w:shd w:val="clear" w:color="000000" w:fill="E6E6FF"/>
            <w:vAlign w:val="center"/>
          </w:tcPr>
          <w:p w:rsidR="00C63ECC" w:rsidRPr="00DD5C86" w:rsidRDefault="00C63ECC" w:rsidP="00033089">
            <w:pPr>
              <w:spacing w:line="240" w:lineRule="auto"/>
              <w:jc w:val="center"/>
              <w:rPr>
                <w:b/>
                <w:bCs/>
                <w:color w:val="000000"/>
                <w:sz w:val="24"/>
                <w:szCs w:val="24"/>
                <w:lang w:eastAsia="ru-RU"/>
              </w:rPr>
            </w:pPr>
            <w:r w:rsidRPr="00DD5C86">
              <w:rPr>
                <w:b/>
                <w:bCs/>
                <w:color w:val="000000"/>
                <w:sz w:val="24"/>
                <w:szCs w:val="24"/>
                <w:lang w:eastAsia="ru-RU"/>
              </w:rPr>
              <w:t>0</w:t>
            </w:r>
          </w:p>
        </w:tc>
        <w:tc>
          <w:tcPr>
            <w:tcW w:w="320" w:type="pct"/>
            <w:tcBorders>
              <w:top w:val="nil"/>
              <w:left w:val="nil"/>
              <w:bottom w:val="single" w:sz="4" w:space="0" w:color="auto"/>
              <w:right w:val="single" w:sz="4" w:space="0" w:color="auto"/>
            </w:tcBorders>
            <w:shd w:val="clear" w:color="000000" w:fill="E6E6FF"/>
            <w:vAlign w:val="center"/>
          </w:tcPr>
          <w:p w:rsidR="00C63ECC" w:rsidRPr="00DD5C86" w:rsidRDefault="00C63ECC" w:rsidP="00033089">
            <w:pPr>
              <w:spacing w:line="240" w:lineRule="auto"/>
              <w:jc w:val="center"/>
              <w:rPr>
                <w:b/>
                <w:bCs/>
                <w:color w:val="000000"/>
                <w:sz w:val="24"/>
                <w:szCs w:val="24"/>
                <w:lang w:eastAsia="ru-RU"/>
              </w:rPr>
            </w:pPr>
            <w:r w:rsidRPr="00DD5C86">
              <w:rPr>
                <w:b/>
                <w:bCs/>
                <w:color w:val="000000"/>
                <w:sz w:val="24"/>
                <w:szCs w:val="24"/>
                <w:lang w:eastAsia="ru-RU"/>
              </w:rPr>
              <w:t>0</w:t>
            </w:r>
          </w:p>
        </w:tc>
        <w:tc>
          <w:tcPr>
            <w:tcW w:w="320" w:type="pct"/>
            <w:tcBorders>
              <w:top w:val="nil"/>
              <w:left w:val="nil"/>
              <w:bottom w:val="single" w:sz="4" w:space="0" w:color="auto"/>
              <w:right w:val="single" w:sz="4" w:space="0" w:color="auto"/>
            </w:tcBorders>
            <w:shd w:val="clear" w:color="000000" w:fill="E6E6FF"/>
            <w:vAlign w:val="center"/>
          </w:tcPr>
          <w:p w:rsidR="00C63ECC" w:rsidRPr="00DD5C86" w:rsidRDefault="00C63ECC" w:rsidP="00033089">
            <w:pPr>
              <w:spacing w:line="240" w:lineRule="auto"/>
              <w:jc w:val="center"/>
              <w:rPr>
                <w:b/>
                <w:bCs/>
                <w:color w:val="000000"/>
                <w:sz w:val="24"/>
                <w:szCs w:val="24"/>
                <w:lang w:eastAsia="ru-RU"/>
              </w:rPr>
            </w:pPr>
            <w:r w:rsidRPr="00DD5C86">
              <w:rPr>
                <w:b/>
                <w:bCs/>
                <w:color w:val="000000"/>
                <w:sz w:val="24"/>
                <w:szCs w:val="24"/>
                <w:lang w:eastAsia="ru-RU"/>
              </w:rPr>
              <w:t>0</w:t>
            </w:r>
          </w:p>
        </w:tc>
        <w:tc>
          <w:tcPr>
            <w:tcW w:w="320" w:type="pct"/>
            <w:tcBorders>
              <w:top w:val="nil"/>
              <w:left w:val="nil"/>
              <w:bottom w:val="single" w:sz="4" w:space="0" w:color="auto"/>
              <w:right w:val="single" w:sz="4" w:space="0" w:color="auto"/>
            </w:tcBorders>
            <w:shd w:val="clear" w:color="000000" w:fill="E6E6FF"/>
            <w:vAlign w:val="center"/>
          </w:tcPr>
          <w:p w:rsidR="00C63ECC" w:rsidRPr="00DD5C86" w:rsidRDefault="00C63ECC" w:rsidP="00033089">
            <w:pPr>
              <w:spacing w:line="240" w:lineRule="auto"/>
              <w:jc w:val="center"/>
              <w:rPr>
                <w:b/>
                <w:bCs/>
                <w:color w:val="000000"/>
                <w:sz w:val="24"/>
                <w:szCs w:val="24"/>
                <w:lang w:eastAsia="ru-RU"/>
              </w:rPr>
            </w:pPr>
            <w:r w:rsidRPr="00DD5C86">
              <w:rPr>
                <w:b/>
                <w:bCs/>
                <w:color w:val="000000"/>
                <w:sz w:val="24"/>
                <w:szCs w:val="24"/>
                <w:lang w:eastAsia="ru-RU"/>
              </w:rPr>
              <w:t>0</w:t>
            </w:r>
          </w:p>
        </w:tc>
        <w:tc>
          <w:tcPr>
            <w:tcW w:w="320" w:type="pct"/>
            <w:tcBorders>
              <w:top w:val="nil"/>
              <w:left w:val="nil"/>
              <w:bottom w:val="single" w:sz="4" w:space="0" w:color="auto"/>
              <w:right w:val="single" w:sz="4" w:space="0" w:color="auto"/>
            </w:tcBorders>
            <w:shd w:val="clear" w:color="000000" w:fill="E6E6FF"/>
            <w:vAlign w:val="center"/>
          </w:tcPr>
          <w:p w:rsidR="00C63ECC" w:rsidRPr="00DD5C86" w:rsidRDefault="00C63ECC" w:rsidP="00033089">
            <w:pPr>
              <w:spacing w:line="240" w:lineRule="auto"/>
              <w:jc w:val="center"/>
              <w:rPr>
                <w:b/>
                <w:bCs/>
                <w:color w:val="000000"/>
                <w:sz w:val="24"/>
                <w:szCs w:val="24"/>
                <w:lang w:eastAsia="ru-RU"/>
              </w:rPr>
            </w:pPr>
            <w:r w:rsidRPr="00DD5C86">
              <w:rPr>
                <w:b/>
                <w:bCs/>
                <w:color w:val="000000"/>
                <w:sz w:val="24"/>
                <w:szCs w:val="24"/>
                <w:lang w:eastAsia="ru-RU"/>
              </w:rPr>
              <w:t>432</w:t>
            </w:r>
          </w:p>
        </w:tc>
      </w:tr>
    </w:tbl>
    <w:p w:rsidR="00C63ECC" w:rsidRDefault="00C63ECC" w:rsidP="00A77150"/>
    <w:p w:rsidR="00C63ECC" w:rsidRDefault="00C63ECC" w:rsidP="00A77150"/>
    <w:p w:rsidR="00C63ECC" w:rsidRDefault="00C63ECC" w:rsidP="00A77150">
      <w:pPr>
        <w:pStyle w:val="Heading2"/>
        <w:numPr>
          <w:ilvl w:val="1"/>
          <w:numId w:val="5"/>
        </w:numPr>
        <w:ind w:left="709" w:firstLine="0"/>
        <w:rPr>
          <w:color w:val="000000"/>
          <w:szCs w:val="28"/>
        </w:rPr>
      </w:pPr>
      <w:bookmarkStart w:id="213" w:name="_Toc38281276"/>
      <w:r>
        <w:t>8.3.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 теплоснабжения</w:t>
      </w:r>
      <w:bookmarkEnd w:id="213"/>
    </w:p>
    <w:p w:rsidR="00C63ECC" w:rsidRDefault="00C63ECC" w:rsidP="00A77150">
      <w:pPr>
        <w:sectPr w:rsidR="00C63ECC" w:rsidSect="009F0605">
          <w:footerReference w:type="even" r:id="rId34"/>
          <w:footerReference w:type="default" r:id="rId35"/>
          <w:pgSz w:w="11906" w:h="16838"/>
          <w:pgMar w:top="1134" w:right="851" w:bottom="1134" w:left="1701" w:header="720" w:footer="850" w:gutter="0"/>
          <w:cols w:space="720"/>
          <w:docGrid w:linePitch="600" w:charSpace="24576"/>
        </w:sectPr>
      </w:pPr>
      <w:r>
        <w:rPr>
          <w:color w:val="000000"/>
          <w:szCs w:val="28"/>
        </w:rPr>
        <w:t xml:space="preserve">На расчетный срок в городском поселении не планируется изменение температурного графика и гидравлического режима работы систем теплоснабжения. </w:t>
      </w:r>
    </w:p>
    <w:p w:rsidR="00C63ECC" w:rsidRDefault="00C63ECC" w:rsidP="00A77150">
      <w:pPr>
        <w:pStyle w:val="Heading1"/>
        <w:numPr>
          <w:ilvl w:val="0"/>
          <w:numId w:val="5"/>
        </w:numPr>
        <w:ind w:left="850" w:firstLine="0"/>
      </w:pPr>
      <w:bookmarkStart w:id="214" w:name="__RefHeading__220_1979640507"/>
      <w:bookmarkStart w:id="215" w:name="__RefHeading__169_1017922116"/>
      <w:bookmarkStart w:id="216" w:name="__RefHeading__71_80430112"/>
      <w:bookmarkStart w:id="217" w:name="__RefHeading__120_629290490"/>
      <w:bookmarkStart w:id="218" w:name="__RefHeading__14872_1622391719"/>
      <w:bookmarkStart w:id="219" w:name="_Toc38281277"/>
      <w:bookmarkEnd w:id="214"/>
      <w:bookmarkEnd w:id="215"/>
      <w:bookmarkEnd w:id="216"/>
      <w:bookmarkEnd w:id="217"/>
      <w:bookmarkEnd w:id="218"/>
      <w:r>
        <w:t>РАЗДЕЛ 9. Решение об определении единой    теплоснабжающей организации  и границы зон ее деятельности</w:t>
      </w:r>
      <w:bookmarkEnd w:id="219"/>
    </w:p>
    <w:p w:rsidR="00C63ECC" w:rsidRDefault="00C63ECC" w:rsidP="00A77150">
      <w:pPr>
        <w:ind w:firstLine="708"/>
        <w:rPr>
          <w:szCs w:val="28"/>
        </w:rPr>
      </w:pPr>
      <w:r>
        <w:rPr>
          <w:szCs w:val="28"/>
        </w:rPr>
        <w:t>Решение об определении единой теплоснабжающей организации принимается на основании критериев определения единой теплоснабжающей организации, установленных в Правилах организации  теплоснабжения в Российской Федерации (критерии и порядок определения единой теплоснабжающей организации), утв. постановлением Правительства РФ от 08.08.2012 №808 «Об организации теплоснабжения в Российской Федерации и о внесении изменений в некоторые акты Правительства РФ».</w:t>
      </w:r>
    </w:p>
    <w:p w:rsidR="00C63ECC" w:rsidRDefault="00C63ECC" w:rsidP="00A77150">
      <w:pPr>
        <w:ind w:firstLine="708"/>
        <w:rPr>
          <w:szCs w:val="28"/>
        </w:rPr>
      </w:pPr>
      <w:r>
        <w:rPr>
          <w:szCs w:val="28"/>
        </w:rPr>
        <w:t>В соответствии с п. 7 Правил организации теплоснабжения в Российской Федерации критериями определения единой теплоснабжающей организации являются:</w:t>
      </w:r>
    </w:p>
    <w:p w:rsidR="00C63ECC" w:rsidRDefault="00C63ECC" w:rsidP="00A77150">
      <w:pPr>
        <w:ind w:firstLine="708"/>
        <w:rPr>
          <w:szCs w:val="28"/>
        </w:rPr>
      </w:pPr>
      <w:r>
        <w:rPr>
          <w:szCs w:val="28"/>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C63ECC" w:rsidRDefault="00C63ECC" w:rsidP="00A77150">
      <w:pPr>
        <w:ind w:firstLine="708"/>
        <w:rPr>
          <w:szCs w:val="28"/>
        </w:rPr>
      </w:pPr>
      <w:r>
        <w:rPr>
          <w:szCs w:val="28"/>
        </w:rPr>
        <w:t>-размер собственного капитала;</w:t>
      </w:r>
    </w:p>
    <w:p w:rsidR="00C63ECC" w:rsidRDefault="00C63ECC" w:rsidP="00A77150">
      <w:pPr>
        <w:ind w:firstLine="708"/>
        <w:rPr>
          <w:szCs w:val="28"/>
        </w:rPr>
      </w:pPr>
      <w:r>
        <w:rPr>
          <w:szCs w:val="28"/>
        </w:rPr>
        <w:t>-способность в лучшей мере обеспечить надежность теплоснабжения в соответствующей системе теплоснабжения.</w:t>
      </w:r>
    </w:p>
    <w:p w:rsidR="00C63ECC" w:rsidRDefault="00C63ECC" w:rsidP="00A77150">
      <w:pPr>
        <w:ind w:firstLine="708"/>
        <w:rPr>
          <w:szCs w:val="28"/>
        </w:rPr>
      </w:pPr>
      <w:r>
        <w:rPr>
          <w:szCs w:val="28"/>
        </w:rPr>
        <w:t>В соответствии с Критериями и порядком определения единой теплоснабжающей организации, учитывая принятые в настоящей Схеме теплоснабжения единицы  территориального деления и зоны эксплуатационной ответственности, теплоснабжающих и теплосетевых организаций, в качестве  единой теплоснабжающей организации  определен МКУ «Служба муниципального заказа».</w:t>
      </w:r>
    </w:p>
    <w:p w:rsidR="00C63ECC" w:rsidRDefault="00C63ECC" w:rsidP="00A77150">
      <w:pPr>
        <w:ind w:firstLine="708"/>
        <w:rPr>
          <w:szCs w:val="28"/>
        </w:rPr>
      </w:pPr>
    </w:p>
    <w:p w:rsidR="00C63ECC" w:rsidRDefault="00C63ECC" w:rsidP="00A77150">
      <w:pPr>
        <w:pStyle w:val="Heading1"/>
        <w:numPr>
          <w:ilvl w:val="0"/>
          <w:numId w:val="5"/>
        </w:numPr>
        <w:ind w:left="850" w:firstLine="0"/>
      </w:pPr>
      <w:bookmarkStart w:id="220" w:name="__RefHeading__222_1979640507"/>
      <w:bookmarkStart w:id="221" w:name="__RefHeading__171_1017922116"/>
      <w:bookmarkStart w:id="222" w:name="__RefHeading__73_80430112"/>
      <w:bookmarkStart w:id="223" w:name="__RefHeading__122_629290490"/>
      <w:bookmarkStart w:id="224" w:name="__RefHeading__14874_1622391719"/>
      <w:bookmarkStart w:id="225" w:name="_Toc38281278"/>
      <w:bookmarkEnd w:id="220"/>
      <w:bookmarkEnd w:id="221"/>
      <w:bookmarkEnd w:id="222"/>
      <w:bookmarkEnd w:id="223"/>
      <w:bookmarkEnd w:id="224"/>
      <w:r>
        <w:t>РАЗДЕЛ 10. Решение о распределении тепловой нагрузки между источниками тепловой энергии</w:t>
      </w:r>
      <w:bookmarkEnd w:id="225"/>
    </w:p>
    <w:p w:rsidR="00C63ECC" w:rsidRDefault="00C63ECC" w:rsidP="00A77150">
      <w:pPr>
        <w:rPr>
          <w:szCs w:val="28"/>
        </w:rPr>
      </w:pPr>
      <w:r>
        <w:rPr>
          <w:szCs w:val="28"/>
        </w:rPr>
        <w:t>Дефицит тепловой энергии не выявлен, перераспределение тепловой нагрузки между источниками тепловой энергии не целесообразно.</w:t>
      </w:r>
    </w:p>
    <w:p w:rsidR="00C63ECC" w:rsidRDefault="00C63ECC" w:rsidP="00A77150">
      <w:pPr>
        <w:pStyle w:val="Heading1"/>
        <w:numPr>
          <w:ilvl w:val="0"/>
          <w:numId w:val="5"/>
        </w:numPr>
        <w:ind w:left="850" w:firstLine="0"/>
      </w:pPr>
      <w:r w:rsidRPr="006E26E8">
        <w:br w:type="page"/>
      </w:r>
      <w:bookmarkStart w:id="226" w:name="__RefHeading__224_1979640507"/>
      <w:bookmarkStart w:id="227" w:name="__RefHeading__173_1017922116"/>
      <w:bookmarkStart w:id="228" w:name="__RefHeading__75_80430112"/>
      <w:bookmarkStart w:id="229" w:name="__RefHeading__124_629290490"/>
      <w:bookmarkStart w:id="230" w:name="__RefHeading__14876_1622391719"/>
      <w:bookmarkStart w:id="231" w:name="_Toc38281279"/>
      <w:bookmarkEnd w:id="226"/>
      <w:bookmarkEnd w:id="227"/>
      <w:bookmarkEnd w:id="228"/>
      <w:bookmarkEnd w:id="229"/>
      <w:bookmarkEnd w:id="230"/>
      <w:r>
        <w:t>РАЗДЕЛ 11. Решения по бесхозяйным тепловым сетям</w:t>
      </w:r>
      <w:bookmarkEnd w:id="231"/>
    </w:p>
    <w:p w:rsidR="00C63ECC" w:rsidRDefault="00C63ECC" w:rsidP="00A77150">
      <w:pPr>
        <w:ind w:firstLine="708"/>
        <w:rPr>
          <w:szCs w:val="28"/>
        </w:rPr>
      </w:pPr>
      <w:r>
        <w:rPr>
          <w:szCs w:val="28"/>
        </w:rPr>
        <w:t>В соответствии с п. 6 ст. 15 Федерального закона от 27.07.2010 №190-ФЗ  (ред. от 25.06.2012г.) «О теплоснабжении»: «В случае выявления бесхозяйных тепловых сетей (тепловых сетей, не имеющих эксплуатирующей организации) орган местного самоуправления поселения до признания права собственности на указанные бесхозяйные  тепловые сети в течении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C63ECC" w:rsidRDefault="00C63ECC" w:rsidP="00A77150">
      <w:r>
        <w:rPr>
          <w:szCs w:val="28"/>
        </w:rPr>
        <w:t>На территории</w:t>
      </w:r>
      <w:r>
        <w:rPr>
          <w:color w:val="222222"/>
          <w:szCs w:val="28"/>
        </w:rPr>
        <w:t xml:space="preserve"> городского поселения город Чухлома </w:t>
      </w:r>
      <w:r>
        <w:rPr>
          <w:szCs w:val="28"/>
        </w:rPr>
        <w:t>на момент разработки схемы теплоснабжения  бесхозяйные сети отсутствуют.</w:t>
      </w:r>
    </w:p>
    <w:p w:rsidR="00C63ECC" w:rsidRPr="00991C6D" w:rsidRDefault="00C63ECC" w:rsidP="00A77150">
      <w:pPr>
        <w:pStyle w:val="Heading1"/>
        <w:numPr>
          <w:ilvl w:val="0"/>
          <w:numId w:val="5"/>
        </w:numPr>
        <w:spacing w:before="0" w:after="0"/>
        <w:ind w:left="0" w:right="0" w:firstLine="0"/>
      </w:pPr>
      <w:r>
        <w:br w:type="page"/>
      </w:r>
      <w:bookmarkStart w:id="232" w:name="_Toc38281280"/>
      <w:r w:rsidRPr="00991C6D">
        <w:t>РАЗДЕЛ 1</w:t>
      </w:r>
      <w:r>
        <w:t>2</w:t>
      </w:r>
      <w:r w:rsidRPr="00991C6D">
        <w:t>. Синхронизация схемы теплоснабжения со схемой газоснабжения и газификации поселения, схемой и программой развития электроэнергетики, а также со схемой водоснабжения и водоотведения поселения</w:t>
      </w:r>
      <w:bookmarkEnd w:id="232"/>
    </w:p>
    <w:p w:rsidR="00C63ECC" w:rsidRPr="00991C6D" w:rsidRDefault="00C63ECC" w:rsidP="00A77150">
      <w:pPr>
        <w:numPr>
          <w:ilvl w:val="0"/>
          <w:numId w:val="5"/>
        </w:numPr>
        <w:autoSpaceDE w:val="0"/>
        <w:autoSpaceDN w:val="0"/>
        <w:adjustRightInd w:val="0"/>
        <w:spacing w:after="0" w:line="360" w:lineRule="auto"/>
        <w:ind w:left="0" w:firstLine="709"/>
        <w:jc w:val="both"/>
        <w:rPr>
          <w:szCs w:val="28"/>
          <w:lang w:eastAsia="ru-RU"/>
        </w:rPr>
      </w:pPr>
      <w:r w:rsidRPr="00B172D7">
        <w:t xml:space="preserve">В настоящее время </w:t>
      </w:r>
      <w:r>
        <w:t>г. Чухлома</w:t>
      </w:r>
      <w:r w:rsidRPr="00B172D7">
        <w:t xml:space="preserve"> газифицирован сжиженным газом (СУГ). Газоснабжение осуществляется от индивидуальных газобаллонных установок и резервуарных установок</w:t>
      </w:r>
      <w:r w:rsidRPr="00991C6D">
        <w:rPr>
          <w:szCs w:val="28"/>
          <w:lang w:eastAsia="ru-RU"/>
        </w:rPr>
        <w:t xml:space="preserve"> Существующий источник теплоснабжения работает на угле. </w:t>
      </w:r>
    </w:p>
    <w:p w:rsidR="00C63ECC" w:rsidRPr="00991C6D" w:rsidRDefault="00C63ECC" w:rsidP="00A77150">
      <w:pPr>
        <w:numPr>
          <w:ilvl w:val="0"/>
          <w:numId w:val="5"/>
        </w:numPr>
        <w:autoSpaceDE w:val="0"/>
        <w:autoSpaceDN w:val="0"/>
        <w:adjustRightInd w:val="0"/>
        <w:spacing w:after="0" w:line="360" w:lineRule="auto"/>
        <w:ind w:left="0" w:firstLine="709"/>
        <w:jc w:val="both"/>
        <w:rPr>
          <w:szCs w:val="28"/>
          <w:lang w:eastAsia="ru-RU"/>
        </w:rPr>
      </w:pPr>
      <w:r w:rsidRPr="00991C6D">
        <w:rPr>
          <w:szCs w:val="28"/>
          <w:lang w:eastAsia="ru-RU"/>
        </w:rPr>
        <w:t xml:space="preserve">Основное топливо для источников теплоснабжения, в настоящей Схеме, </w:t>
      </w:r>
      <w:r>
        <w:rPr>
          <w:szCs w:val="28"/>
          <w:lang w:eastAsia="ru-RU"/>
        </w:rPr>
        <w:t>является дрова</w:t>
      </w:r>
      <w:r w:rsidRPr="00991C6D">
        <w:rPr>
          <w:szCs w:val="28"/>
          <w:lang w:eastAsia="ru-RU"/>
        </w:rPr>
        <w:t xml:space="preserve">. </w:t>
      </w:r>
    </w:p>
    <w:p w:rsidR="00C63ECC" w:rsidRPr="00991C6D" w:rsidRDefault="00C63ECC" w:rsidP="00A77150">
      <w:pPr>
        <w:numPr>
          <w:ilvl w:val="0"/>
          <w:numId w:val="5"/>
        </w:numPr>
        <w:autoSpaceDE w:val="0"/>
        <w:autoSpaceDN w:val="0"/>
        <w:adjustRightInd w:val="0"/>
        <w:spacing w:after="0" w:line="360" w:lineRule="auto"/>
        <w:ind w:left="0" w:firstLine="709"/>
        <w:jc w:val="both"/>
        <w:rPr>
          <w:szCs w:val="28"/>
          <w:lang w:eastAsia="ru-RU"/>
        </w:rPr>
      </w:pPr>
      <w:r w:rsidRPr="00991C6D">
        <w:rPr>
          <w:szCs w:val="28"/>
          <w:lang w:eastAsia="ru-RU"/>
        </w:rPr>
        <w:t xml:space="preserve">Источники тепловой энергии и генерирующие объекты, функционирующие в режиме комбинированной выработки электрической и тепловой энергии, на территории </w:t>
      </w:r>
      <w:r>
        <w:rPr>
          <w:szCs w:val="28"/>
          <w:lang w:eastAsia="ru-RU"/>
        </w:rPr>
        <w:t>городского</w:t>
      </w:r>
      <w:r w:rsidRPr="00991C6D">
        <w:rPr>
          <w:szCs w:val="28"/>
          <w:lang w:eastAsia="ru-RU"/>
        </w:rPr>
        <w:t xml:space="preserve"> поселения отсутствуют. Строительство источников тепловой энергии и генерирующих объектов, функционирующих в режиме комбинированной выработки электрической и тепловой энергии, до конца расчетного периода не планируется. </w:t>
      </w:r>
    </w:p>
    <w:p w:rsidR="00C63ECC" w:rsidRPr="00991C6D" w:rsidRDefault="00C63ECC" w:rsidP="00A77150">
      <w:pPr>
        <w:numPr>
          <w:ilvl w:val="0"/>
          <w:numId w:val="5"/>
        </w:numPr>
        <w:autoSpaceDE w:val="0"/>
        <w:autoSpaceDN w:val="0"/>
        <w:adjustRightInd w:val="0"/>
        <w:spacing w:after="0" w:line="360" w:lineRule="auto"/>
        <w:ind w:left="0" w:firstLine="709"/>
        <w:jc w:val="both"/>
        <w:rPr>
          <w:szCs w:val="28"/>
          <w:lang w:eastAsia="ru-RU"/>
        </w:rPr>
      </w:pPr>
      <w:r w:rsidRPr="00991C6D">
        <w:rPr>
          <w:szCs w:val="28"/>
          <w:lang w:eastAsia="ru-RU"/>
        </w:rPr>
        <w:t xml:space="preserve">Развитие системы водоснабжения в части, относящейся к муниципальным системам теплоснабжения на территории поселения, не ожидается. </w:t>
      </w:r>
    </w:p>
    <w:p w:rsidR="00C63ECC" w:rsidRDefault="00C63ECC" w:rsidP="00A77150">
      <w:pPr>
        <w:pStyle w:val="BodyText"/>
        <w:numPr>
          <w:ilvl w:val="0"/>
          <w:numId w:val="5"/>
        </w:numPr>
        <w:spacing w:line="360" w:lineRule="auto"/>
        <w:ind w:left="0" w:firstLine="709"/>
      </w:pPr>
      <w:r w:rsidRPr="00991C6D">
        <w:rPr>
          <w:szCs w:val="28"/>
          <w:lang w:eastAsia="ru-RU"/>
        </w:rPr>
        <w:t xml:space="preserve">Предложения по корректировке утвержденной (разработке) схемы водоснабжения </w:t>
      </w:r>
      <w:r>
        <w:rPr>
          <w:szCs w:val="28"/>
          <w:lang w:eastAsia="ru-RU"/>
        </w:rPr>
        <w:t>городского</w:t>
      </w:r>
      <w:r w:rsidRPr="00991C6D">
        <w:rPr>
          <w:szCs w:val="28"/>
          <w:lang w:eastAsia="ru-RU"/>
        </w:rPr>
        <w:t xml:space="preserve">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отсутствуют.</w:t>
      </w:r>
    </w:p>
    <w:p w:rsidR="00C63ECC" w:rsidRDefault="00C63ECC" w:rsidP="00A77150">
      <w:pPr>
        <w:pStyle w:val="Heading1"/>
        <w:numPr>
          <w:ilvl w:val="0"/>
          <w:numId w:val="5"/>
        </w:numPr>
        <w:ind w:left="850" w:firstLine="0"/>
      </w:pPr>
      <w:r>
        <w:br w:type="page"/>
      </w:r>
      <w:bookmarkStart w:id="233" w:name="_Toc38281281"/>
      <w:r>
        <w:t>РАЗДЕЛ 13. Индикаторы развития систем теплоснабжения</w:t>
      </w:r>
      <w:bookmarkEnd w:id="233"/>
      <w:r>
        <w:t xml:space="preserve"> </w:t>
      </w:r>
    </w:p>
    <w:p w:rsidR="00C63ECC" w:rsidRPr="006128C9" w:rsidRDefault="00C63ECC" w:rsidP="00A77150">
      <w:pPr>
        <w:pStyle w:val="BodyText"/>
        <w:numPr>
          <w:ilvl w:val="0"/>
          <w:numId w:val="5"/>
        </w:numPr>
        <w:spacing w:line="360" w:lineRule="auto"/>
        <w:ind w:left="0" w:firstLine="709"/>
      </w:pPr>
      <w:r w:rsidRPr="006128C9">
        <w:rPr>
          <w:szCs w:val="28"/>
          <w:lang w:eastAsia="ru-RU"/>
        </w:rPr>
        <w:t xml:space="preserve">Индикаторы развития систем теплоснабжения </w:t>
      </w:r>
      <w:r>
        <w:rPr>
          <w:szCs w:val="28"/>
          <w:lang w:eastAsia="ru-RU"/>
        </w:rPr>
        <w:t>городского</w:t>
      </w:r>
      <w:r w:rsidRPr="006128C9">
        <w:rPr>
          <w:szCs w:val="28"/>
          <w:lang w:eastAsia="ru-RU"/>
        </w:rPr>
        <w:t xml:space="preserve"> посел</w:t>
      </w:r>
      <w:r>
        <w:rPr>
          <w:szCs w:val="28"/>
          <w:lang w:eastAsia="ru-RU"/>
        </w:rPr>
        <w:t>ения г. Чухлома представлены в таблице № 14</w:t>
      </w:r>
      <w:r w:rsidRPr="006128C9">
        <w:rPr>
          <w:szCs w:val="28"/>
          <w:lang w:eastAsia="ru-RU"/>
        </w:rPr>
        <w:t>.</w:t>
      </w:r>
    </w:p>
    <w:p w:rsidR="00C63ECC" w:rsidRDefault="00C63ECC" w:rsidP="00A77150">
      <w:pPr>
        <w:pStyle w:val="BodyText"/>
        <w:spacing w:line="360" w:lineRule="auto"/>
      </w:pPr>
      <w:r>
        <w:rPr>
          <w:szCs w:val="28"/>
          <w:lang w:eastAsia="ru-RU"/>
        </w:rPr>
        <w:t>Таблица</w:t>
      </w:r>
      <w:r w:rsidRPr="006128C9">
        <w:rPr>
          <w:szCs w:val="28"/>
          <w:lang w:eastAsia="ru-RU"/>
        </w:rPr>
        <w:t xml:space="preserve"> № 1</w:t>
      </w:r>
      <w:r>
        <w:rPr>
          <w:szCs w:val="28"/>
          <w:lang w:eastAsia="ru-RU"/>
        </w:rPr>
        <w:t>4</w:t>
      </w:r>
    </w:p>
    <w:tbl>
      <w:tblPr>
        <w:tblW w:w="9639" w:type="dxa"/>
        <w:jc w:val="center"/>
        <w:tblLayout w:type="fixed"/>
        <w:tblLook w:val="00A0"/>
      </w:tblPr>
      <w:tblGrid>
        <w:gridCol w:w="567"/>
        <w:gridCol w:w="5670"/>
        <w:gridCol w:w="993"/>
        <w:gridCol w:w="992"/>
        <w:gridCol w:w="1417"/>
      </w:tblGrid>
      <w:tr w:rsidR="00C63ECC" w:rsidRPr="003D55D0" w:rsidTr="00033089">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000000" w:fill="CFE7F5"/>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 п/п</w:t>
            </w:r>
          </w:p>
        </w:tc>
        <w:tc>
          <w:tcPr>
            <w:tcW w:w="5670" w:type="dxa"/>
            <w:tcBorders>
              <w:top w:val="single" w:sz="4" w:space="0" w:color="auto"/>
              <w:left w:val="nil"/>
              <w:bottom w:val="single" w:sz="4" w:space="0" w:color="auto"/>
              <w:right w:val="single" w:sz="4" w:space="0" w:color="auto"/>
            </w:tcBorders>
            <w:shd w:val="clear" w:color="000000" w:fill="CFE7F5"/>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Индикаторы развития систем теплоснабжения поселения</w:t>
            </w:r>
          </w:p>
        </w:tc>
        <w:tc>
          <w:tcPr>
            <w:tcW w:w="993" w:type="dxa"/>
            <w:tcBorders>
              <w:top w:val="single" w:sz="4" w:space="0" w:color="auto"/>
              <w:left w:val="nil"/>
              <w:bottom w:val="single" w:sz="4" w:space="0" w:color="auto"/>
              <w:right w:val="single" w:sz="4" w:space="0" w:color="auto"/>
            </w:tcBorders>
            <w:shd w:val="clear" w:color="000000" w:fill="CFE7F5"/>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ед.изм</w:t>
            </w:r>
          </w:p>
        </w:tc>
        <w:tc>
          <w:tcPr>
            <w:tcW w:w="992" w:type="dxa"/>
            <w:tcBorders>
              <w:top w:val="single" w:sz="4" w:space="0" w:color="auto"/>
              <w:left w:val="nil"/>
              <w:bottom w:val="single" w:sz="4" w:space="0" w:color="auto"/>
              <w:right w:val="single" w:sz="4" w:space="0" w:color="auto"/>
            </w:tcBorders>
            <w:shd w:val="clear" w:color="000000" w:fill="CFE7F5"/>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Существующее положение (факт 2019 год)</w:t>
            </w:r>
          </w:p>
        </w:tc>
        <w:tc>
          <w:tcPr>
            <w:tcW w:w="1417" w:type="dxa"/>
            <w:tcBorders>
              <w:top w:val="single" w:sz="4" w:space="0" w:color="auto"/>
              <w:left w:val="nil"/>
              <w:bottom w:val="single" w:sz="4" w:space="0" w:color="auto"/>
              <w:right w:val="single" w:sz="4" w:space="0" w:color="auto"/>
            </w:tcBorders>
            <w:shd w:val="clear" w:color="000000" w:fill="CFE7F5"/>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Ожидаемые показатели (2030 год)</w:t>
            </w:r>
          </w:p>
        </w:tc>
      </w:tr>
      <w:tr w:rsidR="00C63ECC" w:rsidRPr="003D55D0" w:rsidTr="00033089">
        <w:trPr>
          <w:trHeight w:val="20"/>
          <w:jc w:val="center"/>
        </w:trPr>
        <w:tc>
          <w:tcPr>
            <w:tcW w:w="567" w:type="dxa"/>
            <w:tcBorders>
              <w:top w:val="nil"/>
              <w:left w:val="single" w:sz="4" w:space="0" w:color="auto"/>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1</w:t>
            </w:r>
          </w:p>
        </w:tc>
        <w:tc>
          <w:tcPr>
            <w:tcW w:w="5670" w:type="dxa"/>
            <w:tcBorders>
              <w:top w:val="nil"/>
              <w:left w:val="nil"/>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993" w:type="dxa"/>
            <w:tcBorders>
              <w:top w:val="nil"/>
              <w:left w:val="nil"/>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ед.</w:t>
            </w:r>
          </w:p>
        </w:tc>
        <w:tc>
          <w:tcPr>
            <w:tcW w:w="992" w:type="dxa"/>
            <w:tcBorders>
              <w:top w:val="nil"/>
              <w:left w:val="nil"/>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1</w:t>
            </w:r>
          </w:p>
        </w:tc>
        <w:tc>
          <w:tcPr>
            <w:tcW w:w="1417" w:type="dxa"/>
            <w:tcBorders>
              <w:top w:val="nil"/>
              <w:left w:val="nil"/>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0</w:t>
            </w:r>
          </w:p>
        </w:tc>
      </w:tr>
      <w:tr w:rsidR="00C63ECC" w:rsidRPr="003D55D0" w:rsidTr="00033089">
        <w:trPr>
          <w:trHeight w:val="20"/>
          <w:jc w:val="center"/>
        </w:trPr>
        <w:tc>
          <w:tcPr>
            <w:tcW w:w="567" w:type="dxa"/>
            <w:tcBorders>
              <w:top w:val="nil"/>
              <w:left w:val="single" w:sz="4" w:space="0" w:color="auto"/>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2</w:t>
            </w:r>
          </w:p>
        </w:tc>
        <w:tc>
          <w:tcPr>
            <w:tcW w:w="5670" w:type="dxa"/>
            <w:tcBorders>
              <w:top w:val="nil"/>
              <w:left w:val="nil"/>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993" w:type="dxa"/>
            <w:tcBorders>
              <w:top w:val="nil"/>
              <w:left w:val="nil"/>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ед.</w:t>
            </w:r>
          </w:p>
        </w:tc>
        <w:tc>
          <w:tcPr>
            <w:tcW w:w="992" w:type="dxa"/>
            <w:tcBorders>
              <w:top w:val="nil"/>
              <w:left w:val="nil"/>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0</w:t>
            </w:r>
          </w:p>
        </w:tc>
        <w:tc>
          <w:tcPr>
            <w:tcW w:w="1417" w:type="dxa"/>
            <w:tcBorders>
              <w:top w:val="nil"/>
              <w:left w:val="nil"/>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0</w:t>
            </w:r>
          </w:p>
        </w:tc>
      </w:tr>
      <w:tr w:rsidR="00C63ECC" w:rsidRPr="003D55D0" w:rsidTr="00033089">
        <w:trPr>
          <w:trHeight w:val="20"/>
          <w:jc w:val="center"/>
        </w:trPr>
        <w:tc>
          <w:tcPr>
            <w:tcW w:w="567" w:type="dxa"/>
            <w:tcBorders>
              <w:top w:val="nil"/>
              <w:left w:val="single" w:sz="4" w:space="0" w:color="auto"/>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3</w:t>
            </w:r>
          </w:p>
        </w:tc>
        <w:tc>
          <w:tcPr>
            <w:tcW w:w="5670" w:type="dxa"/>
            <w:tcBorders>
              <w:top w:val="nil"/>
              <w:left w:val="nil"/>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удельный расход условного топлива на единицу тепловой энергии, отпускаемой с коллекторов источников тепловой сети;</w:t>
            </w:r>
          </w:p>
        </w:tc>
        <w:tc>
          <w:tcPr>
            <w:tcW w:w="993" w:type="dxa"/>
            <w:tcBorders>
              <w:top w:val="nil"/>
              <w:left w:val="nil"/>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кг.у.т./Гкал</w:t>
            </w:r>
          </w:p>
        </w:tc>
        <w:tc>
          <w:tcPr>
            <w:tcW w:w="992" w:type="dxa"/>
            <w:tcBorders>
              <w:top w:val="nil"/>
              <w:left w:val="nil"/>
              <w:bottom w:val="single" w:sz="4" w:space="0" w:color="auto"/>
              <w:right w:val="single" w:sz="4" w:space="0" w:color="auto"/>
            </w:tcBorders>
            <w:noWrap/>
            <w:vAlign w:val="center"/>
          </w:tcPr>
          <w:p w:rsidR="00C63ECC" w:rsidRPr="00FA7BEA" w:rsidRDefault="00C63ECC" w:rsidP="00033089">
            <w:pPr>
              <w:spacing w:line="240" w:lineRule="auto"/>
              <w:jc w:val="center"/>
              <w:rPr>
                <w:color w:val="000000"/>
                <w:sz w:val="24"/>
                <w:szCs w:val="24"/>
              </w:rPr>
            </w:pPr>
            <w:r w:rsidRPr="00FA7BEA">
              <w:rPr>
                <w:color w:val="000000"/>
                <w:sz w:val="24"/>
                <w:szCs w:val="24"/>
              </w:rPr>
              <w:t>2606,1</w:t>
            </w:r>
          </w:p>
        </w:tc>
        <w:tc>
          <w:tcPr>
            <w:tcW w:w="1417" w:type="dxa"/>
            <w:tcBorders>
              <w:top w:val="nil"/>
              <w:left w:val="nil"/>
              <w:bottom w:val="single" w:sz="4" w:space="0" w:color="auto"/>
              <w:right w:val="single" w:sz="4" w:space="0" w:color="auto"/>
            </w:tcBorders>
            <w:noWrap/>
            <w:vAlign w:val="center"/>
          </w:tcPr>
          <w:p w:rsidR="00C63ECC" w:rsidRPr="00FA7BEA" w:rsidRDefault="00C63ECC" w:rsidP="00033089">
            <w:pPr>
              <w:spacing w:line="240" w:lineRule="auto"/>
              <w:jc w:val="center"/>
              <w:rPr>
                <w:color w:val="000000"/>
                <w:sz w:val="24"/>
                <w:szCs w:val="24"/>
              </w:rPr>
            </w:pPr>
            <w:r w:rsidRPr="00FA7BEA">
              <w:rPr>
                <w:color w:val="000000"/>
                <w:sz w:val="24"/>
                <w:szCs w:val="24"/>
              </w:rPr>
              <w:t>2397,612</w:t>
            </w:r>
          </w:p>
        </w:tc>
      </w:tr>
      <w:tr w:rsidR="00C63ECC" w:rsidRPr="003D55D0" w:rsidTr="00033089">
        <w:trPr>
          <w:trHeight w:val="20"/>
          <w:jc w:val="center"/>
        </w:trPr>
        <w:tc>
          <w:tcPr>
            <w:tcW w:w="567" w:type="dxa"/>
            <w:tcBorders>
              <w:top w:val="nil"/>
              <w:left w:val="single" w:sz="4" w:space="0" w:color="auto"/>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4</w:t>
            </w:r>
          </w:p>
        </w:tc>
        <w:tc>
          <w:tcPr>
            <w:tcW w:w="5670" w:type="dxa"/>
            <w:tcBorders>
              <w:top w:val="nil"/>
              <w:left w:val="nil"/>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отношение величины технологических потерь тепловой энергии, теплоносителя к материальной характеристики тепловой сети;</w:t>
            </w:r>
          </w:p>
        </w:tc>
        <w:tc>
          <w:tcPr>
            <w:tcW w:w="993" w:type="dxa"/>
            <w:tcBorders>
              <w:top w:val="nil"/>
              <w:left w:val="nil"/>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Гкал/м∙м</w:t>
            </w:r>
          </w:p>
        </w:tc>
        <w:tc>
          <w:tcPr>
            <w:tcW w:w="992" w:type="dxa"/>
            <w:tcBorders>
              <w:top w:val="nil"/>
              <w:left w:val="nil"/>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0,13791</w:t>
            </w:r>
          </w:p>
        </w:tc>
        <w:tc>
          <w:tcPr>
            <w:tcW w:w="1417" w:type="dxa"/>
            <w:tcBorders>
              <w:top w:val="nil"/>
              <w:left w:val="nil"/>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0,117224</w:t>
            </w:r>
          </w:p>
        </w:tc>
      </w:tr>
      <w:tr w:rsidR="00C63ECC" w:rsidRPr="003D55D0" w:rsidTr="00033089">
        <w:trPr>
          <w:trHeight w:val="20"/>
          <w:jc w:val="center"/>
        </w:trPr>
        <w:tc>
          <w:tcPr>
            <w:tcW w:w="567" w:type="dxa"/>
            <w:tcBorders>
              <w:top w:val="nil"/>
              <w:left w:val="single" w:sz="4" w:space="0" w:color="auto"/>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5</w:t>
            </w:r>
          </w:p>
        </w:tc>
        <w:tc>
          <w:tcPr>
            <w:tcW w:w="5670" w:type="dxa"/>
            <w:tcBorders>
              <w:top w:val="nil"/>
              <w:left w:val="nil"/>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коэффициент использования установленной тепловой мощности;</w:t>
            </w:r>
          </w:p>
        </w:tc>
        <w:tc>
          <w:tcPr>
            <w:tcW w:w="993" w:type="dxa"/>
            <w:tcBorders>
              <w:top w:val="nil"/>
              <w:left w:val="nil"/>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ч/год</w:t>
            </w:r>
          </w:p>
        </w:tc>
        <w:tc>
          <w:tcPr>
            <w:tcW w:w="992" w:type="dxa"/>
            <w:tcBorders>
              <w:top w:val="nil"/>
              <w:left w:val="nil"/>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0,9</w:t>
            </w:r>
          </w:p>
        </w:tc>
        <w:tc>
          <w:tcPr>
            <w:tcW w:w="1417" w:type="dxa"/>
            <w:tcBorders>
              <w:top w:val="nil"/>
              <w:left w:val="nil"/>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0,9</w:t>
            </w:r>
          </w:p>
        </w:tc>
      </w:tr>
      <w:tr w:rsidR="00C63ECC" w:rsidRPr="003D55D0" w:rsidTr="00033089">
        <w:trPr>
          <w:trHeight w:val="20"/>
          <w:jc w:val="center"/>
        </w:trPr>
        <w:tc>
          <w:tcPr>
            <w:tcW w:w="567" w:type="dxa"/>
            <w:tcBorders>
              <w:top w:val="nil"/>
              <w:left w:val="single" w:sz="4" w:space="0" w:color="auto"/>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6</w:t>
            </w:r>
          </w:p>
        </w:tc>
        <w:tc>
          <w:tcPr>
            <w:tcW w:w="5670" w:type="dxa"/>
            <w:tcBorders>
              <w:top w:val="nil"/>
              <w:left w:val="nil"/>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удельная материальная характеристика тепловых сетей, приведенная к расчетной тепловой нагрузке;</w:t>
            </w:r>
          </w:p>
        </w:tc>
        <w:tc>
          <w:tcPr>
            <w:tcW w:w="993" w:type="dxa"/>
            <w:tcBorders>
              <w:top w:val="nil"/>
              <w:left w:val="nil"/>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м∙м/Гкал</w:t>
            </w:r>
          </w:p>
        </w:tc>
        <w:tc>
          <w:tcPr>
            <w:tcW w:w="992" w:type="dxa"/>
            <w:tcBorders>
              <w:top w:val="nil"/>
              <w:left w:val="nil"/>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w:t>
            </w:r>
          </w:p>
        </w:tc>
        <w:tc>
          <w:tcPr>
            <w:tcW w:w="1417" w:type="dxa"/>
            <w:tcBorders>
              <w:top w:val="nil"/>
              <w:left w:val="nil"/>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w:t>
            </w:r>
          </w:p>
        </w:tc>
      </w:tr>
      <w:tr w:rsidR="00C63ECC" w:rsidRPr="003D55D0" w:rsidTr="00033089">
        <w:trPr>
          <w:trHeight w:val="20"/>
          <w:jc w:val="center"/>
        </w:trPr>
        <w:tc>
          <w:tcPr>
            <w:tcW w:w="567" w:type="dxa"/>
            <w:tcBorders>
              <w:top w:val="nil"/>
              <w:left w:val="single" w:sz="4" w:space="0" w:color="auto"/>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7</w:t>
            </w:r>
          </w:p>
        </w:tc>
        <w:tc>
          <w:tcPr>
            <w:tcW w:w="5670" w:type="dxa"/>
            <w:tcBorders>
              <w:top w:val="nil"/>
              <w:left w:val="nil"/>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доля тепловой энергии, выработанной в комбинированном режиме (как отношение величины тепловой энергии, отпущенной из отборов турбо агрегатов, к общей величине выработанной тепловой энергии в границах поселения);</w:t>
            </w:r>
          </w:p>
        </w:tc>
        <w:tc>
          <w:tcPr>
            <w:tcW w:w="993" w:type="dxa"/>
            <w:tcBorders>
              <w:top w:val="nil"/>
              <w:left w:val="nil"/>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w:t>
            </w:r>
          </w:p>
        </w:tc>
        <w:tc>
          <w:tcPr>
            <w:tcW w:w="992" w:type="dxa"/>
            <w:tcBorders>
              <w:top w:val="nil"/>
              <w:left w:val="nil"/>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w:t>
            </w:r>
          </w:p>
        </w:tc>
        <w:tc>
          <w:tcPr>
            <w:tcW w:w="1417" w:type="dxa"/>
            <w:tcBorders>
              <w:top w:val="nil"/>
              <w:left w:val="nil"/>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w:t>
            </w:r>
          </w:p>
        </w:tc>
      </w:tr>
      <w:tr w:rsidR="00C63ECC" w:rsidRPr="003D55D0" w:rsidTr="00033089">
        <w:trPr>
          <w:trHeight w:val="20"/>
          <w:jc w:val="center"/>
        </w:trPr>
        <w:tc>
          <w:tcPr>
            <w:tcW w:w="567" w:type="dxa"/>
            <w:tcBorders>
              <w:top w:val="nil"/>
              <w:left w:val="single" w:sz="4" w:space="0" w:color="auto"/>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8</w:t>
            </w:r>
          </w:p>
        </w:tc>
        <w:tc>
          <w:tcPr>
            <w:tcW w:w="5670" w:type="dxa"/>
            <w:tcBorders>
              <w:top w:val="nil"/>
              <w:left w:val="nil"/>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удельный расход условного топлива на отпуск электрической энергии;</w:t>
            </w:r>
          </w:p>
        </w:tc>
        <w:tc>
          <w:tcPr>
            <w:tcW w:w="993" w:type="dxa"/>
            <w:tcBorders>
              <w:top w:val="nil"/>
              <w:left w:val="nil"/>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кг.у.т./кВт</w:t>
            </w:r>
          </w:p>
        </w:tc>
        <w:tc>
          <w:tcPr>
            <w:tcW w:w="992" w:type="dxa"/>
            <w:tcBorders>
              <w:top w:val="nil"/>
              <w:left w:val="nil"/>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w:t>
            </w:r>
          </w:p>
        </w:tc>
        <w:tc>
          <w:tcPr>
            <w:tcW w:w="1417" w:type="dxa"/>
            <w:tcBorders>
              <w:top w:val="nil"/>
              <w:left w:val="nil"/>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w:t>
            </w:r>
          </w:p>
        </w:tc>
      </w:tr>
      <w:tr w:rsidR="00C63ECC" w:rsidRPr="003D55D0" w:rsidTr="00033089">
        <w:trPr>
          <w:trHeight w:val="20"/>
          <w:jc w:val="center"/>
        </w:trPr>
        <w:tc>
          <w:tcPr>
            <w:tcW w:w="567" w:type="dxa"/>
            <w:tcBorders>
              <w:top w:val="nil"/>
              <w:left w:val="single" w:sz="4" w:space="0" w:color="auto"/>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9</w:t>
            </w:r>
          </w:p>
        </w:tc>
        <w:tc>
          <w:tcPr>
            <w:tcW w:w="5670" w:type="dxa"/>
            <w:tcBorders>
              <w:top w:val="nil"/>
              <w:left w:val="nil"/>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993" w:type="dxa"/>
            <w:tcBorders>
              <w:top w:val="nil"/>
              <w:left w:val="nil"/>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w:t>
            </w:r>
          </w:p>
        </w:tc>
        <w:tc>
          <w:tcPr>
            <w:tcW w:w="992" w:type="dxa"/>
            <w:tcBorders>
              <w:top w:val="nil"/>
              <w:left w:val="nil"/>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w:t>
            </w:r>
          </w:p>
        </w:tc>
        <w:tc>
          <w:tcPr>
            <w:tcW w:w="1417" w:type="dxa"/>
            <w:tcBorders>
              <w:top w:val="nil"/>
              <w:left w:val="nil"/>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w:t>
            </w:r>
          </w:p>
        </w:tc>
      </w:tr>
      <w:tr w:rsidR="00C63ECC" w:rsidRPr="003D55D0" w:rsidTr="00033089">
        <w:trPr>
          <w:trHeight w:val="20"/>
          <w:jc w:val="center"/>
        </w:trPr>
        <w:tc>
          <w:tcPr>
            <w:tcW w:w="567" w:type="dxa"/>
            <w:tcBorders>
              <w:top w:val="nil"/>
              <w:left w:val="single" w:sz="4" w:space="0" w:color="auto"/>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10</w:t>
            </w:r>
          </w:p>
        </w:tc>
        <w:tc>
          <w:tcPr>
            <w:tcW w:w="5670" w:type="dxa"/>
            <w:tcBorders>
              <w:top w:val="nil"/>
              <w:left w:val="nil"/>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993" w:type="dxa"/>
            <w:tcBorders>
              <w:top w:val="nil"/>
              <w:left w:val="nil"/>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w:t>
            </w:r>
          </w:p>
        </w:tc>
        <w:tc>
          <w:tcPr>
            <w:tcW w:w="992" w:type="dxa"/>
            <w:tcBorders>
              <w:top w:val="nil"/>
              <w:left w:val="nil"/>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0</w:t>
            </w:r>
          </w:p>
        </w:tc>
        <w:tc>
          <w:tcPr>
            <w:tcW w:w="1417" w:type="dxa"/>
            <w:tcBorders>
              <w:top w:val="nil"/>
              <w:left w:val="nil"/>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0</w:t>
            </w:r>
          </w:p>
        </w:tc>
      </w:tr>
      <w:tr w:rsidR="00C63ECC" w:rsidRPr="003D55D0" w:rsidTr="00033089">
        <w:trPr>
          <w:trHeight w:val="20"/>
          <w:jc w:val="center"/>
        </w:trPr>
        <w:tc>
          <w:tcPr>
            <w:tcW w:w="567" w:type="dxa"/>
            <w:tcBorders>
              <w:top w:val="nil"/>
              <w:left w:val="single" w:sz="4" w:space="0" w:color="auto"/>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11</w:t>
            </w:r>
          </w:p>
        </w:tc>
        <w:tc>
          <w:tcPr>
            <w:tcW w:w="5670" w:type="dxa"/>
            <w:tcBorders>
              <w:top w:val="nil"/>
              <w:left w:val="nil"/>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средневзвешенный (по материальной характеристике) срок эксплуатации тепловых сетей (для каждой системы теплоснабжения);</w:t>
            </w:r>
          </w:p>
        </w:tc>
        <w:tc>
          <w:tcPr>
            <w:tcW w:w="993" w:type="dxa"/>
            <w:vMerge w:val="restart"/>
            <w:tcBorders>
              <w:top w:val="nil"/>
              <w:left w:val="single" w:sz="4" w:space="0" w:color="auto"/>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лет</w:t>
            </w:r>
          </w:p>
        </w:tc>
        <w:tc>
          <w:tcPr>
            <w:tcW w:w="992" w:type="dxa"/>
            <w:tcBorders>
              <w:top w:val="nil"/>
              <w:left w:val="nil"/>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p>
        </w:tc>
        <w:tc>
          <w:tcPr>
            <w:tcW w:w="1417" w:type="dxa"/>
            <w:tcBorders>
              <w:top w:val="nil"/>
              <w:left w:val="nil"/>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p>
        </w:tc>
      </w:tr>
      <w:tr w:rsidR="00C63ECC" w:rsidRPr="003D55D0" w:rsidTr="00033089">
        <w:trPr>
          <w:trHeight w:val="20"/>
          <w:jc w:val="center"/>
        </w:trPr>
        <w:tc>
          <w:tcPr>
            <w:tcW w:w="567" w:type="dxa"/>
            <w:tcBorders>
              <w:top w:val="nil"/>
              <w:left w:val="single" w:sz="4" w:space="0" w:color="auto"/>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11,1</w:t>
            </w:r>
          </w:p>
        </w:tc>
        <w:tc>
          <w:tcPr>
            <w:tcW w:w="5670" w:type="dxa"/>
            <w:tcBorders>
              <w:top w:val="nil"/>
              <w:left w:val="nil"/>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Котельная с сетями по адресу: г. Чухлома, ул. Калинина, д. 25А</w:t>
            </w:r>
          </w:p>
        </w:tc>
        <w:tc>
          <w:tcPr>
            <w:tcW w:w="993" w:type="dxa"/>
            <w:vMerge/>
            <w:tcBorders>
              <w:top w:val="nil"/>
              <w:left w:val="single" w:sz="4" w:space="0" w:color="auto"/>
              <w:bottom w:val="single" w:sz="4" w:space="0" w:color="auto"/>
              <w:right w:val="single" w:sz="4" w:space="0" w:color="auto"/>
            </w:tcBorders>
            <w:vAlign w:val="center"/>
          </w:tcPr>
          <w:p w:rsidR="00C63ECC" w:rsidRPr="005F00E8" w:rsidRDefault="00C63ECC" w:rsidP="00033089">
            <w:pPr>
              <w:spacing w:line="240" w:lineRule="auto"/>
              <w:jc w:val="center"/>
              <w:rPr>
                <w:color w:val="000000"/>
                <w:sz w:val="24"/>
                <w:szCs w:val="24"/>
                <w:lang w:eastAsia="ru-RU"/>
              </w:rPr>
            </w:pPr>
          </w:p>
        </w:tc>
        <w:tc>
          <w:tcPr>
            <w:tcW w:w="992" w:type="dxa"/>
            <w:tcBorders>
              <w:top w:val="nil"/>
              <w:left w:val="nil"/>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24</w:t>
            </w:r>
          </w:p>
        </w:tc>
        <w:tc>
          <w:tcPr>
            <w:tcW w:w="1417" w:type="dxa"/>
            <w:tcBorders>
              <w:top w:val="nil"/>
              <w:left w:val="nil"/>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p>
        </w:tc>
      </w:tr>
      <w:tr w:rsidR="00C63ECC" w:rsidRPr="003D55D0" w:rsidTr="00033089">
        <w:trPr>
          <w:trHeight w:val="20"/>
          <w:jc w:val="center"/>
        </w:trPr>
        <w:tc>
          <w:tcPr>
            <w:tcW w:w="567" w:type="dxa"/>
            <w:tcBorders>
              <w:top w:val="nil"/>
              <w:left w:val="single" w:sz="4" w:space="0" w:color="auto"/>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11,2</w:t>
            </w:r>
          </w:p>
        </w:tc>
        <w:tc>
          <w:tcPr>
            <w:tcW w:w="5670" w:type="dxa"/>
            <w:tcBorders>
              <w:top w:val="nil"/>
              <w:left w:val="nil"/>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Котельная по адресу: г. Чухлома, ул. Лесная, д. 13</w:t>
            </w:r>
          </w:p>
        </w:tc>
        <w:tc>
          <w:tcPr>
            <w:tcW w:w="993" w:type="dxa"/>
            <w:vMerge/>
            <w:tcBorders>
              <w:top w:val="nil"/>
              <w:left w:val="single" w:sz="4" w:space="0" w:color="auto"/>
              <w:bottom w:val="single" w:sz="4" w:space="0" w:color="auto"/>
              <w:right w:val="single" w:sz="4" w:space="0" w:color="auto"/>
            </w:tcBorders>
            <w:vAlign w:val="center"/>
          </w:tcPr>
          <w:p w:rsidR="00C63ECC" w:rsidRPr="005F00E8" w:rsidRDefault="00C63ECC" w:rsidP="00033089">
            <w:pPr>
              <w:spacing w:line="240" w:lineRule="auto"/>
              <w:jc w:val="center"/>
              <w:rPr>
                <w:color w:val="000000"/>
                <w:sz w:val="24"/>
                <w:szCs w:val="24"/>
                <w:lang w:eastAsia="ru-RU"/>
              </w:rPr>
            </w:pPr>
          </w:p>
        </w:tc>
        <w:tc>
          <w:tcPr>
            <w:tcW w:w="992" w:type="dxa"/>
            <w:tcBorders>
              <w:top w:val="nil"/>
              <w:left w:val="nil"/>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16</w:t>
            </w:r>
          </w:p>
        </w:tc>
        <w:tc>
          <w:tcPr>
            <w:tcW w:w="1417" w:type="dxa"/>
            <w:tcBorders>
              <w:top w:val="nil"/>
              <w:left w:val="nil"/>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p>
        </w:tc>
      </w:tr>
      <w:tr w:rsidR="00C63ECC" w:rsidRPr="003D55D0" w:rsidTr="00033089">
        <w:trPr>
          <w:trHeight w:val="20"/>
          <w:jc w:val="center"/>
        </w:trPr>
        <w:tc>
          <w:tcPr>
            <w:tcW w:w="567" w:type="dxa"/>
            <w:tcBorders>
              <w:top w:val="nil"/>
              <w:left w:val="single" w:sz="4" w:space="0" w:color="auto"/>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11,3</w:t>
            </w:r>
          </w:p>
        </w:tc>
        <w:tc>
          <w:tcPr>
            <w:tcW w:w="5670" w:type="dxa"/>
            <w:tcBorders>
              <w:top w:val="nil"/>
              <w:left w:val="nil"/>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Котельная с сетями по адресу: г. Чухлома, ул. Калинина, д. 64</w:t>
            </w:r>
          </w:p>
        </w:tc>
        <w:tc>
          <w:tcPr>
            <w:tcW w:w="993" w:type="dxa"/>
            <w:vMerge/>
            <w:tcBorders>
              <w:top w:val="nil"/>
              <w:left w:val="single" w:sz="4" w:space="0" w:color="auto"/>
              <w:bottom w:val="single" w:sz="4" w:space="0" w:color="auto"/>
              <w:right w:val="single" w:sz="4" w:space="0" w:color="auto"/>
            </w:tcBorders>
            <w:vAlign w:val="center"/>
          </w:tcPr>
          <w:p w:rsidR="00C63ECC" w:rsidRPr="005F00E8" w:rsidRDefault="00C63ECC" w:rsidP="00033089">
            <w:pPr>
              <w:spacing w:line="240" w:lineRule="auto"/>
              <w:jc w:val="center"/>
              <w:rPr>
                <w:color w:val="000000"/>
                <w:sz w:val="24"/>
                <w:szCs w:val="24"/>
                <w:lang w:eastAsia="ru-RU"/>
              </w:rPr>
            </w:pPr>
          </w:p>
        </w:tc>
        <w:tc>
          <w:tcPr>
            <w:tcW w:w="992" w:type="dxa"/>
            <w:tcBorders>
              <w:top w:val="nil"/>
              <w:left w:val="nil"/>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w:t>
            </w:r>
          </w:p>
        </w:tc>
        <w:tc>
          <w:tcPr>
            <w:tcW w:w="1417" w:type="dxa"/>
            <w:tcBorders>
              <w:top w:val="nil"/>
              <w:left w:val="nil"/>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p>
        </w:tc>
      </w:tr>
      <w:tr w:rsidR="00C63ECC" w:rsidRPr="003D55D0" w:rsidTr="00033089">
        <w:trPr>
          <w:trHeight w:val="20"/>
          <w:jc w:val="center"/>
        </w:trPr>
        <w:tc>
          <w:tcPr>
            <w:tcW w:w="567" w:type="dxa"/>
            <w:tcBorders>
              <w:top w:val="nil"/>
              <w:left w:val="single" w:sz="4" w:space="0" w:color="auto"/>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12</w:t>
            </w:r>
          </w:p>
        </w:tc>
        <w:tc>
          <w:tcPr>
            <w:tcW w:w="5670" w:type="dxa"/>
            <w:tcBorders>
              <w:top w:val="nil"/>
              <w:left w:val="nil"/>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w:t>
            </w:r>
          </w:p>
        </w:tc>
        <w:tc>
          <w:tcPr>
            <w:tcW w:w="993" w:type="dxa"/>
            <w:tcBorders>
              <w:top w:val="nil"/>
              <w:left w:val="nil"/>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w:t>
            </w:r>
          </w:p>
        </w:tc>
        <w:tc>
          <w:tcPr>
            <w:tcW w:w="992" w:type="dxa"/>
            <w:tcBorders>
              <w:top w:val="nil"/>
              <w:left w:val="nil"/>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0</w:t>
            </w:r>
          </w:p>
        </w:tc>
        <w:tc>
          <w:tcPr>
            <w:tcW w:w="1417" w:type="dxa"/>
            <w:tcBorders>
              <w:top w:val="nil"/>
              <w:left w:val="nil"/>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15</w:t>
            </w:r>
          </w:p>
        </w:tc>
      </w:tr>
      <w:tr w:rsidR="00C63ECC" w:rsidRPr="003D55D0" w:rsidTr="00033089">
        <w:trPr>
          <w:trHeight w:val="20"/>
          <w:jc w:val="center"/>
        </w:trPr>
        <w:tc>
          <w:tcPr>
            <w:tcW w:w="567" w:type="dxa"/>
            <w:tcBorders>
              <w:top w:val="nil"/>
              <w:left w:val="single" w:sz="4" w:space="0" w:color="auto"/>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13</w:t>
            </w:r>
          </w:p>
        </w:tc>
        <w:tc>
          <w:tcPr>
            <w:tcW w:w="5670" w:type="dxa"/>
            <w:tcBorders>
              <w:top w:val="nil"/>
              <w:left w:val="nil"/>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отношение установленной тепловой мощности оборудования источников тепловой энергии, реконструированного за год, к общей установлен 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w:t>
            </w:r>
          </w:p>
        </w:tc>
        <w:tc>
          <w:tcPr>
            <w:tcW w:w="993" w:type="dxa"/>
            <w:tcBorders>
              <w:top w:val="nil"/>
              <w:left w:val="nil"/>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w:t>
            </w:r>
          </w:p>
        </w:tc>
        <w:tc>
          <w:tcPr>
            <w:tcW w:w="992" w:type="dxa"/>
            <w:tcBorders>
              <w:top w:val="nil"/>
              <w:left w:val="nil"/>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0</w:t>
            </w:r>
          </w:p>
        </w:tc>
        <w:tc>
          <w:tcPr>
            <w:tcW w:w="1417" w:type="dxa"/>
            <w:tcBorders>
              <w:top w:val="nil"/>
              <w:left w:val="nil"/>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10</w:t>
            </w:r>
          </w:p>
        </w:tc>
      </w:tr>
    </w:tbl>
    <w:p w:rsidR="00C63ECC" w:rsidRPr="006128C9" w:rsidRDefault="00C63ECC" w:rsidP="00A77150">
      <w:pPr>
        <w:pStyle w:val="BodyText"/>
        <w:spacing w:line="360" w:lineRule="auto"/>
      </w:pPr>
    </w:p>
    <w:p w:rsidR="00C63ECC" w:rsidRDefault="00C63ECC" w:rsidP="00A77150">
      <w:pPr>
        <w:pStyle w:val="BodyText"/>
        <w:rPr>
          <w:szCs w:val="28"/>
          <w:lang w:eastAsia="ru-RU"/>
        </w:rPr>
      </w:pPr>
    </w:p>
    <w:p w:rsidR="00C63ECC" w:rsidRDefault="00C63ECC" w:rsidP="00A77150">
      <w:pPr>
        <w:pStyle w:val="BodyText"/>
        <w:rPr>
          <w:szCs w:val="28"/>
          <w:lang w:eastAsia="ru-RU"/>
        </w:rPr>
      </w:pPr>
    </w:p>
    <w:p w:rsidR="00C63ECC" w:rsidRPr="00991C6D" w:rsidRDefault="00C63ECC" w:rsidP="00A77150">
      <w:pPr>
        <w:pStyle w:val="BodyText"/>
      </w:pPr>
    </w:p>
    <w:p w:rsidR="00C63ECC" w:rsidRDefault="00C63ECC" w:rsidP="00A77150">
      <w:pPr>
        <w:pStyle w:val="Heading1"/>
        <w:numPr>
          <w:ilvl w:val="0"/>
          <w:numId w:val="5"/>
        </w:numPr>
        <w:ind w:left="850" w:firstLine="0"/>
      </w:pPr>
      <w:bookmarkStart w:id="234" w:name="__RefHeading__226_1979640507"/>
      <w:bookmarkStart w:id="235" w:name="__RefHeading__175_1017922116"/>
      <w:bookmarkStart w:id="236" w:name="__RefHeading__77_80430112"/>
      <w:bookmarkStart w:id="237" w:name="__RefHeading__126_629290490"/>
      <w:bookmarkStart w:id="238" w:name="__RefHeading__14878_1622391719"/>
      <w:bookmarkEnd w:id="234"/>
      <w:bookmarkEnd w:id="235"/>
      <w:bookmarkEnd w:id="236"/>
      <w:bookmarkEnd w:id="237"/>
      <w:bookmarkEnd w:id="238"/>
      <w:r>
        <w:br w:type="page"/>
      </w:r>
      <w:bookmarkStart w:id="239" w:name="_Toc38281282"/>
      <w:r>
        <w:t>РАЗДЕЛ 14. Обосновывающие материалы к схеме теплоснабжения, являющиеся ее неотъемлемой частью, включая следующие главы</w:t>
      </w:r>
      <w:bookmarkEnd w:id="239"/>
    </w:p>
    <w:p w:rsidR="00C63ECC" w:rsidRDefault="00C63ECC" w:rsidP="00A77150">
      <w:pPr>
        <w:pStyle w:val="Heading2"/>
        <w:numPr>
          <w:ilvl w:val="1"/>
          <w:numId w:val="5"/>
        </w:numPr>
        <w:spacing w:before="0" w:after="0"/>
        <w:ind w:left="0" w:right="0" w:firstLine="0"/>
        <w:rPr>
          <w:szCs w:val="28"/>
        </w:rPr>
      </w:pPr>
      <w:bookmarkStart w:id="240" w:name="__RefHeading__228_1979640507"/>
      <w:bookmarkStart w:id="241" w:name="__RefHeading__177_1017922116"/>
      <w:bookmarkStart w:id="242" w:name="__RefHeading__79_80430112"/>
      <w:bookmarkStart w:id="243" w:name="__RefHeading__128_629290490"/>
      <w:bookmarkStart w:id="244" w:name="__RefHeading__14880_1622391719"/>
      <w:bookmarkStart w:id="245" w:name="_Toc38281283"/>
      <w:bookmarkEnd w:id="240"/>
      <w:bookmarkEnd w:id="241"/>
      <w:bookmarkEnd w:id="242"/>
      <w:bookmarkEnd w:id="243"/>
      <w:bookmarkEnd w:id="244"/>
      <w:r>
        <w:t>14. 1. Существующее положение в сфере производства, передачи и потребления тепловой энергии для целей теплоснабжения</w:t>
      </w:r>
      <w:bookmarkEnd w:id="245"/>
    </w:p>
    <w:p w:rsidR="00C63ECC" w:rsidRDefault="00C63ECC" w:rsidP="00A77150">
      <w:pPr>
        <w:jc w:val="center"/>
        <w:rPr>
          <w:szCs w:val="28"/>
        </w:rPr>
      </w:pPr>
      <w:r>
        <w:rPr>
          <w:b/>
          <w:szCs w:val="28"/>
        </w:rPr>
        <w:t>14.1.1. Функциональная структура теплоснабжения</w:t>
      </w:r>
    </w:p>
    <w:p w:rsidR="00C63ECC" w:rsidRDefault="00C63ECC" w:rsidP="00A77150">
      <w:pPr>
        <w:ind w:firstLine="708"/>
        <w:rPr>
          <w:b/>
          <w:szCs w:val="28"/>
        </w:rPr>
      </w:pPr>
      <w:r>
        <w:rPr>
          <w:szCs w:val="28"/>
        </w:rPr>
        <w:t>На момент разработки Схемы в городском поселении город Чухлома имеется три котельных, которые работают на отопление.</w:t>
      </w:r>
    </w:p>
    <w:p w:rsidR="00C63ECC" w:rsidRDefault="00C63ECC" w:rsidP="00A77150">
      <w:pPr>
        <w:rPr>
          <w:szCs w:val="28"/>
        </w:rPr>
      </w:pPr>
      <w:r>
        <w:rPr>
          <w:b/>
          <w:szCs w:val="28"/>
        </w:rPr>
        <w:t>А) Зоны действия производственных котельных</w:t>
      </w:r>
    </w:p>
    <w:p w:rsidR="00C63ECC" w:rsidRDefault="00C63ECC" w:rsidP="00A77150">
      <w:pPr>
        <w:ind w:firstLine="708"/>
        <w:rPr>
          <w:szCs w:val="28"/>
        </w:rPr>
      </w:pPr>
      <w:r>
        <w:rPr>
          <w:szCs w:val="28"/>
        </w:rPr>
        <w:t>На территории городского поселения г.Чухлома имеются производственные котельные: МКУ «Служба муниципального заказа».</w:t>
      </w:r>
    </w:p>
    <w:p w:rsidR="00C63ECC" w:rsidRDefault="00C63ECC" w:rsidP="00A77150">
      <w:pPr>
        <w:rPr>
          <w:szCs w:val="28"/>
        </w:rPr>
      </w:pPr>
      <w:r>
        <w:rPr>
          <w:szCs w:val="28"/>
        </w:rPr>
        <w:t xml:space="preserve"> </w:t>
      </w:r>
      <w:r>
        <w:rPr>
          <w:b/>
          <w:szCs w:val="28"/>
        </w:rPr>
        <w:t>Б) Зоны действий индивидуального теплоснабжения</w:t>
      </w:r>
    </w:p>
    <w:p w:rsidR="00C63ECC" w:rsidRDefault="00C63ECC" w:rsidP="00A77150">
      <w:pPr>
        <w:rPr>
          <w:b/>
          <w:szCs w:val="28"/>
        </w:rPr>
      </w:pPr>
      <w:r>
        <w:rPr>
          <w:szCs w:val="28"/>
        </w:rPr>
        <w:t>В настоящее время индивидуальное жилищное строительство обеспечивается теплом за счёт индивидуальных источников тепла (ИИТ).</w:t>
      </w:r>
    </w:p>
    <w:p w:rsidR="00C63ECC" w:rsidRDefault="00C63ECC" w:rsidP="00A77150">
      <w:pPr>
        <w:rPr>
          <w:szCs w:val="28"/>
        </w:rPr>
      </w:pPr>
      <w:r>
        <w:rPr>
          <w:b/>
          <w:szCs w:val="28"/>
        </w:rPr>
        <w:t>В) Описание  функциональной структуры теплоснабжения поселения</w:t>
      </w:r>
    </w:p>
    <w:p w:rsidR="00C63ECC" w:rsidRDefault="00C63ECC" w:rsidP="00A77150">
      <w:pPr>
        <w:ind w:firstLine="708"/>
        <w:rPr>
          <w:b/>
          <w:szCs w:val="28"/>
        </w:rPr>
      </w:pPr>
      <w:r>
        <w:rPr>
          <w:szCs w:val="28"/>
        </w:rPr>
        <w:t>Графическая схема теплоснабжения прилагается.</w:t>
      </w:r>
    </w:p>
    <w:p w:rsidR="00C63ECC" w:rsidRDefault="00C63ECC" w:rsidP="00A77150">
      <w:pPr>
        <w:rPr>
          <w:szCs w:val="28"/>
        </w:rPr>
      </w:pPr>
      <w:r>
        <w:rPr>
          <w:b/>
          <w:szCs w:val="28"/>
        </w:rPr>
        <w:t>Г) Способ регулирования отпуска тепловой энергии от источников тепловой энергии с обоснованием выбора графика изменения температур теплоносителя</w:t>
      </w:r>
    </w:p>
    <w:p w:rsidR="00C63ECC" w:rsidRDefault="00C63ECC" w:rsidP="00A77150">
      <w:pPr>
        <w:rPr>
          <w:b/>
          <w:szCs w:val="28"/>
        </w:rPr>
      </w:pPr>
      <w:r>
        <w:rPr>
          <w:szCs w:val="28"/>
        </w:rPr>
        <w:t>Работа котлов осуществляется,  согласно оптимального температурного графика  отпуска тепловой энергии и утвержденных режимных карт работы котельной.</w:t>
      </w:r>
    </w:p>
    <w:p w:rsidR="00C63ECC" w:rsidRDefault="00C63ECC" w:rsidP="00A77150">
      <w:pPr>
        <w:rPr>
          <w:szCs w:val="28"/>
        </w:rPr>
      </w:pPr>
      <w:r>
        <w:rPr>
          <w:b/>
          <w:szCs w:val="28"/>
        </w:rPr>
        <w:t>Д) Способы учета тепла, отпущенного в тепловые сети</w:t>
      </w:r>
    </w:p>
    <w:p w:rsidR="00C63ECC" w:rsidRDefault="00C63ECC" w:rsidP="00A77150">
      <w:pPr>
        <w:rPr>
          <w:b/>
          <w:szCs w:val="28"/>
        </w:rPr>
      </w:pPr>
      <w:r>
        <w:rPr>
          <w:szCs w:val="28"/>
        </w:rPr>
        <w:t xml:space="preserve"> При отсутствии приборов учета, учет тепла ведется по нормативным показателям. В котельной учет отпущенного тепла ведется по счетчику.</w:t>
      </w:r>
    </w:p>
    <w:p w:rsidR="00C63ECC" w:rsidRDefault="00C63ECC" w:rsidP="00A77150">
      <w:pPr>
        <w:rPr>
          <w:szCs w:val="28"/>
        </w:rPr>
      </w:pPr>
      <w:r>
        <w:rPr>
          <w:b/>
          <w:szCs w:val="28"/>
        </w:rPr>
        <w:t xml:space="preserve"> Е) Статистика отказов и восстановлений оборудования источников тепловой энергии</w:t>
      </w:r>
    </w:p>
    <w:p w:rsidR="00C63ECC" w:rsidRDefault="00C63ECC" w:rsidP="00A77150">
      <w:pPr>
        <w:rPr>
          <w:b/>
          <w:szCs w:val="28"/>
        </w:rPr>
      </w:pPr>
      <w:r>
        <w:rPr>
          <w:szCs w:val="28"/>
        </w:rPr>
        <w:t>Статистические данные  об отказе и восстановлении оборудования котельной  отсутствуют.</w:t>
      </w:r>
    </w:p>
    <w:p w:rsidR="00C63ECC" w:rsidRDefault="00C63ECC" w:rsidP="00A77150">
      <w:pPr>
        <w:rPr>
          <w:szCs w:val="28"/>
        </w:rPr>
      </w:pPr>
      <w:r>
        <w:rPr>
          <w:b/>
          <w:szCs w:val="28"/>
        </w:rPr>
        <w:t>Ж) Предписания надзорных органов по запрещению дальнейшей эксплуатации источников тепловой энергии</w:t>
      </w:r>
    </w:p>
    <w:p w:rsidR="00C63ECC" w:rsidRDefault="00C63ECC" w:rsidP="00A77150">
      <w:pPr>
        <w:rPr>
          <w:b/>
          <w:szCs w:val="28"/>
        </w:rPr>
      </w:pPr>
      <w:r>
        <w:rPr>
          <w:szCs w:val="28"/>
        </w:rPr>
        <w:t>Предписания надзорными органами, по запрещению дальнейшей эксплуатации источников тепловой энергии в 2019-2020гг. не выдавались.</w:t>
      </w:r>
    </w:p>
    <w:p w:rsidR="00C63ECC" w:rsidRDefault="00C63ECC" w:rsidP="00A77150">
      <w:pPr>
        <w:spacing w:before="567"/>
        <w:jc w:val="center"/>
        <w:rPr>
          <w:b/>
          <w:color w:val="000000"/>
          <w:szCs w:val="28"/>
        </w:rPr>
      </w:pPr>
      <w:r>
        <w:rPr>
          <w:b/>
          <w:szCs w:val="28"/>
        </w:rPr>
        <w:t>14.1.2.  Тепловые сети, сооружения на них и тепловые пункты</w:t>
      </w:r>
    </w:p>
    <w:p w:rsidR="00C63ECC" w:rsidRDefault="00C63ECC" w:rsidP="00A77150">
      <w:pPr>
        <w:rPr>
          <w:szCs w:val="28"/>
        </w:rPr>
      </w:pPr>
      <w:r>
        <w:rPr>
          <w:b/>
          <w:color w:val="000000"/>
          <w:szCs w:val="28"/>
        </w:rPr>
        <w:t>А) Электронные или бумажные карты тепловых сетей в зонах действия источников тепловой энергии</w:t>
      </w:r>
    </w:p>
    <w:p w:rsidR="00C63ECC" w:rsidRDefault="00C63ECC" w:rsidP="00A77150">
      <w:pPr>
        <w:ind w:firstLine="708"/>
        <w:rPr>
          <w:b/>
          <w:szCs w:val="28"/>
        </w:rPr>
      </w:pPr>
      <w:r>
        <w:rPr>
          <w:szCs w:val="28"/>
        </w:rPr>
        <w:t>Схема тепловых сетей прилагаются.</w:t>
      </w:r>
    </w:p>
    <w:p w:rsidR="00C63ECC" w:rsidRDefault="00C63ECC" w:rsidP="00A77150">
      <w:pPr>
        <w:rPr>
          <w:b/>
          <w:szCs w:val="28"/>
        </w:rPr>
      </w:pPr>
    </w:p>
    <w:p w:rsidR="00C63ECC" w:rsidRDefault="00C63ECC" w:rsidP="00A77150">
      <w:pPr>
        <w:rPr>
          <w:szCs w:val="28"/>
        </w:rPr>
      </w:pPr>
      <w:r>
        <w:rPr>
          <w:b/>
          <w:szCs w:val="28"/>
        </w:rPr>
        <w:t>Б) Параметры тепловых сетей</w:t>
      </w:r>
    </w:p>
    <w:p w:rsidR="00C63ECC" w:rsidRDefault="00C63ECC" w:rsidP="00A77150">
      <w:r>
        <w:rPr>
          <w:szCs w:val="28"/>
        </w:rPr>
        <w:t>Таблица 15</w:t>
      </w:r>
    </w:p>
    <w:tbl>
      <w:tblPr>
        <w:tblW w:w="0" w:type="auto"/>
        <w:tblInd w:w="145" w:type="dxa"/>
        <w:tblLayout w:type="fixed"/>
        <w:tblLook w:val="0000"/>
      </w:tblPr>
      <w:tblGrid>
        <w:gridCol w:w="3443"/>
        <w:gridCol w:w="2410"/>
        <w:gridCol w:w="1701"/>
        <w:gridCol w:w="1894"/>
      </w:tblGrid>
      <w:tr w:rsidR="00C63ECC" w:rsidTr="00033089">
        <w:tc>
          <w:tcPr>
            <w:tcW w:w="3443" w:type="dxa"/>
            <w:tcBorders>
              <w:top w:val="single" w:sz="4" w:space="0" w:color="000000"/>
              <w:left w:val="single" w:sz="4" w:space="0" w:color="000000"/>
              <w:bottom w:val="single" w:sz="4" w:space="0" w:color="000000"/>
            </w:tcBorders>
            <w:shd w:val="clear" w:color="auto" w:fill="CFE7F5"/>
            <w:vAlign w:val="center"/>
          </w:tcPr>
          <w:p w:rsidR="00C63ECC" w:rsidRDefault="00C63ECC" w:rsidP="00033089">
            <w:pPr>
              <w:pStyle w:val="ae"/>
            </w:pPr>
            <w:r>
              <w:t>Наименование источника теплоснабжения</w:t>
            </w:r>
          </w:p>
        </w:tc>
        <w:tc>
          <w:tcPr>
            <w:tcW w:w="2410" w:type="dxa"/>
            <w:tcBorders>
              <w:top w:val="single" w:sz="4" w:space="0" w:color="000000"/>
              <w:left w:val="single" w:sz="4" w:space="0" w:color="000000"/>
              <w:bottom w:val="single" w:sz="4" w:space="0" w:color="000000"/>
            </w:tcBorders>
            <w:shd w:val="clear" w:color="auto" w:fill="CFE7F5"/>
            <w:vAlign w:val="center"/>
          </w:tcPr>
          <w:p w:rsidR="00C63ECC" w:rsidRDefault="00C63ECC" w:rsidP="00033089">
            <w:pPr>
              <w:pStyle w:val="ae"/>
            </w:pPr>
            <w:r>
              <w:t>Протяженность, м</w:t>
            </w:r>
          </w:p>
        </w:tc>
        <w:tc>
          <w:tcPr>
            <w:tcW w:w="1701" w:type="dxa"/>
            <w:tcBorders>
              <w:top w:val="single" w:sz="4" w:space="0" w:color="000000"/>
              <w:left w:val="single" w:sz="4" w:space="0" w:color="000000"/>
              <w:bottom w:val="single" w:sz="4" w:space="0" w:color="000000"/>
            </w:tcBorders>
            <w:shd w:val="clear" w:color="auto" w:fill="CFE7F5"/>
            <w:vAlign w:val="center"/>
          </w:tcPr>
          <w:p w:rsidR="00C63ECC" w:rsidRDefault="00C63ECC" w:rsidP="00033089">
            <w:pPr>
              <w:pStyle w:val="ae"/>
            </w:pPr>
            <w:r>
              <w:t>Подземная, м</w:t>
            </w:r>
          </w:p>
        </w:tc>
        <w:tc>
          <w:tcPr>
            <w:tcW w:w="1894"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C63ECC" w:rsidRDefault="00C63ECC" w:rsidP="00033089">
            <w:pPr>
              <w:pStyle w:val="ae"/>
            </w:pPr>
            <w:r>
              <w:t>Надземная, м</w:t>
            </w:r>
          </w:p>
        </w:tc>
      </w:tr>
      <w:tr w:rsidR="00C63ECC" w:rsidTr="00033089">
        <w:trPr>
          <w:trHeight w:val="302"/>
        </w:trPr>
        <w:tc>
          <w:tcPr>
            <w:tcW w:w="3443" w:type="dxa"/>
            <w:tcBorders>
              <w:top w:val="single" w:sz="4" w:space="0" w:color="000000"/>
              <w:left w:val="single" w:sz="4" w:space="0" w:color="000000"/>
              <w:bottom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szCs w:val="28"/>
              </w:rPr>
              <w:t>Котельная с сетями по адресу: г. Чухлома, ул. Калинина, д. 25А</w:t>
            </w:r>
          </w:p>
        </w:tc>
        <w:tc>
          <w:tcPr>
            <w:tcW w:w="2410" w:type="dxa"/>
            <w:tcBorders>
              <w:top w:val="single" w:sz="4" w:space="0" w:color="000000"/>
              <w:left w:val="single" w:sz="4" w:space="0" w:color="000000"/>
              <w:bottom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szCs w:val="28"/>
              </w:rPr>
              <w:t>20</w:t>
            </w:r>
          </w:p>
        </w:tc>
        <w:tc>
          <w:tcPr>
            <w:tcW w:w="1701" w:type="dxa"/>
            <w:tcBorders>
              <w:top w:val="single" w:sz="4" w:space="0" w:color="000000"/>
              <w:left w:val="single" w:sz="4" w:space="0" w:color="000000"/>
              <w:bottom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szCs w:val="28"/>
              </w:rPr>
              <w:t>-</w:t>
            </w:r>
          </w:p>
        </w:tc>
        <w:tc>
          <w:tcPr>
            <w:tcW w:w="1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szCs w:val="28"/>
              </w:rPr>
              <w:t>-</w:t>
            </w:r>
          </w:p>
        </w:tc>
      </w:tr>
      <w:tr w:rsidR="00C63ECC" w:rsidTr="00033089">
        <w:trPr>
          <w:trHeight w:val="302"/>
        </w:trPr>
        <w:tc>
          <w:tcPr>
            <w:tcW w:w="3443" w:type="dxa"/>
            <w:tcBorders>
              <w:top w:val="single" w:sz="4" w:space="0" w:color="000000"/>
              <w:left w:val="single" w:sz="4" w:space="0" w:color="000000"/>
              <w:bottom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Котельная по адресу: г. Чухлома, ул. Лесная, д. 13</w:t>
            </w:r>
          </w:p>
        </w:tc>
        <w:tc>
          <w:tcPr>
            <w:tcW w:w="2410" w:type="dxa"/>
            <w:tcBorders>
              <w:top w:val="single" w:sz="4" w:space="0" w:color="000000"/>
              <w:left w:val="single" w:sz="4" w:space="0" w:color="000000"/>
              <w:bottom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5</w:t>
            </w:r>
          </w:p>
        </w:tc>
        <w:tc>
          <w:tcPr>
            <w:tcW w:w="1701" w:type="dxa"/>
            <w:tcBorders>
              <w:top w:val="single" w:sz="4" w:space="0" w:color="000000"/>
              <w:left w:val="single" w:sz="4" w:space="0" w:color="000000"/>
              <w:bottom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szCs w:val="28"/>
              </w:rPr>
              <w:t>-</w:t>
            </w:r>
          </w:p>
        </w:tc>
        <w:tc>
          <w:tcPr>
            <w:tcW w:w="1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szCs w:val="28"/>
              </w:rPr>
              <w:t>-</w:t>
            </w:r>
          </w:p>
        </w:tc>
      </w:tr>
      <w:tr w:rsidR="00C63ECC" w:rsidTr="00033089">
        <w:trPr>
          <w:trHeight w:val="302"/>
        </w:trPr>
        <w:tc>
          <w:tcPr>
            <w:tcW w:w="3443" w:type="dxa"/>
            <w:tcBorders>
              <w:top w:val="single" w:sz="4" w:space="0" w:color="000000"/>
              <w:left w:val="single" w:sz="4" w:space="0" w:color="000000"/>
              <w:bottom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Котельная с сетями по адресу: г. Чухлома, ул. Калинина, д. 64</w:t>
            </w:r>
          </w:p>
        </w:tc>
        <w:tc>
          <w:tcPr>
            <w:tcW w:w="2410" w:type="dxa"/>
            <w:tcBorders>
              <w:top w:val="single" w:sz="4" w:space="0" w:color="000000"/>
              <w:left w:val="single" w:sz="4" w:space="0" w:color="000000"/>
              <w:bottom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3000</w:t>
            </w:r>
          </w:p>
        </w:tc>
        <w:tc>
          <w:tcPr>
            <w:tcW w:w="1701" w:type="dxa"/>
            <w:tcBorders>
              <w:top w:val="single" w:sz="4" w:space="0" w:color="000000"/>
              <w:left w:val="single" w:sz="4" w:space="0" w:color="000000"/>
              <w:bottom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szCs w:val="28"/>
              </w:rPr>
              <w:t>-</w:t>
            </w:r>
          </w:p>
        </w:tc>
        <w:tc>
          <w:tcPr>
            <w:tcW w:w="1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szCs w:val="28"/>
              </w:rPr>
              <w:t>-</w:t>
            </w:r>
          </w:p>
        </w:tc>
      </w:tr>
    </w:tbl>
    <w:p w:rsidR="00C63ECC" w:rsidRDefault="00C63ECC" w:rsidP="00A77150">
      <w:pPr>
        <w:rPr>
          <w:szCs w:val="28"/>
        </w:rPr>
      </w:pPr>
      <w:r>
        <w:rPr>
          <w:b/>
          <w:szCs w:val="28"/>
        </w:rPr>
        <w:t>В) Описание графиков регулирования тепла в тепловых сетях с анализом их обоснованности</w:t>
      </w:r>
    </w:p>
    <w:p w:rsidR="00C63ECC" w:rsidRDefault="00C63ECC" w:rsidP="00A77150">
      <w:pPr>
        <w:ind w:firstLine="708"/>
        <w:rPr>
          <w:szCs w:val="28"/>
        </w:rPr>
      </w:pPr>
      <w:r>
        <w:rPr>
          <w:szCs w:val="28"/>
        </w:rPr>
        <w:t xml:space="preserve">Регулирования тепла в тепловых сетях осуществляется согласно температурного графика. </w:t>
      </w:r>
    </w:p>
    <w:p w:rsidR="00C63ECC" w:rsidRDefault="00C63ECC" w:rsidP="00A77150">
      <w:pPr>
        <w:ind w:firstLine="708"/>
        <w:rPr>
          <w:b/>
          <w:szCs w:val="28"/>
        </w:rPr>
      </w:pPr>
      <w:r>
        <w:rPr>
          <w:szCs w:val="28"/>
        </w:rPr>
        <w:t xml:space="preserve">Температура подачи горячего водоснабжения должна быть не менее 60 </w:t>
      </w:r>
      <w:r>
        <w:rPr>
          <w:szCs w:val="28"/>
          <w:vertAlign w:val="superscript"/>
        </w:rPr>
        <w:t>0</w:t>
      </w:r>
      <w:r>
        <w:rPr>
          <w:szCs w:val="28"/>
        </w:rPr>
        <w:t>С, согласно  СНиП 41-02-2003 «Тепловые сети».</w:t>
      </w:r>
    </w:p>
    <w:p w:rsidR="00C63ECC" w:rsidRDefault="00C63ECC" w:rsidP="00A77150">
      <w:pPr>
        <w:rPr>
          <w:szCs w:val="28"/>
        </w:rPr>
      </w:pPr>
      <w:r>
        <w:rPr>
          <w:b/>
          <w:szCs w:val="28"/>
        </w:rPr>
        <w:t>Г) Фактические температурные режимы отпусков тепла в тепловые сети и их соответствие, утвержденным графикам регулирования отпуска тепла в тепловые сети</w:t>
      </w:r>
    </w:p>
    <w:p w:rsidR="00C63ECC" w:rsidRDefault="00C63ECC" w:rsidP="00A77150">
      <w:pPr>
        <w:rPr>
          <w:b/>
          <w:szCs w:val="28"/>
        </w:rPr>
      </w:pPr>
      <w:r>
        <w:rPr>
          <w:szCs w:val="28"/>
        </w:rPr>
        <w:t>Отпуск тепла в тепловые сети осуществляется, согласно утвержденного графика.</w:t>
      </w:r>
    </w:p>
    <w:p w:rsidR="00C63ECC" w:rsidRDefault="00C63ECC" w:rsidP="00A77150">
      <w:pPr>
        <w:rPr>
          <w:szCs w:val="28"/>
        </w:rPr>
      </w:pPr>
      <w:r>
        <w:rPr>
          <w:b/>
          <w:szCs w:val="28"/>
        </w:rPr>
        <w:t>Д) Статистика отказов тепловых сетей (аварий, инцидентов) за последние 5 лет</w:t>
      </w:r>
    </w:p>
    <w:p w:rsidR="00C63ECC" w:rsidRDefault="00C63ECC" w:rsidP="00A77150">
      <w:pPr>
        <w:ind w:firstLine="708"/>
        <w:rPr>
          <w:b/>
          <w:szCs w:val="28"/>
        </w:rPr>
      </w:pPr>
      <w:r>
        <w:rPr>
          <w:szCs w:val="28"/>
        </w:rPr>
        <w:t>Статистика отказов тепловых сетей  отсутствует.</w:t>
      </w:r>
    </w:p>
    <w:p w:rsidR="00C63ECC" w:rsidRDefault="00C63ECC" w:rsidP="00A77150">
      <w:pPr>
        <w:rPr>
          <w:szCs w:val="28"/>
        </w:rPr>
      </w:pPr>
      <w:r>
        <w:rPr>
          <w:b/>
          <w:szCs w:val="28"/>
        </w:rPr>
        <w:t>Е) Статистика восстановлений тепловых сетей и среднее время, затраченное на восстановление работоспособности тепловых сетей за последние 5 лет</w:t>
      </w:r>
    </w:p>
    <w:p w:rsidR="00C63ECC" w:rsidRDefault="00C63ECC" w:rsidP="00A77150">
      <w:pPr>
        <w:ind w:firstLine="708"/>
        <w:rPr>
          <w:b/>
          <w:szCs w:val="28"/>
        </w:rPr>
      </w:pPr>
      <w:r>
        <w:rPr>
          <w:szCs w:val="28"/>
        </w:rPr>
        <w:t>Статистика восстановления тепловых сетей  отсутствует.</w:t>
      </w:r>
    </w:p>
    <w:p w:rsidR="00C63ECC" w:rsidRDefault="00C63ECC" w:rsidP="00A77150">
      <w:pPr>
        <w:rPr>
          <w:szCs w:val="28"/>
        </w:rPr>
      </w:pPr>
      <w:r>
        <w:rPr>
          <w:b/>
          <w:szCs w:val="28"/>
        </w:rPr>
        <w:t>Ж)  Описание процедур диагностики состояние тепловых сетей и планирование капитальных (текущих) ремонтов</w:t>
      </w:r>
    </w:p>
    <w:p w:rsidR="00C63ECC" w:rsidRDefault="00C63ECC" w:rsidP="00A77150">
      <w:pPr>
        <w:rPr>
          <w:b/>
          <w:szCs w:val="28"/>
        </w:rPr>
      </w:pPr>
      <w:r>
        <w:rPr>
          <w:szCs w:val="28"/>
        </w:rPr>
        <w:t>Производится визуальный осмотр теплосетей. При обнаружении неисправностей, необходимо производить текущий ремонт и включить в план мероприятий по проведению капитального ремонта тепловых сетей.</w:t>
      </w:r>
    </w:p>
    <w:p w:rsidR="00C63ECC" w:rsidRDefault="00C63ECC" w:rsidP="00A77150">
      <w:pPr>
        <w:rPr>
          <w:szCs w:val="28"/>
        </w:rPr>
      </w:pPr>
      <w:r>
        <w:rPr>
          <w:b/>
          <w:szCs w:val="28"/>
        </w:rPr>
        <w:t>З)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 тепловых сетей</w:t>
      </w:r>
    </w:p>
    <w:p w:rsidR="00C63ECC" w:rsidRDefault="00C63ECC" w:rsidP="00A77150">
      <w:pPr>
        <w:numPr>
          <w:ilvl w:val="0"/>
          <w:numId w:val="7"/>
        </w:numPr>
        <w:suppressAutoHyphens/>
        <w:spacing w:after="0" w:line="360" w:lineRule="auto"/>
        <w:jc w:val="both"/>
        <w:rPr>
          <w:szCs w:val="28"/>
        </w:rPr>
      </w:pPr>
      <w:r>
        <w:rPr>
          <w:szCs w:val="28"/>
        </w:rPr>
        <w:t>При окончании отопительного сезона проводится визуальный осмотр тепловых сетей и колодцев, а после проводится гидравлическое испытание  давлением, превышающее рабочее на 1,5кг/см</w:t>
      </w:r>
      <w:r>
        <w:rPr>
          <w:szCs w:val="28"/>
          <w:vertAlign w:val="superscript"/>
        </w:rPr>
        <w:t>2</w:t>
      </w:r>
      <w:r>
        <w:rPr>
          <w:szCs w:val="28"/>
        </w:rPr>
        <w:t>.</w:t>
      </w:r>
    </w:p>
    <w:p w:rsidR="00C63ECC" w:rsidRDefault="00C63ECC" w:rsidP="00A77150">
      <w:pPr>
        <w:numPr>
          <w:ilvl w:val="0"/>
          <w:numId w:val="7"/>
        </w:numPr>
        <w:suppressAutoHyphens/>
        <w:spacing w:after="0" w:line="360" w:lineRule="auto"/>
        <w:jc w:val="both"/>
        <w:rPr>
          <w:b/>
          <w:szCs w:val="28"/>
        </w:rPr>
      </w:pPr>
      <w:r>
        <w:rPr>
          <w:szCs w:val="28"/>
        </w:rPr>
        <w:t>При ремонте теплотрасс соблюдаются все требования СНиП 2.04.07.86. Перед началом отопительного сезона опять проводятся гидравлические испытания тепловых сетей в течение 10-15 минут.</w:t>
      </w:r>
    </w:p>
    <w:p w:rsidR="00C63ECC" w:rsidRDefault="00C63ECC" w:rsidP="00A77150">
      <w:pPr>
        <w:rPr>
          <w:szCs w:val="28"/>
        </w:rPr>
      </w:pPr>
      <w:r>
        <w:rPr>
          <w:b/>
          <w:szCs w:val="28"/>
        </w:rPr>
        <w:t>И) Анализ работы  диспетчерских служб теплоснабжающих организаций и используемых средств автоматизации</w:t>
      </w:r>
    </w:p>
    <w:p w:rsidR="00C63ECC" w:rsidRDefault="00C63ECC" w:rsidP="00A77150">
      <w:pPr>
        <w:rPr>
          <w:szCs w:val="28"/>
        </w:rPr>
      </w:pPr>
      <w:r>
        <w:rPr>
          <w:szCs w:val="28"/>
        </w:rPr>
        <w:t>Диспетчерская служба в период отопительного сезона работает круглосуточно. Данные по системе автоматизации отсутствуют.</w:t>
      </w:r>
    </w:p>
    <w:p w:rsidR="00C63ECC" w:rsidRDefault="00C63ECC" w:rsidP="00A77150">
      <w:pPr>
        <w:rPr>
          <w:szCs w:val="28"/>
        </w:rPr>
      </w:pPr>
    </w:p>
    <w:p w:rsidR="00C63ECC" w:rsidRDefault="00C63ECC" w:rsidP="00A77150">
      <w:pPr>
        <w:jc w:val="center"/>
        <w:rPr>
          <w:b/>
          <w:szCs w:val="28"/>
        </w:rPr>
      </w:pPr>
      <w:r>
        <w:rPr>
          <w:b/>
          <w:szCs w:val="28"/>
        </w:rPr>
        <w:t>14.1.3.  Тепловые нагрузки  потребителей тепловой энергии,</w:t>
      </w:r>
    </w:p>
    <w:p w:rsidR="00C63ECC" w:rsidRDefault="00C63ECC" w:rsidP="00A77150">
      <w:pPr>
        <w:jc w:val="center"/>
        <w:rPr>
          <w:b/>
          <w:szCs w:val="28"/>
        </w:rPr>
      </w:pPr>
      <w:r>
        <w:rPr>
          <w:b/>
          <w:szCs w:val="28"/>
        </w:rPr>
        <w:t>групп потребителей тепловой энергии в зонах действия тепловой энергии</w:t>
      </w:r>
    </w:p>
    <w:p w:rsidR="00C63ECC" w:rsidRDefault="00C63ECC" w:rsidP="00A77150">
      <w:pPr>
        <w:jc w:val="center"/>
        <w:rPr>
          <w:szCs w:val="28"/>
        </w:rPr>
      </w:pPr>
      <w:r>
        <w:rPr>
          <w:b/>
          <w:szCs w:val="28"/>
        </w:rPr>
        <w:t>А) Применение отопления жилых помещений в  многоквартирных домах с использованием индивидуальных  квартирных источников тепловой энергии</w:t>
      </w:r>
    </w:p>
    <w:p w:rsidR="00C63ECC" w:rsidRDefault="00C63ECC" w:rsidP="00A77150">
      <w:pPr>
        <w:rPr>
          <w:b/>
          <w:szCs w:val="28"/>
        </w:rPr>
      </w:pPr>
      <w:r>
        <w:rPr>
          <w:szCs w:val="28"/>
        </w:rPr>
        <w:t xml:space="preserve">На расчетный срок не планируется строительство новых многоквартирных домов с индивидуальным отопление. </w:t>
      </w:r>
    </w:p>
    <w:p w:rsidR="00C63ECC" w:rsidRDefault="00C63ECC" w:rsidP="00A77150">
      <w:pPr>
        <w:rPr>
          <w:bCs/>
          <w:szCs w:val="28"/>
        </w:rPr>
      </w:pPr>
      <w:r>
        <w:rPr>
          <w:b/>
          <w:szCs w:val="28"/>
        </w:rPr>
        <w:t>Б) Существующие  нормативы потребления тепловой энергии для населения на отопление и горячее водоснабжение</w:t>
      </w:r>
    </w:p>
    <w:p w:rsidR="00C63ECC" w:rsidRDefault="00C63ECC" w:rsidP="00A77150">
      <w:pPr>
        <w:ind w:firstLine="708"/>
        <w:rPr>
          <w:bCs/>
          <w:szCs w:val="28"/>
        </w:rPr>
      </w:pPr>
      <w:r>
        <w:rPr>
          <w:bCs/>
          <w:szCs w:val="28"/>
        </w:rPr>
        <w:t>Норма потребления тепловой энергии для населения на отопление составляет:</w:t>
      </w:r>
    </w:p>
    <w:p w:rsidR="00C63ECC" w:rsidRDefault="00C63ECC" w:rsidP="00A77150">
      <w:pPr>
        <w:ind w:firstLine="708"/>
        <w:rPr>
          <w:bCs/>
          <w:szCs w:val="28"/>
        </w:rPr>
      </w:pPr>
      <w:r>
        <w:rPr>
          <w:bCs/>
          <w:szCs w:val="28"/>
        </w:rPr>
        <w:t>- одноэтажные дома - 0,0509 Гкал/кв.м в месяц;</w:t>
      </w:r>
    </w:p>
    <w:p w:rsidR="00C63ECC" w:rsidRDefault="00C63ECC" w:rsidP="00A77150">
      <w:pPr>
        <w:ind w:firstLine="708"/>
        <w:rPr>
          <w:bCs/>
          <w:szCs w:val="28"/>
        </w:rPr>
      </w:pPr>
      <w:r>
        <w:rPr>
          <w:bCs/>
          <w:szCs w:val="28"/>
        </w:rPr>
        <w:t>- двухэтажные дома - 0,0472 Гкал/кв.м в месяц;</w:t>
      </w:r>
    </w:p>
    <w:p w:rsidR="00C63ECC" w:rsidRDefault="00C63ECC" w:rsidP="00A77150">
      <w:pPr>
        <w:ind w:firstLine="708"/>
        <w:rPr>
          <w:bCs/>
          <w:szCs w:val="28"/>
        </w:rPr>
      </w:pPr>
      <w:r>
        <w:rPr>
          <w:bCs/>
          <w:szCs w:val="28"/>
        </w:rPr>
        <w:t>- трехэтажные  дома - 0,0295 Гкал/кв.м в месяц;</w:t>
      </w:r>
    </w:p>
    <w:p w:rsidR="00C63ECC" w:rsidRDefault="00C63ECC" w:rsidP="00A77150">
      <w:pPr>
        <w:ind w:firstLine="708"/>
        <w:rPr>
          <w:bCs/>
          <w:szCs w:val="28"/>
        </w:rPr>
      </w:pPr>
      <w:r>
        <w:rPr>
          <w:bCs/>
          <w:szCs w:val="28"/>
        </w:rPr>
        <w:t>- четырехэтажные дома - 0,0295 Гкал/кв.м в месяц;</w:t>
      </w:r>
    </w:p>
    <w:p w:rsidR="00C63ECC" w:rsidRDefault="00C63ECC" w:rsidP="00A77150">
      <w:pPr>
        <w:ind w:firstLine="708"/>
        <w:rPr>
          <w:bCs/>
          <w:szCs w:val="28"/>
        </w:rPr>
      </w:pPr>
      <w:r>
        <w:rPr>
          <w:bCs/>
          <w:szCs w:val="28"/>
        </w:rPr>
        <w:t>- пятиэтажные дома - 0,0251 Гкал/кв.м в месяц;</w:t>
      </w:r>
    </w:p>
    <w:p w:rsidR="00C63ECC" w:rsidRDefault="00C63ECC" w:rsidP="00A77150">
      <w:pPr>
        <w:ind w:firstLine="708"/>
        <w:rPr>
          <w:bCs/>
          <w:szCs w:val="28"/>
        </w:rPr>
      </w:pPr>
      <w:r>
        <w:rPr>
          <w:bCs/>
          <w:szCs w:val="28"/>
        </w:rPr>
        <w:t>- девятиэтажные дома - 0,0251 Гкал/кв.м в месяц;</w:t>
      </w:r>
    </w:p>
    <w:p w:rsidR="00C63ECC" w:rsidRPr="00B77A5F" w:rsidRDefault="00C63ECC" w:rsidP="00A77150">
      <w:pPr>
        <w:ind w:firstLine="708"/>
        <w:rPr>
          <w:bCs/>
          <w:szCs w:val="28"/>
        </w:rPr>
      </w:pPr>
      <w:r>
        <w:rPr>
          <w:bCs/>
          <w:szCs w:val="28"/>
        </w:rPr>
        <w:t>- двенадцатиэтажные дома - 0,0139 Гкал/кв.м в месяц.</w:t>
      </w:r>
    </w:p>
    <w:p w:rsidR="00C63ECC" w:rsidRDefault="00C63ECC" w:rsidP="00A77150">
      <w:pPr>
        <w:rPr>
          <w:bCs/>
          <w:szCs w:val="28"/>
        </w:rPr>
      </w:pPr>
      <w:r>
        <w:rPr>
          <w:b/>
          <w:szCs w:val="28"/>
        </w:rPr>
        <w:t>В) Резерв и дефицит тепловой мощности нетто по каждому источнику тепловой энергии</w:t>
      </w:r>
    </w:p>
    <w:p w:rsidR="00C63ECC" w:rsidRDefault="00C63ECC" w:rsidP="00A77150">
      <w:r>
        <w:rPr>
          <w:bCs/>
          <w:szCs w:val="28"/>
        </w:rPr>
        <w:t>Таблица 16</w:t>
      </w:r>
    </w:p>
    <w:tbl>
      <w:tblPr>
        <w:tblW w:w="5000" w:type="pct"/>
        <w:tblLook w:val="0000"/>
      </w:tblPr>
      <w:tblGrid>
        <w:gridCol w:w="3558"/>
        <w:gridCol w:w="3593"/>
        <w:gridCol w:w="3258"/>
      </w:tblGrid>
      <w:tr w:rsidR="00C63ECC" w:rsidRPr="00194E0E" w:rsidTr="00033089">
        <w:tc>
          <w:tcPr>
            <w:tcW w:w="1709" w:type="pct"/>
            <w:vMerge w:val="restart"/>
            <w:tcBorders>
              <w:top w:val="single" w:sz="4" w:space="0" w:color="000000"/>
              <w:left w:val="single" w:sz="4" w:space="0" w:color="000000"/>
              <w:bottom w:val="single" w:sz="4" w:space="0" w:color="000000"/>
            </w:tcBorders>
            <w:shd w:val="clear" w:color="auto" w:fill="CFE7F5"/>
          </w:tcPr>
          <w:p w:rsidR="00C63ECC" w:rsidRPr="00194E0E" w:rsidRDefault="00C63ECC" w:rsidP="00033089">
            <w:pPr>
              <w:pStyle w:val="ae"/>
              <w:spacing w:before="0" w:after="0"/>
              <w:rPr>
                <w:color w:val="000000"/>
                <w:szCs w:val="24"/>
              </w:rPr>
            </w:pPr>
            <w:r w:rsidRPr="00194E0E">
              <w:rPr>
                <w:szCs w:val="24"/>
              </w:rPr>
              <w:t>Наименование источника теплоснабжения</w:t>
            </w:r>
          </w:p>
        </w:tc>
        <w:tc>
          <w:tcPr>
            <w:tcW w:w="3291" w:type="pct"/>
            <w:gridSpan w:val="2"/>
            <w:tcBorders>
              <w:top w:val="single" w:sz="4" w:space="0" w:color="000000"/>
              <w:left w:val="single" w:sz="4" w:space="0" w:color="000000"/>
              <w:bottom w:val="single" w:sz="4" w:space="0" w:color="000000"/>
              <w:right w:val="single" w:sz="4" w:space="0" w:color="000000"/>
            </w:tcBorders>
            <w:shd w:val="clear" w:color="auto" w:fill="CFE7F5"/>
          </w:tcPr>
          <w:p w:rsidR="00C63ECC" w:rsidRPr="00194E0E" w:rsidRDefault="00C63ECC" w:rsidP="00033089">
            <w:pPr>
              <w:pStyle w:val="ae"/>
              <w:spacing w:before="0" w:after="0"/>
              <w:rPr>
                <w:szCs w:val="24"/>
              </w:rPr>
            </w:pPr>
            <w:r w:rsidRPr="00194E0E">
              <w:rPr>
                <w:color w:val="000000"/>
                <w:szCs w:val="24"/>
              </w:rPr>
              <w:t>Тепловая мощность котельной, Гкал/ч</w:t>
            </w:r>
          </w:p>
        </w:tc>
      </w:tr>
      <w:tr w:rsidR="00C63ECC" w:rsidRPr="00194E0E" w:rsidTr="00033089">
        <w:tc>
          <w:tcPr>
            <w:tcW w:w="1709" w:type="pct"/>
            <w:vMerge/>
            <w:tcBorders>
              <w:top w:val="single" w:sz="4" w:space="0" w:color="000000"/>
              <w:left w:val="single" w:sz="4" w:space="0" w:color="000000"/>
              <w:bottom w:val="single" w:sz="4" w:space="0" w:color="000000"/>
            </w:tcBorders>
            <w:shd w:val="clear" w:color="auto" w:fill="CFE7F5"/>
          </w:tcPr>
          <w:p w:rsidR="00C63ECC" w:rsidRPr="00194E0E" w:rsidRDefault="00C63ECC" w:rsidP="00033089">
            <w:pPr>
              <w:rPr>
                <w:sz w:val="24"/>
                <w:szCs w:val="24"/>
              </w:rPr>
            </w:pPr>
          </w:p>
        </w:tc>
        <w:tc>
          <w:tcPr>
            <w:tcW w:w="1726" w:type="pct"/>
            <w:tcBorders>
              <w:top w:val="single" w:sz="4" w:space="0" w:color="000000"/>
              <w:left w:val="single" w:sz="4" w:space="0" w:color="000000"/>
              <w:bottom w:val="single" w:sz="4" w:space="0" w:color="000000"/>
            </w:tcBorders>
            <w:shd w:val="clear" w:color="auto" w:fill="CFE7F5"/>
            <w:vAlign w:val="center"/>
          </w:tcPr>
          <w:p w:rsidR="00C63ECC" w:rsidRPr="00194E0E" w:rsidRDefault="00C63ECC" w:rsidP="00033089">
            <w:pPr>
              <w:pStyle w:val="ae"/>
              <w:spacing w:before="0" w:after="0"/>
              <w:rPr>
                <w:color w:val="000000"/>
                <w:szCs w:val="24"/>
              </w:rPr>
            </w:pPr>
            <w:r w:rsidRPr="00194E0E">
              <w:rPr>
                <w:color w:val="000000"/>
                <w:szCs w:val="24"/>
              </w:rPr>
              <w:t>установленная</w:t>
            </w:r>
          </w:p>
        </w:tc>
        <w:tc>
          <w:tcPr>
            <w:tcW w:w="1565" w:type="pct"/>
            <w:tcBorders>
              <w:top w:val="single" w:sz="4" w:space="0" w:color="000000"/>
              <w:left w:val="single" w:sz="4" w:space="0" w:color="000000"/>
              <w:bottom w:val="single" w:sz="4" w:space="0" w:color="000000"/>
              <w:right w:val="single" w:sz="4" w:space="0" w:color="000000"/>
            </w:tcBorders>
            <w:shd w:val="clear" w:color="auto" w:fill="CFE7F5"/>
            <w:vAlign w:val="center"/>
          </w:tcPr>
          <w:p w:rsidR="00C63ECC" w:rsidRPr="00194E0E" w:rsidRDefault="00C63ECC" w:rsidP="00033089">
            <w:pPr>
              <w:pStyle w:val="ae"/>
              <w:spacing w:before="0" w:after="0"/>
              <w:rPr>
                <w:szCs w:val="24"/>
              </w:rPr>
            </w:pPr>
            <w:r w:rsidRPr="00194E0E">
              <w:rPr>
                <w:color w:val="000000"/>
                <w:szCs w:val="24"/>
              </w:rPr>
              <w:t>располагаемая</w:t>
            </w:r>
          </w:p>
        </w:tc>
      </w:tr>
      <w:tr w:rsidR="00C63ECC" w:rsidRPr="00194E0E" w:rsidTr="00033089">
        <w:tc>
          <w:tcPr>
            <w:tcW w:w="1709" w:type="pct"/>
            <w:tcBorders>
              <w:top w:val="single" w:sz="4" w:space="0" w:color="000000"/>
              <w:left w:val="single" w:sz="4" w:space="0" w:color="000000"/>
              <w:bottom w:val="single" w:sz="4" w:space="0" w:color="000000"/>
            </w:tcBorders>
            <w:shd w:val="clear" w:color="auto" w:fill="FFFFFF"/>
            <w:vAlign w:val="center"/>
          </w:tcPr>
          <w:p w:rsidR="00C63ECC" w:rsidRPr="00194E0E" w:rsidRDefault="00C63ECC" w:rsidP="00033089">
            <w:pPr>
              <w:spacing w:line="240" w:lineRule="auto"/>
              <w:jc w:val="center"/>
              <w:rPr>
                <w:color w:val="000000"/>
                <w:sz w:val="24"/>
                <w:szCs w:val="24"/>
              </w:rPr>
            </w:pPr>
            <w:r w:rsidRPr="00194E0E">
              <w:rPr>
                <w:color w:val="000000"/>
                <w:sz w:val="24"/>
                <w:szCs w:val="24"/>
              </w:rPr>
              <w:t>Котельная с сетями по адресу: г. Чухлома, ул. Калинина, д. 25А</w:t>
            </w:r>
          </w:p>
        </w:tc>
        <w:tc>
          <w:tcPr>
            <w:tcW w:w="1726" w:type="pct"/>
            <w:tcBorders>
              <w:top w:val="single" w:sz="4" w:space="0" w:color="000000"/>
              <w:left w:val="single" w:sz="4" w:space="0" w:color="000000"/>
              <w:bottom w:val="single" w:sz="4" w:space="0" w:color="000000"/>
            </w:tcBorders>
            <w:shd w:val="clear" w:color="auto" w:fill="FFFFFF"/>
            <w:vAlign w:val="center"/>
          </w:tcPr>
          <w:p w:rsidR="00C63ECC" w:rsidRPr="00194E0E" w:rsidRDefault="00C63ECC" w:rsidP="00033089">
            <w:pPr>
              <w:spacing w:line="240" w:lineRule="auto"/>
              <w:jc w:val="center"/>
              <w:rPr>
                <w:color w:val="000000"/>
                <w:sz w:val="24"/>
                <w:szCs w:val="24"/>
              </w:rPr>
            </w:pPr>
            <w:r w:rsidRPr="00194E0E">
              <w:rPr>
                <w:color w:val="000000"/>
                <w:sz w:val="24"/>
                <w:szCs w:val="24"/>
              </w:rPr>
              <w:t>0,13</w:t>
            </w:r>
          </w:p>
        </w:tc>
        <w:tc>
          <w:tcPr>
            <w:tcW w:w="156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63ECC" w:rsidRPr="00194E0E" w:rsidRDefault="00C63ECC" w:rsidP="00033089">
            <w:pPr>
              <w:spacing w:line="240" w:lineRule="auto"/>
              <w:jc w:val="center"/>
              <w:rPr>
                <w:color w:val="000000"/>
                <w:sz w:val="24"/>
                <w:szCs w:val="24"/>
              </w:rPr>
            </w:pPr>
            <w:r w:rsidRPr="00194E0E">
              <w:rPr>
                <w:color w:val="000000"/>
                <w:sz w:val="24"/>
                <w:szCs w:val="24"/>
              </w:rPr>
              <w:t>0,13</w:t>
            </w:r>
          </w:p>
        </w:tc>
      </w:tr>
      <w:tr w:rsidR="00C63ECC" w:rsidRPr="00194E0E" w:rsidTr="00033089">
        <w:tc>
          <w:tcPr>
            <w:tcW w:w="1709" w:type="pct"/>
            <w:tcBorders>
              <w:top w:val="single" w:sz="4" w:space="0" w:color="000000"/>
              <w:left w:val="single" w:sz="4" w:space="0" w:color="000000"/>
              <w:bottom w:val="single" w:sz="4" w:space="0" w:color="000000"/>
            </w:tcBorders>
            <w:shd w:val="clear" w:color="auto" w:fill="FFFFFF"/>
            <w:vAlign w:val="center"/>
          </w:tcPr>
          <w:p w:rsidR="00C63ECC" w:rsidRPr="00194E0E" w:rsidRDefault="00C63ECC" w:rsidP="00033089">
            <w:pPr>
              <w:spacing w:line="240" w:lineRule="auto"/>
              <w:jc w:val="center"/>
              <w:rPr>
                <w:color w:val="000000"/>
                <w:sz w:val="24"/>
                <w:szCs w:val="24"/>
              </w:rPr>
            </w:pPr>
            <w:r w:rsidRPr="00194E0E">
              <w:rPr>
                <w:color w:val="000000"/>
                <w:sz w:val="24"/>
                <w:szCs w:val="24"/>
              </w:rPr>
              <w:t>Котельная по адресу: г. Чухлома, ул. Лесная, д. 13</w:t>
            </w:r>
          </w:p>
        </w:tc>
        <w:tc>
          <w:tcPr>
            <w:tcW w:w="1726" w:type="pct"/>
            <w:tcBorders>
              <w:top w:val="single" w:sz="4" w:space="0" w:color="000000"/>
              <w:left w:val="single" w:sz="4" w:space="0" w:color="000000"/>
              <w:bottom w:val="single" w:sz="4" w:space="0" w:color="000000"/>
            </w:tcBorders>
            <w:shd w:val="clear" w:color="auto" w:fill="FFFFFF"/>
            <w:vAlign w:val="center"/>
          </w:tcPr>
          <w:p w:rsidR="00C63ECC" w:rsidRPr="00194E0E" w:rsidRDefault="00C63ECC" w:rsidP="00033089">
            <w:pPr>
              <w:spacing w:line="240" w:lineRule="auto"/>
              <w:jc w:val="center"/>
              <w:rPr>
                <w:color w:val="000000"/>
                <w:sz w:val="24"/>
                <w:szCs w:val="24"/>
              </w:rPr>
            </w:pPr>
            <w:r w:rsidRPr="00194E0E">
              <w:rPr>
                <w:color w:val="000000"/>
                <w:sz w:val="24"/>
                <w:szCs w:val="24"/>
              </w:rPr>
              <w:t>0,26</w:t>
            </w:r>
          </w:p>
        </w:tc>
        <w:tc>
          <w:tcPr>
            <w:tcW w:w="156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63ECC" w:rsidRPr="00194E0E" w:rsidRDefault="00C63ECC" w:rsidP="00033089">
            <w:pPr>
              <w:spacing w:line="240" w:lineRule="auto"/>
              <w:jc w:val="center"/>
              <w:rPr>
                <w:color w:val="000000"/>
                <w:sz w:val="24"/>
                <w:szCs w:val="24"/>
              </w:rPr>
            </w:pPr>
            <w:r w:rsidRPr="00194E0E">
              <w:rPr>
                <w:color w:val="000000"/>
                <w:sz w:val="24"/>
                <w:szCs w:val="24"/>
              </w:rPr>
              <w:t>0,26</w:t>
            </w:r>
          </w:p>
        </w:tc>
      </w:tr>
      <w:tr w:rsidR="00C63ECC" w:rsidRPr="00194E0E" w:rsidTr="00033089">
        <w:tc>
          <w:tcPr>
            <w:tcW w:w="1709" w:type="pct"/>
            <w:tcBorders>
              <w:top w:val="single" w:sz="4" w:space="0" w:color="000000"/>
              <w:left w:val="single" w:sz="4" w:space="0" w:color="000000"/>
              <w:bottom w:val="single" w:sz="4" w:space="0" w:color="000000"/>
            </w:tcBorders>
            <w:shd w:val="clear" w:color="auto" w:fill="FFFFFF"/>
            <w:vAlign w:val="center"/>
          </w:tcPr>
          <w:p w:rsidR="00C63ECC" w:rsidRPr="00194E0E" w:rsidRDefault="00C63ECC" w:rsidP="00033089">
            <w:pPr>
              <w:spacing w:line="240" w:lineRule="auto"/>
              <w:jc w:val="center"/>
              <w:rPr>
                <w:color w:val="000000"/>
                <w:sz w:val="24"/>
                <w:szCs w:val="24"/>
              </w:rPr>
            </w:pPr>
            <w:r w:rsidRPr="00194E0E">
              <w:rPr>
                <w:color w:val="000000"/>
                <w:sz w:val="24"/>
                <w:szCs w:val="24"/>
              </w:rPr>
              <w:t>Котельная с сетями по адресу: г. Чухлома, ул. Калинина, д. 64</w:t>
            </w:r>
          </w:p>
        </w:tc>
        <w:tc>
          <w:tcPr>
            <w:tcW w:w="1726" w:type="pct"/>
            <w:tcBorders>
              <w:top w:val="single" w:sz="4" w:space="0" w:color="000000"/>
              <w:left w:val="single" w:sz="4" w:space="0" w:color="000000"/>
              <w:bottom w:val="single" w:sz="4" w:space="0" w:color="000000"/>
            </w:tcBorders>
            <w:shd w:val="clear" w:color="auto" w:fill="FFFFFF"/>
            <w:vAlign w:val="center"/>
          </w:tcPr>
          <w:p w:rsidR="00C63ECC" w:rsidRPr="00194E0E" w:rsidRDefault="00C63ECC" w:rsidP="00033089">
            <w:pPr>
              <w:spacing w:line="240" w:lineRule="auto"/>
              <w:jc w:val="center"/>
              <w:rPr>
                <w:color w:val="000000"/>
                <w:sz w:val="24"/>
                <w:szCs w:val="24"/>
              </w:rPr>
            </w:pPr>
            <w:r w:rsidRPr="00194E0E">
              <w:rPr>
                <w:color w:val="000000"/>
                <w:sz w:val="24"/>
                <w:szCs w:val="24"/>
              </w:rPr>
              <w:t>3,15</w:t>
            </w:r>
          </w:p>
        </w:tc>
        <w:tc>
          <w:tcPr>
            <w:tcW w:w="156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63ECC" w:rsidRPr="00194E0E" w:rsidRDefault="00C63ECC" w:rsidP="00033089">
            <w:pPr>
              <w:spacing w:line="240" w:lineRule="auto"/>
              <w:jc w:val="center"/>
              <w:rPr>
                <w:color w:val="000000"/>
                <w:sz w:val="24"/>
                <w:szCs w:val="24"/>
              </w:rPr>
            </w:pPr>
            <w:r w:rsidRPr="00194E0E">
              <w:rPr>
                <w:color w:val="000000"/>
                <w:sz w:val="24"/>
                <w:szCs w:val="24"/>
              </w:rPr>
              <w:t>3,15</w:t>
            </w:r>
          </w:p>
        </w:tc>
      </w:tr>
    </w:tbl>
    <w:p w:rsidR="00C63ECC" w:rsidRDefault="00C63ECC" w:rsidP="00A77150">
      <w:pPr>
        <w:tabs>
          <w:tab w:val="left" w:pos="39"/>
          <w:tab w:val="center" w:pos="4677"/>
          <w:tab w:val="left" w:pos="5676"/>
          <w:tab w:val="right" w:pos="9355"/>
        </w:tabs>
        <w:jc w:val="center"/>
        <w:rPr>
          <w:szCs w:val="28"/>
        </w:rPr>
      </w:pPr>
      <w:r>
        <w:rPr>
          <w:b/>
          <w:szCs w:val="28"/>
        </w:rPr>
        <w:t>Г)</w:t>
      </w:r>
      <w:r>
        <w:rPr>
          <w:szCs w:val="28"/>
        </w:rPr>
        <w:t xml:space="preserve"> </w:t>
      </w:r>
      <w:r>
        <w:rPr>
          <w:b/>
          <w:szCs w:val="28"/>
        </w:rPr>
        <w:t xml:space="preserve"> Резерв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p>
    <w:p w:rsidR="00C63ECC" w:rsidRDefault="00C63ECC" w:rsidP="00A77150">
      <w:pPr>
        <w:rPr>
          <w:szCs w:val="28"/>
        </w:rPr>
      </w:pPr>
      <w:r>
        <w:rPr>
          <w:szCs w:val="28"/>
        </w:rPr>
        <w:t>В  расширение технологических зон нет необходимости, связи с тем, что в котельной  наблюдается резерв мощности.</w:t>
      </w:r>
    </w:p>
    <w:p w:rsidR="00C63ECC" w:rsidRDefault="00C63ECC" w:rsidP="00A77150">
      <w:pPr>
        <w:rPr>
          <w:szCs w:val="28"/>
        </w:rPr>
      </w:pPr>
    </w:p>
    <w:p w:rsidR="00C63ECC" w:rsidRDefault="00C63ECC" w:rsidP="00A77150">
      <w:pPr>
        <w:jc w:val="center"/>
        <w:rPr>
          <w:b/>
          <w:szCs w:val="28"/>
        </w:rPr>
      </w:pPr>
      <w:r>
        <w:rPr>
          <w:b/>
          <w:szCs w:val="28"/>
        </w:rPr>
        <w:t>14.1.5. Топливные балансы источников тепловой энергии и система обеспечения топливом</w:t>
      </w:r>
    </w:p>
    <w:p w:rsidR="00C63ECC" w:rsidRDefault="00C63ECC" w:rsidP="00A77150">
      <w:pPr>
        <w:rPr>
          <w:szCs w:val="28"/>
        </w:rPr>
      </w:pPr>
      <w:r>
        <w:rPr>
          <w:b/>
          <w:szCs w:val="28"/>
        </w:rPr>
        <w:t>А) Описание видов резервного и аварийного топлива и возможности их обеспечения в соответствии с нормативными требованиями</w:t>
      </w:r>
    </w:p>
    <w:p w:rsidR="00C63ECC" w:rsidRDefault="00C63ECC" w:rsidP="00A77150">
      <w:pPr>
        <w:rPr>
          <w:b/>
          <w:szCs w:val="28"/>
        </w:rPr>
      </w:pPr>
      <w:r>
        <w:rPr>
          <w:szCs w:val="28"/>
        </w:rPr>
        <w:t>Котлы работают на дровах. Запасы резервного топлива отсутствуют.</w:t>
      </w:r>
    </w:p>
    <w:p w:rsidR="00C63ECC" w:rsidRDefault="00C63ECC" w:rsidP="00A77150">
      <w:pPr>
        <w:jc w:val="center"/>
        <w:rPr>
          <w:b/>
          <w:szCs w:val="28"/>
        </w:rPr>
      </w:pPr>
    </w:p>
    <w:p w:rsidR="00C63ECC" w:rsidRDefault="00C63ECC" w:rsidP="00A77150">
      <w:pPr>
        <w:jc w:val="center"/>
        <w:rPr>
          <w:bCs/>
          <w:szCs w:val="28"/>
        </w:rPr>
      </w:pPr>
      <w:r>
        <w:rPr>
          <w:b/>
          <w:szCs w:val="28"/>
        </w:rPr>
        <w:t>14.1.6. Технико-экономические показатели теплоснабжающих и теплосетевых организаций</w:t>
      </w:r>
    </w:p>
    <w:p w:rsidR="00C63ECC" w:rsidRDefault="00C63ECC" w:rsidP="00A77150">
      <w:pPr>
        <w:rPr>
          <w:bCs/>
          <w:szCs w:val="28"/>
          <w:lang w:val="en-US"/>
        </w:rPr>
      </w:pPr>
      <w:r>
        <w:rPr>
          <w:bCs/>
          <w:szCs w:val="28"/>
        </w:rPr>
        <w:t>Таблица 17</w:t>
      </w:r>
    </w:p>
    <w:tbl>
      <w:tblPr>
        <w:tblW w:w="9639" w:type="dxa"/>
        <w:jc w:val="center"/>
        <w:tblLayout w:type="fixed"/>
        <w:tblLook w:val="00A0"/>
      </w:tblPr>
      <w:tblGrid>
        <w:gridCol w:w="3084"/>
        <w:gridCol w:w="2074"/>
        <w:gridCol w:w="2038"/>
        <w:gridCol w:w="2443"/>
      </w:tblGrid>
      <w:tr w:rsidR="00C63ECC" w:rsidRPr="007C45E6" w:rsidTr="00033089">
        <w:trPr>
          <w:trHeight w:val="20"/>
          <w:jc w:val="center"/>
        </w:trPr>
        <w:tc>
          <w:tcPr>
            <w:tcW w:w="1600" w:type="pct"/>
            <w:vMerge w:val="restart"/>
            <w:tcBorders>
              <w:top w:val="single" w:sz="4" w:space="0" w:color="auto"/>
              <w:left w:val="single" w:sz="4" w:space="0" w:color="auto"/>
              <w:bottom w:val="single" w:sz="4" w:space="0" w:color="000000"/>
              <w:right w:val="single" w:sz="4" w:space="0" w:color="auto"/>
            </w:tcBorders>
            <w:shd w:val="clear" w:color="000000" w:fill="CFE7F5"/>
            <w:vAlign w:val="center"/>
          </w:tcPr>
          <w:p w:rsidR="00C63ECC" w:rsidRPr="007C45E6" w:rsidRDefault="00C63ECC" w:rsidP="00033089">
            <w:pPr>
              <w:spacing w:line="240" w:lineRule="auto"/>
              <w:jc w:val="center"/>
              <w:rPr>
                <w:color w:val="000000"/>
                <w:sz w:val="24"/>
                <w:szCs w:val="24"/>
                <w:lang w:eastAsia="ru-RU"/>
              </w:rPr>
            </w:pPr>
            <w:r w:rsidRPr="007C45E6">
              <w:rPr>
                <w:color w:val="000000"/>
                <w:sz w:val="24"/>
                <w:szCs w:val="24"/>
                <w:lang w:eastAsia="ru-RU"/>
              </w:rPr>
              <w:t>Наименование</w:t>
            </w:r>
          </w:p>
        </w:tc>
        <w:tc>
          <w:tcPr>
            <w:tcW w:w="3400" w:type="pct"/>
            <w:gridSpan w:val="3"/>
            <w:tcBorders>
              <w:top w:val="single" w:sz="4" w:space="0" w:color="auto"/>
              <w:left w:val="nil"/>
              <w:bottom w:val="single" w:sz="4" w:space="0" w:color="auto"/>
              <w:right w:val="single" w:sz="4" w:space="0" w:color="auto"/>
            </w:tcBorders>
            <w:shd w:val="clear" w:color="000000" w:fill="CFE7F5"/>
            <w:vAlign w:val="center"/>
          </w:tcPr>
          <w:p w:rsidR="00C63ECC" w:rsidRPr="007C45E6" w:rsidRDefault="00C63ECC" w:rsidP="00033089">
            <w:pPr>
              <w:spacing w:line="240" w:lineRule="auto"/>
              <w:jc w:val="center"/>
              <w:rPr>
                <w:color w:val="000000"/>
                <w:sz w:val="24"/>
                <w:szCs w:val="24"/>
                <w:lang w:eastAsia="ru-RU"/>
              </w:rPr>
            </w:pPr>
            <w:r w:rsidRPr="007C45E6">
              <w:rPr>
                <w:color w:val="000000"/>
                <w:sz w:val="24"/>
                <w:szCs w:val="24"/>
                <w:lang w:eastAsia="ru-RU"/>
              </w:rPr>
              <w:t>Показатель</w:t>
            </w:r>
          </w:p>
        </w:tc>
      </w:tr>
      <w:tr w:rsidR="00C63ECC" w:rsidRPr="007C45E6" w:rsidTr="00033089">
        <w:trPr>
          <w:trHeight w:val="20"/>
          <w:jc w:val="center"/>
        </w:trPr>
        <w:tc>
          <w:tcPr>
            <w:tcW w:w="1600" w:type="pct"/>
            <w:vMerge/>
            <w:tcBorders>
              <w:top w:val="single" w:sz="4" w:space="0" w:color="auto"/>
              <w:left w:val="single" w:sz="4" w:space="0" w:color="auto"/>
              <w:bottom w:val="single" w:sz="4" w:space="0" w:color="000000"/>
              <w:right w:val="single" w:sz="4" w:space="0" w:color="auto"/>
            </w:tcBorders>
            <w:vAlign w:val="center"/>
          </w:tcPr>
          <w:p w:rsidR="00C63ECC" w:rsidRPr="007C45E6" w:rsidRDefault="00C63ECC" w:rsidP="00033089">
            <w:pPr>
              <w:spacing w:line="240" w:lineRule="auto"/>
              <w:jc w:val="center"/>
              <w:rPr>
                <w:color w:val="000000"/>
                <w:sz w:val="24"/>
                <w:szCs w:val="24"/>
                <w:lang w:eastAsia="ru-RU"/>
              </w:rPr>
            </w:pPr>
          </w:p>
        </w:tc>
        <w:tc>
          <w:tcPr>
            <w:tcW w:w="1076" w:type="pct"/>
            <w:tcBorders>
              <w:top w:val="nil"/>
              <w:left w:val="nil"/>
              <w:bottom w:val="single" w:sz="4" w:space="0" w:color="auto"/>
              <w:right w:val="single" w:sz="4" w:space="0" w:color="auto"/>
            </w:tcBorders>
            <w:shd w:val="clear" w:color="000000" w:fill="FFCCFF"/>
            <w:noWrap/>
            <w:vAlign w:val="center"/>
          </w:tcPr>
          <w:p w:rsidR="00C63ECC" w:rsidRPr="007C45E6" w:rsidRDefault="00C63ECC" w:rsidP="00033089">
            <w:pPr>
              <w:spacing w:line="240" w:lineRule="auto"/>
              <w:jc w:val="center"/>
              <w:rPr>
                <w:color w:val="000000"/>
                <w:sz w:val="24"/>
                <w:szCs w:val="24"/>
                <w:lang w:eastAsia="ru-RU"/>
              </w:rPr>
            </w:pPr>
            <w:r w:rsidRPr="007C45E6">
              <w:rPr>
                <w:color w:val="000000"/>
                <w:sz w:val="24"/>
                <w:szCs w:val="24"/>
                <w:lang w:eastAsia="ru-RU"/>
              </w:rPr>
              <w:t>Котельная с сетями по адресу: г. Чухлома, ул. Калинина, д. 25А</w:t>
            </w:r>
          </w:p>
        </w:tc>
        <w:tc>
          <w:tcPr>
            <w:tcW w:w="1057" w:type="pct"/>
            <w:tcBorders>
              <w:top w:val="nil"/>
              <w:left w:val="nil"/>
              <w:bottom w:val="single" w:sz="4" w:space="0" w:color="auto"/>
              <w:right w:val="single" w:sz="4" w:space="0" w:color="auto"/>
            </w:tcBorders>
            <w:shd w:val="clear" w:color="000000" w:fill="FFCCFF"/>
            <w:noWrap/>
            <w:vAlign w:val="center"/>
          </w:tcPr>
          <w:p w:rsidR="00C63ECC" w:rsidRPr="007C45E6" w:rsidRDefault="00C63ECC" w:rsidP="00033089">
            <w:pPr>
              <w:spacing w:line="240" w:lineRule="auto"/>
              <w:jc w:val="center"/>
              <w:rPr>
                <w:color w:val="000000"/>
                <w:sz w:val="24"/>
                <w:szCs w:val="24"/>
                <w:lang w:eastAsia="ru-RU"/>
              </w:rPr>
            </w:pPr>
            <w:r w:rsidRPr="007C45E6">
              <w:rPr>
                <w:color w:val="000000"/>
                <w:sz w:val="24"/>
                <w:szCs w:val="24"/>
                <w:lang w:eastAsia="ru-RU"/>
              </w:rPr>
              <w:t>Котельная по адресу: г. Чухлома, ул. Лесная, д. 13</w:t>
            </w:r>
          </w:p>
        </w:tc>
        <w:tc>
          <w:tcPr>
            <w:tcW w:w="1267" w:type="pct"/>
            <w:tcBorders>
              <w:top w:val="nil"/>
              <w:left w:val="nil"/>
              <w:bottom w:val="single" w:sz="4" w:space="0" w:color="auto"/>
              <w:right w:val="single" w:sz="4" w:space="0" w:color="auto"/>
            </w:tcBorders>
            <w:shd w:val="clear" w:color="000000" w:fill="FFCCFF"/>
            <w:noWrap/>
            <w:vAlign w:val="center"/>
          </w:tcPr>
          <w:p w:rsidR="00C63ECC" w:rsidRPr="007C45E6" w:rsidRDefault="00C63ECC" w:rsidP="00033089">
            <w:pPr>
              <w:spacing w:line="240" w:lineRule="auto"/>
              <w:jc w:val="center"/>
              <w:rPr>
                <w:color w:val="000000"/>
                <w:sz w:val="24"/>
                <w:szCs w:val="24"/>
                <w:lang w:eastAsia="ru-RU"/>
              </w:rPr>
            </w:pPr>
            <w:r w:rsidRPr="007C45E6">
              <w:rPr>
                <w:color w:val="000000"/>
                <w:sz w:val="24"/>
                <w:szCs w:val="24"/>
                <w:lang w:eastAsia="ru-RU"/>
              </w:rPr>
              <w:t>Котельная с сетями по адресу: г. Чухлома, ул. Калинина, д. 64</w:t>
            </w:r>
          </w:p>
        </w:tc>
      </w:tr>
      <w:tr w:rsidR="00C63ECC" w:rsidRPr="007C45E6" w:rsidTr="00033089">
        <w:trPr>
          <w:trHeight w:val="20"/>
          <w:jc w:val="center"/>
        </w:trPr>
        <w:tc>
          <w:tcPr>
            <w:tcW w:w="1600" w:type="pct"/>
            <w:tcBorders>
              <w:top w:val="nil"/>
              <w:left w:val="single" w:sz="4" w:space="0" w:color="auto"/>
              <w:bottom w:val="single" w:sz="4" w:space="0" w:color="auto"/>
              <w:right w:val="single" w:sz="4" w:space="0" w:color="auto"/>
            </w:tcBorders>
            <w:shd w:val="clear" w:color="000000" w:fill="FFFFFF"/>
            <w:vAlign w:val="center"/>
          </w:tcPr>
          <w:p w:rsidR="00C63ECC" w:rsidRPr="007C45E6" w:rsidRDefault="00C63ECC" w:rsidP="00033089">
            <w:pPr>
              <w:spacing w:line="240" w:lineRule="auto"/>
              <w:jc w:val="center"/>
              <w:rPr>
                <w:color w:val="000000"/>
                <w:sz w:val="24"/>
                <w:szCs w:val="24"/>
                <w:lang w:eastAsia="ru-RU"/>
              </w:rPr>
            </w:pPr>
            <w:r w:rsidRPr="007C45E6">
              <w:rPr>
                <w:color w:val="000000"/>
                <w:sz w:val="24"/>
                <w:szCs w:val="24"/>
                <w:lang w:eastAsia="ru-RU"/>
              </w:rPr>
              <w:t>Суммарная мощность источников теплоснабжения на конец отчетного года, Гкал/ч</w:t>
            </w:r>
          </w:p>
        </w:tc>
        <w:tc>
          <w:tcPr>
            <w:tcW w:w="1076" w:type="pct"/>
            <w:tcBorders>
              <w:top w:val="nil"/>
              <w:left w:val="nil"/>
              <w:bottom w:val="single" w:sz="4" w:space="0" w:color="auto"/>
              <w:right w:val="single" w:sz="4" w:space="0" w:color="auto"/>
            </w:tcBorders>
            <w:shd w:val="clear" w:color="000000" w:fill="FFFFFF"/>
            <w:vAlign w:val="center"/>
          </w:tcPr>
          <w:p w:rsidR="00C63ECC" w:rsidRPr="007C45E6" w:rsidRDefault="00C63ECC" w:rsidP="00033089">
            <w:pPr>
              <w:spacing w:line="240" w:lineRule="auto"/>
              <w:jc w:val="center"/>
              <w:rPr>
                <w:color w:val="000000"/>
                <w:sz w:val="24"/>
                <w:szCs w:val="24"/>
                <w:lang w:eastAsia="ru-RU"/>
              </w:rPr>
            </w:pPr>
            <w:r w:rsidRPr="007C45E6">
              <w:rPr>
                <w:color w:val="000000"/>
                <w:sz w:val="24"/>
                <w:szCs w:val="24"/>
                <w:lang w:eastAsia="ru-RU"/>
              </w:rPr>
              <w:t>0,13</w:t>
            </w:r>
          </w:p>
        </w:tc>
        <w:tc>
          <w:tcPr>
            <w:tcW w:w="1057" w:type="pct"/>
            <w:tcBorders>
              <w:top w:val="nil"/>
              <w:left w:val="nil"/>
              <w:bottom w:val="single" w:sz="4" w:space="0" w:color="auto"/>
              <w:right w:val="single" w:sz="4" w:space="0" w:color="auto"/>
            </w:tcBorders>
            <w:shd w:val="clear" w:color="000000" w:fill="FFFFFF"/>
            <w:vAlign w:val="center"/>
          </w:tcPr>
          <w:p w:rsidR="00C63ECC" w:rsidRPr="007C45E6" w:rsidRDefault="00C63ECC" w:rsidP="00033089">
            <w:pPr>
              <w:spacing w:line="240" w:lineRule="auto"/>
              <w:jc w:val="center"/>
              <w:rPr>
                <w:color w:val="000000"/>
                <w:sz w:val="24"/>
                <w:szCs w:val="24"/>
                <w:lang w:eastAsia="ru-RU"/>
              </w:rPr>
            </w:pPr>
            <w:r w:rsidRPr="007C45E6">
              <w:rPr>
                <w:color w:val="000000"/>
                <w:sz w:val="24"/>
                <w:szCs w:val="24"/>
                <w:lang w:eastAsia="ru-RU"/>
              </w:rPr>
              <w:t>0,26</w:t>
            </w:r>
          </w:p>
        </w:tc>
        <w:tc>
          <w:tcPr>
            <w:tcW w:w="1267" w:type="pct"/>
            <w:tcBorders>
              <w:top w:val="nil"/>
              <w:left w:val="nil"/>
              <w:bottom w:val="single" w:sz="4" w:space="0" w:color="auto"/>
              <w:right w:val="single" w:sz="4" w:space="0" w:color="auto"/>
            </w:tcBorders>
            <w:shd w:val="clear" w:color="000000" w:fill="FFFFFF"/>
            <w:vAlign w:val="center"/>
          </w:tcPr>
          <w:p w:rsidR="00C63ECC" w:rsidRPr="007C45E6" w:rsidRDefault="00C63ECC" w:rsidP="00033089">
            <w:pPr>
              <w:spacing w:line="240" w:lineRule="auto"/>
              <w:jc w:val="center"/>
              <w:rPr>
                <w:color w:val="000000"/>
                <w:sz w:val="24"/>
                <w:szCs w:val="24"/>
                <w:lang w:eastAsia="ru-RU"/>
              </w:rPr>
            </w:pPr>
            <w:r w:rsidRPr="007C45E6">
              <w:rPr>
                <w:color w:val="000000"/>
                <w:sz w:val="24"/>
                <w:szCs w:val="24"/>
                <w:lang w:eastAsia="ru-RU"/>
              </w:rPr>
              <w:t>3,15</w:t>
            </w:r>
          </w:p>
        </w:tc>
      </w:tr>
      <w:tr w:rsidR="00C63ECC" w:rsidRPr="007C45E6" w:rsidTr="00033089">
        <w:trPr>
          <w:trHeight w:val="20"/>
          <w:jc w:val="center"/>
        </w:trPr>
        <w:tc>
          <w:tcPr>
            <w:tcW w:w="1600" w:type="pct"/>
            <w:tcBorders>
              <w:top w:val="nil"/>
              <w:left w:val="single" w:sz="4" w:space="0" w:color="auto"/>
              <w:bottom w:val="single" w:sz="4" w:space="0" w:color="auto"/>
              <w:right w:val="single" w:sz="4" w:space="0" w:color="auto"/>
            </w:tcBorders>
            <w:shd w:val="clear" w:color="000000" w:fill="FFFFFF"/>
            <w:vAlign w:val="center"/>
          </w:tcPr>
          <w:p w:rsidR="00C63ECC" w:rsidRPr="007C45E6" w:rsidRDefault="00C63ECC" w:rsidP="00033089">
            <w:pPr>
              <w:spacing w:line="240" w:lineRule="auto"/>
              <w:jc w:val="center"/>
              <w:rPr>
                <w:color w:val="000000"/>
                <w:sz w:val="24"/>
                <w:szCs w:val="24"/>
                <w:lang w:eastAsia="ru-RU"/>
              </w:rPr>
            </w:pPr>
            <w:r w:rsidRPr="007C45E6">
              <w:rPr>
                <w:color w:val="000000"/>
                <w:sz w:val="24"/>
                <w:szCs w:val="24"/>
                <w:lang w:eastAsia="ru-RU"/>
              </w:rPr>
              <w:t>Протяженность тепловых сетей, км</w:t>
            </w:r>
          </w:p>
        </w:tc>
        <w:tc>
          <w:tcPr>
            <w:tcW w:w="1076" w:type="pct"/>
            <w:tcBorders>
              <w:top w:val="nil"/>
              <w:left w:val="nil"/>
              <w:bottom w:val="single" w:sz="4" w:space="0" w:color="auto"/>
              <w:right w:val="single" w:sz="4" w:space="0" w:color="auto"/>
            </w:tcBorders>
            <w:shd w:val="clear" w:color="000000" w:fill="FFFFFF"/>
            <w:vAlign w:val="center"/>
          </w:tcPr>
          <w:p w:rsidR="00C63ECC" w:rsidRPr="007C45E6" w:rsidRDefault="00C63ECC" w:rsidP="00033089">
            <w:pPr>
              <w:spacing w:line="240" w:lineRule="auto"/>
              <w:jc w:val="center"/>
              <w:rPr>
                <w:color w:val="000000"/>
                <w:sz w:val="24"/>
                <w:szCs w:val="24"/>
                <w:lang w:eastAsia="ru-RU"/>
              </w:rPr>
            </w:pPr>
            <w:r w:rsidRPr="007C45E6">
              <w:rPr>
                <w:color w:val="000000"/>
                <w:sz w:val="24"/>
                <w:szCs w:val="24"/>
                <w:lang w:eastAsia="ru-RU"/>
              </w:rPr>
              <w:t>20</w:t>
            </w:r>
          </w:p>
        </w:tc>
        <w:tc>
          <w:tcPr>
            <w:tcW w:w="1057" w:type="pct"/>
            <w:tcBorders>
              <w:top w:val="nil"/>
              <w:left w:val="nil"/>
              <w:bottom w:val="single" w:sz="4" w:space="0" w:color="auto"/>
              <w:right w:val="single" w:sz="4" w:space="0" w:color="auto"/>
            </w:tcBorders>
            <w:shd w:val="clear" w:color="000000" w:fill="FFFFFF"/>
            <w:vAlign w:val="center"/>
          </w:tcPr>
          <w:p w:rsidR="00C63ECC" w:rsidRPr="007C45E6" w:rsidRDefault="00C63ECC" w:rsidP="00033089">
            <w:pPr>
              <w:spacing w:line="240" w:lineRule="auto"/>
              <w:jc w:val="center"/>
              <w:rPr>
                <w:color w:val="000000"/>
                <w:sz w:val="24"/>
                <w:szCs w:val="24"/>
                <w:lang w:eastAsia="ru-RU"/>
              </w:rPr>
            </w:pPr>
            <w:r w:rsidRPr="007C45E6">
              <w:rPr>
                <w:color w:val="000000"/>
                <w:sz w:val="24"/>
                <w:szCs w:val="24"/>
                <w:lang w:eastAsia="ru-RU"/>
              </w:rPr>
              <w:t>5</w:t>
            </w:r>
          </w:p>
        </w:tc>
        <w:tc>
          <w:tcPr>
            <w:tcW w:w="1267" w:type="pct"/>
            <w:tcBorders>
              <w:top w:val="nil"/>
              <w:left w:val="nil"/>
              <w:bottom w:val="single" w:sz="4" w:space="0" w:color="auto"/>
              <w:right w:val="single" w:sz="4" w:space="0" w:color="auto"/>
            </w:tcBorders>
            <w:shd w:val="clear" w:color="000000" w:fill="FFFFFF"/>
            <w:vAlign w:val="center"/>
          </w:tcPr>
          <w:p w:rsidR="00C63ECC" w:rsidRPr="007C45E6" w:rsidRDefault="00C63ECC" w:rsidP="00033089">
            <w:pPr>
              <w:spacing w:line="240" w:lineRule="auto"/>
              <w:jc w:val="center"/>
              <w:rPr>
                <w:color w:val="000000"/>
                <w:sz w:val="24"/>
                <w:szCs w:val="24"/>
                <w:lang w:eastAsia="ru-RU"/>
              </w:rPr>
            </w:pPr>
            <w:r w:rsidRPr="007C45E6">
              <w:rPr>
                <w:color w:val="000000"/>
                <w:sz w:val="24"/>
                <w:szCs w:val="24"/>
                <w:lang w:eastAsia="ru-RU"/>
              </w:rPr>
              <w:t>3000</w:t>
            </w:r>
          </w:p>
        </w:tc>
      </w:tr>
      <w:tr w:rsidR="00C63ECC" w:rsidRPr="007C45E6" w:rsidTr="00033089">
        <w:trPr>
          <w:trHeight w:val="20"/>
          <w:jc w:val="center"/>
        </w:trPr>
        <w:tc>
          <w:tcPr>
            <w:tcW w:w="1600" w:type="pct"/>
            <w:tcBorders>
              <w:top w:val="nil"/>
              <w:left w:val="single" w:sz="4" w:space="0" w:color="auto"/>
              <w:bottom w:val="single" w:sz="4" w:space="0" w:color="auto"/>
              <w:right w:val="single" w:sz="4" w:space="0" w:color="auto"/>
            </w:tcBorders>
            <w:shd w:val="clear" w:color="000000" w:fill="FFFFFF"/>
            <w:vAlign w:val="center"/>
          </w:tcPr>
          <w:p w:rsidR="00C63ECC" w:rsidRPr="007C45E6" w:rsidRDefault="00C63ECC" w:rsidP="00033089">
            <w:pPr>
              <w:spacing w:line="240" w:lineRule="auto"/>
              <w:jc w:val="center"/>
              <w:rPr>
                <w:color w:val="000000"/>
                <w:sz w:val="24"/>
                <w:szCs w:val="24"/>
                <w:lang w:eastAsia="ru-RU"/>
              </w:rPr>
            </w:pPr>
            <w:r w:rsidRPr="007C45E6">
              <w:rPr>
                <w:color w:val="000000"/>
                <w:sz w:val="24"/>
                <w:szCs w:val="24"/>
                <w:lang w:eastAsia="ru-RU"/>
              </w:rPr>
              <w:t>Произведено тепловой энергии за год-всего:,Гкал</w:t>
            </w:r>
          </w:p>
        </w:tc>
        <w:tc>
          <w:tcPr>
            <w:tcW w:w="1076" w:type="pct"/>
            <w:tcBorders>
              <w:top w:val="nil"/>
              <w:left w:val="nil"/>
              <w:bottom w:val="single" w:sz="4" w:space="0" w:color="auto"/>
              <w:right w:val="single" w:sz="4" w:space="0" w:color="auto"/>
            </w:tcBorders>
            <w:shd w:val="clear" w:color="000000" w:fill="FFFFFF"/>
            <w:vAlign w:val="center"/>
          </w:tcPr>
          <w:p w:rsidR="00C63ECC" w:rsidRPr="00BA3CEF" w:rsidRDefault="00C63ECC" w:rsidP="00033089">
            <w:pPr>
              <w:spacing w:line="240" w:lineRule="auto"/>
              <w:jc w:val="center"/>
              <w:rPr>
                <w:color w:val="000000"/>
                <w:sz w:val="24"/>
                <w:szCs w:val="24"/>
              </w:rPr>
            </w:pPr>
            <w:r w:rsidRPr="00BA3CEF">
              <w:rPr>
                <w:color w:val="000000"/>
                <w:sz w:val="24"/>
                <w:szCs w:val="24"/>
              </w:rPr>
              <w:t>708,24</w:t>
            </w:r>
          </w:p>
        </w:tc>
        <w:tc>
          <w:tcPr>
            <w:tcW w:w="1057" w:type="pct"/>
            <w:tcBorders>
              <w:top w:val="nil"/>
              <w:left w:val="nil"/>
              <w:bottom w:val="single" w:sz="4" w:space="0" w:color="auto"/>
              <w:right w:val="single" w:sz="4" w:space="0" w:color="auto"/>
            </w:tcBorders>
            <w:shd w:val="clear" w:color="000000" w:fill="FFFFFF"/>
            <w:vAlign w:val="center"/>
          </w:tcPr>
          <w:p w:rsidR="00C63ECC" w:rsidRPr="00BA3CEF" w:rsidRDefault="00C63ECC" w:rsidP="00033089">
            <w:pPr>
              <w:spacing w:line="240" w:lineRule="auto"/>
              <w:jc w:val="center"/>
              <w:rPr>
                <w:color w:val="000000"/>
                <w:sz w:val="24"/>
                <w:szCs w:val="24"/>
              </w:rPr>
            </w:pPr>
            <w:r w:rsidRPr="00BA3CEF">
              <w:rPr>
                <w:color w:val="000000"/>
                <w:sz w:val="24"/>
                <w:szCs w:val="24"/>
              </w:rPr>
              <w:t>980,64</w:t>
            </w:r>
          </w:p>
        </w:tc>
        <w:tc>
          <w:tcPr>
            <w:tcW w:w="1267" w:type="pct"/>
            <w:tcBorders>
              <w:top w:val="nil"/>
              <w:left w:val="nil"/>
              <w:bottom w:val="single" w:sz="4" w:space="0" w:color="auto"/>
              <w:right w:val="single" w:sz="4" w:space="0" w:color="auto"/>
            </w:tcBorders>
            <w:shd w:val="clear" w:color="000000" w:fill="FFFFFF"/>
            <w:vAlign w:val="center"/>
          </w:tcPr>
          <w:p w:rsidR="00C63ECC" w:rsidRPr="00BA3CEF" w:rsidRDefault="00C63ECC" w:rsidP="00033089">
            <w:pPr>
              <w:spacing w:line="240" w:lineRule="auto"/>
              <w:jc w:val="center"/>
              <w:rPr>
                <w:color w:val="000000"/>
                <w:sz w:val="24"/>
                <w:szCs w:val="24"/>
              </w:rPr>
            </w:pPr>
            <w:r w:rsidRPr="00BA3CEF">
              <w:rPr>
                <w:color w:val="000000"/>
                <w:sz w:val="24"/>
                <w:szCs w:val="24"/>
              </w:rPr>
              <w:t>7954,08</w:t>
            </w:r>
          </w:p>
        </w:tc>
      </w:tr>
    </w:tbl>
    <w:p w:rsidR="00C63ECC" w:rsidRDefault="00C63ECC" w:rsidP="00A77150">
      <w:pPr>
        <w:rPr>
          <w:bCs/>
          <w:szCs w:val="28"/>
          <w:lang w:val="en-US"/>
        </w:rPr>
      </w:pPr>
    </w:p>
    <w:p w:rsidR="00C63ECC" w:rsidRDefault="00C63ECC" w:rsidP="00A77150">
      <w:pPr>
        <w:jc w:val="center"/>
        <w:rPr>
          <w:b/>
          <w:szCs w:val="28"/>
        </w:rPr>
      </w:pPr>
      <w:r>
        <w:rPr>
          <w:b/>
          <w:szCs w:val="28"/>
        </w:rPr>
        <w:t>14.1.7. Описание существующих технических и технологических проблем в системах теплоснабжения поселения, городского округа</w:t>
      </w:r>
    </w:p>
    <w:p w:rsidR="00C63ECC" w:rsidRDefault="00C63ECC" w:rsidP="00A77150">
      <w:pPr>
        <w:rPr>
          <w:szCs w:val="28"/>
        </w:rPr>
      </w:pPr>
      <w:r>
        <w:rPr>
          <w:b/>
          <w:szCs w:val="28"/>
        </w:rPr>
        <w:t>А) Описание существующих проблем организации качественного теплоснабжения (перечень причин,  приводивших к  снижению  качества теплоснабжения, включая проблемы в работе теплопотребляющих установок потребителей)</w:t>
      </w:r>
    </w:p>
    <w:p w:rsidR="00C63ECC" w:rsidRDefault="00C63ECC" w:rsidP="00A77150">
      <w:pPr>
        <w:ind w:firstLine="708"/>
        <w:rPr>
          <w:szCs w:val="28"/>
        </w:rPr>
      </w:pPr>
      <w:r>
        <w:rPr>
          <w:szCs w:val="28"/>
        </w:rPr>
        <w:t>Основной проблемой качественного теплоснабжения является:</w:t>
      </w:r>
    </w:p>
    <w:p w:rsidR="00C63ECC" w:rsidRDefault="00C63ECC" w:rsidP="00A77150">
      <w:pPr>
        <w:ind w:left="708"/>
        <w:rPr>
          <w:b/>
          <w:szCs w:val="28"/>
        </w:rPr>
      </w:pPr>
      <w:r>
        <w:rPr>
          <w:szCs w:val="28"/>
        </w:rPr>
        <w:t>1. Износ оборудования котельной.</w:t>
      </w:r>
    </w:p>
    <w:p w:rsidR="00C63ECC" w:rsidRDefault="00C63ECC" w:rsidP="00A77150">
      <w:pPr>
        <w:ind w:firstLine="708"/>
        <w:rPr>
          <w:szCs w:val="28"/>
        </w:rPr>
      </w:pPr>
      <w:r>
        <w:rPr>
          <w:b/>
          <w:szCs w:val="28"/>
        </w:rPr>
        <w:t>Б) 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p>
    <w:p w:rsidR="00C63ECC" w:rsidRDefault="00C63ECC" w:rsidP="00A77150">
      <w:pPr>
        <w:rPr>
          <w:szCs w:val="28"/>
        </w:rPr>
      </w:pPr>
      <w:r>
        <w:rPr>
          <w:szCs w:val="28"/>
        </w:rPr>
        <w:t>Причинами технологических нарушений в тепловых сетях:</w:t>
      </w:r>
    </w:p>
    <w:p w:rsidR="00C63ECC" w:rsidRPr="00CE0519" w:rsidRDefault="00C63ECC" w:rsidP="00A77150">
      <w:pPr>
        <w:numPr>
          <w:ilvl w:val="0"/>
          <w:numId w:val="8"/>
        </w:numPr>
        <w:suppressAutoHyphens/>
        <w:spacing w:after="0" w:line="360" w:lineRule="auto"/>
        <w:jc w:val="both"/>
        <w:rPr>
          <w:b/>
          <w:szCs w:val="28"/>
        </w:rPr>
      </w:pPr>
      <w:r>
        <w:rPr>
          <w:szCs w:val="28"/>
        </w:rPr>
        <w:t>образование свищей вследствие коррозии теплопроводов;</w:t>
      </w:r>
    </w:p>
    <w:p w:rsidR="00C63ECC" w:rsidRPr="00CE0519" w:rsidRDefault="00C63ECC" w:rsidP="00A77150">
      <w:pPr>
        <w:numPr>
          <w:ilvl w:val="0"/>
          <w:numId w:val="8"/>
        </w:numPr>
        <w:suppressAutoHyphens/>
        <w:spacing w:after="0" w:line="360" w:lineRule="auto"/>
        <w:jc w:val="both"/>
        <w:rPr>
          <w:szCs w:val="28"/>
        </w:rPr>
      </w:pPr>
      <w:r w:rsidRPr="00CE0519">
        <w:rPr>
          <w:szCs w:val="28"/>
        </w:rPr>
        <w:t>Большой износ тепловых сетей.</w:t>
      </w:r>
    </w:p>
    <w:p w:rsidR="00C63ECC" w:rsidRDefault="00C63ECC" w:rsidP="00A77150">
      <w:pPr>
        <w:rPr>
          <w:szCs w:val="28"/>
        </w:rPr>
      </w:pPr>
      <w:r>
        <w:rPr>
          <w:b/>
          <w:szCs w:val="28"/>
        </w:rPr>
        <w:t>В) Описание существующих проблем развития систем теплоснабжения</w:t>
      </w:r>
    </w:p>
    <w:p w:rsidR="00C63ECC" w:rsidRDefault="00C63ECC" w:rsidP="00A77150">
      <w:pPr>
        <w:rPr>
          <w:szCs w:val="28"/>
        </w:rPr>
      </w:pPr>
      <w:r>
        <w:rPr>
          <w:szCs w:val="28"/>
        </w:rPr>
        <w:t>Основные проблемы функционирования тепловых сетей состоят в следующем:</w:t>
      </w:r>
    </w:p>
    <w:p w:rsidR="00C63ECC" w:rsidRDefault="00C63ECC" w:rsidP="00A77150">
      <w:pPr>
        <w:numPr>
          <w:ilvl w:val="0"/>
          <w:numId w:val="9"/>
        </w:numPr>
        <w:suppressAutoHyphens/>
        <w:spacing w:after="0" w:line="360" w:lineRule="auto"/>
        <w:jc w:val="both"/>
        <w:rPr>
          <w:szCs w:val="28"/>
        </w:rPr>
      </w:pPr>
      <w:r>
        <w:rPr>
          <w:szCs w:val="28"/>
        </w:rPr>
        <w:t>высокий уровень фактических потерь тепловой энергии в тепловых сетях;</w:t>
      </w:r>
    </w:p>
    <w:p w:rsidR="00C63ECC" w:rsidRDefault="00C63ECC" w:rsidP="00A77150">
      <w:pPr>
        <w:numPr>
          <w:ilvl w:val="0"/>
          <w:numId w:val="9"/>
        </w:numPr>
        <w:suppressAutoHyphens/>
        <w:spacing w:after="0" w:line="360" w:lineRule="auto"/>
        <w:jc w:val="both"/>
        <w:rPr>
          <w:b/>
          <w:szCs w:val="28"/>
        </w:rPr>
      </w:pPr>
      <w:r>
        <w:rPr>
          <w:szCs w:val="28"/>
        </w:rPr>
        <w:t>высокий уровень затрат на эксплуатацию тепловых сетей.</w:t>
      </w:r>
    </w:p>
    <w:p w:rsidR="00C63ECC" w:rsidRDefault="00C63ECC" w:rsidP="00A77150">
      <w:pPr>
        <w:rPr>
          <w:szCs w:val="28"/>
        </w:rPr>
      </w:pPr>
      <w:r>
        <w:rPr>
          <w:b/>
          <w:szCs w:val="28"/>
        </w:rPr>
        <w:t>Г) Описание существующих проблем  надежного и эффективного снабжения топливом действующих систем теплоснабжения</w:t>
      </w:r>
    </w:p>
    <w:p w:rsidR="00C63ECC" w:rsidRDefault="00C63ECC" w:rsidP="00A77150">
      <w:pPr>
        <w:numPr>
          <w:ilvl w:val="2"/>
          <w:numId w:val="13"/>
        </w:numPr>
        <w:suppressAutoHyphens/>
        <w:spacing w:after="0" w:line="360" w:lineRule="auto"/>
        <w:jc w:val="both"/>
      </w:pPr>
      <w:r>
        <w:rPr>
          <w:szCs w:val="28"/>
        </w:rPr>
        <w:t>Нехватка финансовых средств.</w:t>
      </w:r>
    </w:p>
    <w:p w:rsidR="00C63ECC" w:rsidRDefault="00C63ECC" w:rsidP="00A77150">
      <w:pPr>
        <w:pStyle w:val="Heading2"/>
        <w:numPr>
          <w:ilvl w:val="1"/>
          <w:numId w:val="5"/>
        </w:numPr>
        <w:spacing w:before="567" w:after="0"/>
        <w:ind w:left="0" w:right="0" w:firstLine="0"/>
        <w:rPr>
          <w:szCs w:val="28"/>
        </w:rPr>
      </w:pPr>
      <w:bookmarkStart w:id="246" w:name="__RefHeading__230_1979640507"/>
      <w:bookmarkStart w:id="247" w:name="__RefHeading__179_1017922116"/>
      <w:bookmarkStart w:id="248" w:name="__RefHeading__81_80430112"/>
      <w:bookmarkStart w:id="249" w:name="__RefHeading__130_629290490"/>
      <w:bookmarkStart w:id="250" w:name="__RefHeading__14882_1622391719"/>
      <w:bookmarkStart w:id="251" w:name="_Toc38281284"/>
      <w:bookmarkEnd w:id="246"/>
      <w:bookmarkEnd w:id="247"/>
      <w:bookmarkEnd w:id="248"/>
      <w:bookmarkEnd w:id="249"/>
      <w:bookmarkEnd w:id="250"/>
      <w:r>
        <w:t>14.2.  Перспективное потребление тепловой  энергии на цели теплоснабжения</w:t>
      </w:r>
      <w:bookmarkEnd w:id="251"/>
    </w:p>
    <w:p w:rsidR="00C63ECC" w:rsidRDefault="00C63ECC" w:rsidP="00A77150">
      <w:pPr>
        <w:rPr>
          <w:szCs w:val="28"/>
        </w:rPr>
      </w:pPr>
      <w:r>
        <w:rPr>
          <w:b/>
          <w:szCs w:val="28"/>
        </w:rPr>
        <w:t>А) Данные базового уровня потребления тепла на цели теплоснабжения</w:t>
      </w:r>
    </w:p>
    <w:p w:rsidR="00C63ECC" w:rsidRDefault="00C63ECC" w:rsidP="00A77150">
      <w:pPr>
        <w:rPr>
          <w:bCs/>
          <w:szCs w:val="28"/>
          <w:lang w:val="en-US"/>
        </w:rPr>
      </w:pPr>
      <w:r>
        <w:rPr>
          <w:szCs w:val="28"/>
        </w:rPr>
        <w:t xml:space="preserve"> </w:t>
      </w:r>
      <w:r>
        <w:rPr>
          <w:bCs/>
          <w:szCs w:val="28"/>
        </w:rPr>
        <w:t>Таблица 18</w:t>
      </w:r>
    </w:p>
    <w:tbl>
      <w:tblPr>
        <w:tblW w:w="0" w:type="auto"/>
        <w:jc w:val="center"/>
        <w:tblInd w:w="93" w:type="dxa"/>
        <w:tblLayout w:type="fixed"/>
        <w:tblLook w:val="00A0"/>
      </w:tblPr>
      <w:tblGrid>
        <w:gridCol w:w="3119"/>
        <w:gridCol w:w="2268"/>
        <w:gridCol w:w="2126"/>
        <w:gridCol w:w="2126"/>
      </w:tblGrid>
      <w:tr w:rsidR="00C63ECC" w:rsidRPr="00CE0519" w:rsidTr="00033089">
        <w:trPr>
          <w:trHeight w:val="20"/>
          <w:jc w:val="center"/>
        </w:trPr>
        <w:tc>
          <w:tcPr>
            <w:tcW w:w="3119" w:type="dxa"/>
            <w:vMerge w:val="restart"/>
            <w:tcBorders>
              <w:top w:val="single" w:sz="4" w:space="0" w:color="auto"/>
              <w:left w:val="single" w:sz="4" w:space="0" w:color="auto"/>
              <w:bottom w:val="single" w:sz="4" w:space="0" w:color="000000"/>
              <w:right w:val="single" w:sz="4" w:space="0" w:color="auto"/>
            </w:tcBorders>
            <w:shd w:val="clear" w:color="000000" w:fill="CFE7F5"/>
            <w:vAlign w:val="center"/>
          </w:tcPr>
          <w:p w:rsidR="00C63ECC" w:rsidRPr="00CE0519" w:rsidRDefault="00C63ECC" w:rsidP="00033089">
            <w:pPr>
              <w:spacing w:line="240" w:lineRule="auto"/>
              <w:jc w:val="center"/>
              <w:rPr>
                <w:color w:val="000000"/>
                <w:sz w:val="24"/>
                <w:szCs w:val="24"/>
                <w:lang w:eastAsia="ru-RU"/>
              </w:rPr>
            </w:pPr>
            <w:r w:rsidRPr="00CE0519">
              <w:rPr>
                <w:color w:val="000000"/>
                <w:sz w:val="24"/>
                <w:szCs w:val="24"/>
                <w:lang w:eastAsia="ru-RU"/>
              </w:rPr>
              <w:t>Наименование</w:t>
            </w:r>
          </w:p>
        </w:tc>
        <w:tc>
          <w:tcPr>
            <w:tcW w:w="6520" w:type="dxa"/>
            <w:gridSpan w:val="3"/>
            <w:tcBorders>
              <w:top w:val="single" w:sz="4" w:space="0" w:color="auto"/>
              <w:left w:val="nil"/>
              <w:bottom w:val="single" w:sz="4" w:space="0" w:color="auto"/>
              <w:right w:val="single" w:sz="4" w:space="0" w:color="auto"/>
            </w:tcBorders>
            <w:shd w:val="clear" w:color="000000" w:fill="CFE7F5"/>
            <w:vAlign w:val="center"/>
          </w:tcPr>
          <w:p w:rsidR="00C63ECC" w:rsidRPr="00CE0519" w:rsidRDefault="00C63ECC" w:rsidP="00033089">
            <w:pPr>
              <w:spacing w:line="240" w:lineRule="auto"/>
              <w:jc w:val="center"/>
              <w:rPr>
                <w:color w:val="000000"/>
                <w:sz w:val="24"/>
                <w:szCs w:val="24"/>
                <w:lang w:eastAsia="ru-RU"/>
              </w:rPr>
            </w:pPr>
            <w:r w:rsidRPr="00CE0519">
              <w:rPr>
                <w:color w:val="000000"/>
                <w:sz w:val="24"/>
                <w:szCs w:val="24"/>
                <w:lang w:eastAsia="ru-RU"/>
              </w:rPr>
              <w:t>Показатель</w:t>
            </w:r>
          </w:p>
        </w:tc>
      </w:tr>
      <w:tr w:rsidR="00C63ECC" w:rsidRPr="00CE0519" w:rsidTr="00033089">
        <w:trPr>
          <w:trHeight w:val="20"/>
          <w:jc w:val="center"/>
        </w:trPr>
        <w:tc>
          <w:tcPr>
            <w:tcW w:w="3119" w:type="dxa"/>
            <w:vMerge/>
            <w:tcBorders>
              <w:top w:val="single" w:sz="4" w:space="0" w:color="auto"/>
              <w:left w:val="single" w:sz="4" w:space="0" w:color="auto"/>
              <w:bottom w:val="single" w:sz="4" w:space="0" w:color="000000"/>
              <w:right w:val="single" w:sz="4" w:space="0" w:color="auto"/>
            </w:tcBorders>
            <w:vAlign w:val="center"/>
          </w:tcPr>
          <w:p w:rsidR="00C63ECC" w:rsidRPr="00CE0519" w:rsidRDefault="00C63ECC" w:rsidP="00033089">
            <w:pPr>
              <w:spacing w:line="240" w:lineRule="auto"/>
              <w:jc w:val="center"/>
              <w:rPr>
                <w:color w:val="000000"/>
                <w:sz w:val="24"/>
                <w:szCs w:val="24"/>
                <w:lang w:eastAsia="ru-RU"/>
              </w:rPr>
            </w:pPr>
          </w:p>
        </w:tc>
        <w:tc>
          <w:tcPr>
            <w:tcW w:w="2268" w:type="dxa"/>
            <w:tcBorders>
              <w:top w:val="nil"/>
              <w:left w:val="nil"/>
              <w:bottom w:val="single" w:sz="4" w:space="0" w:color="auto"/>
              <w:right w:val="single" w:sz="4" w:space="0" w:color="auto"/>
            </w:tcBorders>
            <w:shd w:val="clear" w:color="000000" w:fill="FFCCFF"/>
            <w:noWrap/>
            <w:vAlign w:val="center"/>
          </w:tcPr>
          <w:p w:rsidR="00C63ECC" w:rsidRPr="00CE0519" w:rsidRDefault="00C63ECC" w:rsidP="00033089">
            <w:pPr>
              <w:spacing w:line="240" w:lineRule="auto"/>
              <w:jc w:val="center"/>
              <w:rPr>
                <w:color w:val="000000"/>
                <w:sz w:val="24"/>
                <w:szCs w:val="24"/>
                <w:lang w:eastAsia="ru-RU"/>
              </w:rPr>
            </w:pPr>
            <w:r w:rsidRPr="00CE0519">
              <w:rPr>
                <w:color w:val="000000"/>
                <w:sz w:val="24"/>
                <w:szCs w:val="24"/>
                <w:lang w:eastAsia="ru-RU"/>
              </w:rPr>
              <w:t>Котельная с сетями по адресу: г. Чухлома, ул. Калинина, д. 25А</w:t>
            </w:r>
          </w:p>
        </w:tc>
        <w:tc>
          <w:tcPr>
            <w:tcW w:w="2126" w:type="dxa"/>
            <w:tcBorders>
              <w:top w:val="nil"/>
              <w:left w:val="nil"/>
              <w:bottom w:val="single" w:sz="4" w:space="0" w:color="auto"/>
              <w:right w:val="single" w:sz="4" w:space="0" w:color="auto"/>
            </w:tcBorders>
            <w:shd w:val="clear" w:color="000000" w:fill="FFCCFF"/>
            <w:noWrap/>
            <w:vAlign w:val="center"/>
          </w:tcPr>
          <w:p w:rsidR="00C63ECC" w:rsidRPr="00CE0519" w:rsidRDefault="00C63ECC" w:rsidP="00033089">
            <w:pPr>
              <w:spacing w:line="240" w:lineRule="auto"/>
              <w:jc w:val="center"/>
              <w:rPr>
                <w:color w:val="000000"/>
                <w:sz w:val="24"/>
                <w:szCs w:val="24"/>
                <w:lang w:eastAsia="ru-RU"/>
              </w:rPr>
            </w:pPr>
            <w:r w:rsidRPr="00CE0519">
              <w:rPr>
                <w:color w:val="000000"/>
                <w:sz w:val="24"/>
                <w:szCs w:val="24"/>
                <w:lang w:eastAsia="ru-RU"/>
              </w:rPr>
              <w:t>Котельная по адресу: г. Чухлома, ул. Лесная, д. 13</w:t>
            </w:r>
          </w:p>
        </w:tc>
        <w:tc>
          <w:tcPr>
            <w:tcW w:w="2126" w:type="dxa"/>
            <w:tcBorders>
              <w:top w:val="nil"/>
              <w:left w:val="nil"/>
              <w:bottom w:val="single" w:sz="4" w:space="0" w:color="auto"/>
              <w:right w:val="single" w:sz="4" w:space="0" w:color="auto"/>
            </w:tcBorders>
            <w:shd w:val="clear" w:color="000000" w:fill="FFCCFF"/>
            <w:noWrap/>
            <w:vAlign w:val="center"/>
          </w:tcPr>
          <w:p w:rsidR="00C63ECC" w:rsidRPr="00CE0519" w:rsidRDefault="00C63ECC" w:rsidP="00033089">
            <w:pPr>
              <w:spacing w:line="240" w:lineRule="auto"/>
              <w:jc w:val="center"/>
              <w:rPr>
                <w:color w:val="000000"/>
                <w:sz w:val="24"/>
                <w:szCs w:val="24"/>
                <w:lang w:eastAsia="ru-RU"/>
              </w:rPr>
            </w:pPr>
            <w:r w:rsidRPr="00CE0519">
              <w:rPr>
                <w:color w:val="000000"/>
                <w:sz w:val="24"/>
                <w:szCs w:val="24"/>
                <w:lang w:eastAsia="ru-RU"/>
              </w:rPr>
              <w:t>Котельная с сетями по адресу: г. Чухлома, ул. Калинина, д. 64</w:t>
            </w:r>
          </w:p>
        </w:tc>
      </w:tr>
      <w:tr w:rsidR="00C63ECC" w:rsidRPr="00CE0519" w:rsidTr="00033089">
        <w:trPr>
          <w:trHeight w:val="20"/>
          <w:jc w:val="center"/>
        </w:trPr>
        <w:tc>
          <w:tcPr>
            <w:tcW w:w="3119" w:type="dxa"/>
            <w:tcBorders>
              <w:top w:val="nil"/>
              <w:left w:val="single" w:sz="4" w:space="0" w:color="auto"/>
              <w:bottom w:val="single" w:sz="4" w:space="0" w:color="auto"/>
              <w:right w:val="single" w:sz="4" w:space="0" w:color="auto"/>
            </w:tcBorders>
            <w:shd w:val="clear" w:color="000000" w:fill="FFFFFF"/>
            <w:vAlign w:val="center"/>
          </w:tcPr>
          <w:p w:rsidR="00C63ECC" w:rsidRPr="00CE0519" w:rsidRDefault="00C63ECC" w:rsidP="00033089">
            <w:pPr>
              <w:spacing w:line="240" w:lineRule="auto"/>
              <w:jc w:val="center"/>
              <w:rPr>
                <w:color w:val="000000"/>
                <w:sz w:val="24"/>
                <w:szCs w:val="24"/>
                <w:lang w:eastAsia="ru-RU"/>
              </w:rPr>
            </w:pPr>
            <w:r w:rsidRPr="00CE0519">
              <w:rPr>
                <w:color w:val="000000"/>
                <w:sz w:val="24"/>
                <w:szCs w:val="24"/>
                <w:lang w:eastAsia="ru-RU"/>
              </w:rPr>
              <w:t>Фактическая мощность котельной</w:t>
            </w:r>
          </w:p>
        </w:tc>
        <w:tc>
          <w:tcPr>
            <w:tcW w:w="2268" w:type="dxa"/>
            <w:tcBorders>
              <w:top w:val="nil"/>
              <w:left w:val="nil"/>
              <w:bottom w:val="single" w:sz="4" w:space="0" w:color="auto"/>
              <w:right w:val="single" w:sz="4" w:space="0" w:color="auto"/>
            </w:tcBorders>
            <w:shd w:val="clear" w:color="000000" w:fill="FFFFFF"/>
            <w:vAlign w:val="center"/>
          </w:tcPr>
          <w:p w:rsidR="00C63ECC" w:rsidRPr="00CE0519" w:rsidRDefault="00C63ECC" w:rsidP="00033089">
            <w:pPr>
              <w:spacing w:line="240" w:lineRule="auto"/>
              <w:jc w:val="center"/>
              <w:rPr>
                <w:color w:val="000000"/>
                <w:sz w:val="24"/>
                <w:szCs w:val="24"/>
                <w:lang w:eastAsia="ru-RU"/>
              </w:rPr>
            </w:pPr>
            <w:r w:rsidRPr="00CE0519">
              <w:rPr>
                <w:color w:val="000000"/>
                <w:sz w:val="24"/>
                <w:szCs w:val="24"/>
                <w:lang w:eastAsia="ru-RU"/>
              </w:rPr>
              <w:t>0,13</w:t>
            </w:r>
          </w:p>
        </w:tc>
        <w:tc>
          <w:tcPr>
            <w:tcW w:w="2126" w:type="dxa"/>
            <w:tcBorders>
              <w:top w:val="nil"/>
              <w:left w:val="nil"/>
              <w:bottom w:val="single" w:sz="4" w:space="0" w:color="auto"/>
              <w:right w:val="single" w:sz="4" w:space="0" w:color="auto"/>
            </w:tcBorders>
            <w:shd w:val="clear" w:color="000000" w:fill="FFFFFF"/>
            <w:vAlign w:val="center"/>
          </w:tcPr>
          <w:p w:rsidR="00C63ECC" w:rsidRPr="00CE0519" w:rsidRDefault="00C63ECC" w:rsidP="00033089">
            <w:pPr>
              <w:spacing w:line="240" w:lineRule="auto"/>
              <w:jc w:val="center"/>
              <w:rPr>
                <w:color w:val="000000"/>
                <w:sz w:val="24"/>
                <w:szCs w:val="24"/>
                <w:lang w:eastAsia="ru-RU"/>
              </w:rPr>
            </w:pPr>
            <w:r w:rsidRPr="00CE0519">
              <w:rPr>
                <w:color w:val="000000"/>
                <w:sz w:val="24"/>
                <w:szCs w:val="24"/>
                <w:lang w:eastAsia="ru-RU"/>
              </w:rPr>
              <w:t>0,26</w:t>
            </w:r>
          </w:p>
        </w:tc>
        <w:tc>
          <w:tcPr>
            <w:tcW w:w="2126" w:type="dxa"/>
            <w:tcBorders>
              <w:top w:val="nil"/>
              <w:left w:val="nil"/>
              <w:bottom w:val="single" w:sz="4" w:space="0" w:color="auto"/>
              <w:right w:val="single" w:sz="4" w:space="0" w:color="auto"/>
            </w:tcBorders>
            <w:shd w:val="clear" w:color="000000" w:fill="FFFFFF"/>
            <w:vAlign w:val="center"/>
          </w:tcPr>
          <w:p w:rsidR="00C63ECC" w:rsidRPr="00CE0519" w:rsidRDefault="00C63ECC" w:rsidP="00033089">
            <w:pPr>
              <w:spacing w:line="240" w:lineRule="auto"/>
              <w:jc w:val="center"/>
              <w:rPr>
                <w:color w:val="000000"/>
                <w:sz w:val="24"/>
                <w:szCs w:val="24"/>
                <w:lang w:eastAsia="ru-RU"/>
              </w:rPr>
            </w:pPr>
            <w:r w:rsidRPr="00CE0519">
              <w:rPr>
                <w:color w:val="000000"/>
                <w:sz w:val="24"/>
                <w:szCs w:val="24"/>
                <w:lang w:eastAsia="ru-RU"/>
              </w:rPr>
              <w:t>3,15</w:t>
            </w:r>
          </w:p>
        </w:tc>
      </w:tr>
      <w:tr w:rsidR="00C63ECC" w:rsidRPr="00CE0519" w:rsidTr="00033089">
        <w:trPr>
          <w:trHeight w:val="20"/>
          <w:jc w:val="center"/>
        </w:trPr>
        <w:tc>
          <w:tcPr>
            <w:tcW w:w="3119" w:type="dxa"/>
            <w:tcBorders>
              <w:top w:val="nil"/>
              <w:left w:val="single" w:sz="4" w:space="0" w:color="auto"/>
              <w:bottom w:val="single" w:sz="4" w:space="0" w:color="auto"/>
              <w:right w:val="single" w:sz="4" w:space="0" w:color="auto"/>
            </w:tcBorders>
            <w:shd w:val="clear" w:color="000000" w:fill="FFFFFF"/>
            <w:vAlign w:val="center"/>
          </w:tcPr>
          <w:p w:rsidR="00C63ECC" w:rsidRPr="00CE0519" w:rsidRDefault="00C63ECC" w:rsidP="00033089">
            <w:pPr>
              <w:spacing w:line="240" w:lineRule="auto"/>
              <w:jc w:val="center"/>
              <w:rPr>
                <w:color w:val="000000"/>
                <w:sz w:val="24"/>
                <w:szCs w:val="24"/>
                <w:lang w:eastAsia="ru-RU"/>
              </w:rPr>
            </w:pPr>
            <w:r w:rsidRPr="00CE0519">
              <w:rPr>
                <w:color w:val="000000"/>
                <w:sz w:val="24"/>
                <w:szCs w:val="24"/>
                <w:lang w:eastAsia="ru-RU"/>
              </w:rPr>
              <w:t>Мощность тепловой энергии (нетто) существующая</w:t>
            </w:r>
          </w:p>
        </w:tc>
        <w:tc>
          <w:tcPr>
            <w:tcW w:w="2268" w:type="dxa"/>
            <w:tcBorders>
              <w:top w:val="nil"/>
              <w:left w:val="nil"/>
              <w:bottom w:val="single" w:sz="4" w:space="0" w:color="auto"/>
              <w:right w:val="single" w:sz="4" w:space="0" w:color="auto"/>
            </w:tcBorders>
            <w:shd w:val="clear" w:color="000000" w:fill="FFFFFF"/>
            <w:vAlign w:val="center"/>
          </w:tcPr>
          <w:p w:rsidR="00C63ECC" w:rsidRPr="00CE0519" w:rsidRDefault="00C63ECC" w:rsidP="00033089">
            <w:pPr>
              <w:spacing w:line="240" w:lineRule="auto"/>
              <w:jc w:val="center"/>
              <w:rPr>
                <w:color w:val="000000"/>
                <w:sz w:val="24"/>
                <w:szCs w:val="24"/>
                <w:lang w:eastAsia="ru-RU"/>
              </w:rPr>
            </w:pPr>
            <w:r w:rsidRPr="00CE0519">
              <w:rPr>
                <w:color w:val="000000"/>
                <w:sz w:val="24"/>
                <w:szCs w:val="24"/>
                <w:lang w:eastAsia="ru-RU"/>
              </w:rPr>
              <w:t>0,1281</w:t>
            </w:r>
          </w:p>
        </w:tc>
        <w:tc>
          <w:tcPr>
            <w:tcW w:w="2126" w:type="dxa"/>
            <w:tcBorders>
              <w:top w:val="nil"/>
              <w:left w:val="nil"/>
              <w:bottom w:val="single" w:sz="4" w:space="0" w:color="auto"/>
              <w:right w:val="single" w:sz="4" w:space="0" w:color="auto"/>
            </w:tcBorders>
            <w:shd w:val="clear" w:color="000000" w:fill="FFFFFF"/>
            <w:vAlign w:val="center"/>
          </w:tcPr>
          <w:p w:rsidR="00C63ECC" w:rsidRPr="00CE0519" w:rsidRDefault="00C63ECC" w:rsidP="00033089">
            <w:pPr>
              <w:spacing w:line="240" w:lineRule="auto"/>
              <w:jc w:val="center"/>
              <w:rPr>
                <w:color w:val="000000"/>
                <w:sz w:val="24"/>
                <w:szCs w:val="24"/>
                <w:lang w:eastAsia="ru-RU"/>
              </w:rPr>
            </w:pPr>
            <w:r w:rsidRPr="00CE0519">
              <w:rPr>
                <w:color w:val="000000"/>
                <w:sz w:val="24"/>
                <w:szCs w:val="24"/>
                <w:lang w:eastAsia="ru-RU"/>
              </w:rPr>
              <w:t>0,2563</w:t>
            </w:r>
          </w:p>
        </w:tc>
        <w:tc>
          <w:tcPr>
            <w:tcW w:w="2126" w:type="dxa"/>
            <w:tcBorders>
              <w:top w:val="nil"/>
              <w:left w:val="nil"/>
              <w:bottom w:val="single" w:sz="4" w:space="0" w:color="auto"/>
              <w:right w:val="single" w:sz="4" w:space="0" w:color="auto"/>
            </w:tcBorders>
            <w:shd w:val="clear" w:color="000000" w:fill="FFFFFF"/>
            <w:vAlign w:val="center"/>
          </w:tcPr>
          <w:p w:rsidR="00C63ECC" w:rsidRPr="00CE0519" w:rsidRDefault="00C63ECC" w:rsidP="00033089">
            <w:pPr>
              <w:spacing w:line="240" w:lineRule="auto"/>
              <w:jc w:val="center"/>
              <w:rPr>
                <w:color w:val="000000"/>
                <w:sz w:val="24"/>
                <w:szCs w:val="24"/>
                <w:lang w:eastAsia="ru-RU"/>
              </w:rPr>
            </w:pPr>
            <w:r w:rsidRPr="00CE0519">
              <w:rPr>
                <w:color w:val="000000"/>
                <w:sz w:val="24"/>
                <w:szCs w:val="24"/>
                <w:lang w:eastAsia="ru-RU"/>
              </w:rPr>
              <w:t>3,105</w:t>
            </w:r>
          </w:p>
        </w:tc>
      </w:tr>
      <w:tr w:rsidR="00C63ECC" w:rsidRPr="00CE0519" w:rsidTr="00033089">
        <w:trPr>
          <w:trHeight w:val="20"/>
          <w:jc w:val="center"/>
        </w:trPr>
        <w:tc>
          <w:tcPr>
            <w:tcW w:w="3119" w:type="dxa"/>
            <w:tcBorders>
              <w:top w:val="nil"/>
              <w:left w:val="single" w:sz="4" w:space="0" w:color="auto"/>
              <w:bottom w:val="single" w:sz="4" w:space="0" w:color="auto"/>
              <w:right w:val="single" w:sz="4" w:space="0" w:color="auto"/>
            </w:tcBorders>
            <w:shd w:val="clear" w:color="000000" w:fill="FFFFFF"/>
            <w:vAlign w:val="center"/>
          </w:tcPr>
          <w:p w:rsidR="00C63ECC" w:rsidRPr="00CE0519" w:rsidRDefault="00C63ECC" w:rsidP="00033089">
            <w:pPr>
              <w:spacing w:line="240" w:lineRule="auto"/>
              <w:jc w:val="center"/>
              <w:rPr>
                <w:color w:val="000000"/>
                <w:sz w:val="24"/>
                <w:szCs w:val="24"/>
                <w:lang w:eastAsia="ru-RU"/>
              </w:rPr>
            </w:pPr>
            <w:r w:rsidRPr="00CE0519">
              <w:rPr>
                <w:color w:val="000000"/>
                <w:sz w:val="24"/>
                <w:szCs w:val="24"/>
                <w:lang w:eastAsia="ru-RU"/>
              </w:rPr>
              <w:t>Мощность тепловой энергии (нетто) перспективные</w:t>
            </w:r>
          </w:p>
        </w:tc>
        <w:tc>
          <w:tcPr>
            <w:tcW w:w="2268" w:type="dxa"/>
            <w:tcBorders>
              <w:top w:val="nil"/>
              <w:left w:val="nil"/>
              <w:bottom w:val="single" w:sz="4" w:space="0" w:color="auto"/>
              <w:right w:val="single" w:sz="4" w:space="0" w:color="auto"/>
            </w:tcBorders>
            <w:shd w:val="clear" w:color="000000" w:fill="FFFFFF"/>
            <w:vAlign w:val="center"/>
          </w:tcPr>
          <w:p w:rsidR="00C63ECC" w:rsidRPr="00CE0519" w:rsidRDefault="00C63ECC" w:rsidP="00033089">
            <w:pPr>
              <w:spacing w:line="240" w:lineRule="auto"/>
              <w:jc w:val="center"/>
              <w:rPr>
                <w:color w:val="000000"/>
                <w:sz w:val="24"/>
                <w:szCs w:val="24"/>
                <w:lang w:eastAsia="ru-RU"/>
              </w:rPr>
            </w:pPr>
            <w:r w:rsidRPr="00CE0519">
              <w:rPr>
                <w:color w:val="000000"/>
                <w:sz w:val="24"/>
                <w:szCs w:val="24"/>
                <w:lang w:eastAsia="ru-RU"/>
              </w:rPr>
              <w:t>0,1287</w:t>
            </w:r>
          </w:p>
        </w:tc>
        <w:tc>
          <w:tcPr>
            <w:tcW w:w="2126" w:type="dxa"/>
            <w:tcBorders>
              <w:top w:val="nil"/>
              <w:left w:val="nil"/>
              <w:bottom w:val="single" w:sz="4" w:space="0" w:color="auto"/>
              <w:right w:val="single" w:sz="4" w:space="0" w:color="auto"/>
            </w:tcBorders>
            <w:shd w:val="clear" w:color="000000" w:fill="FFFFFF"/>
            <w:vAlign w:val="center"/>
          </w:tcPr>
          <w:p w:rsidR="00C63ECC" w:rsidRPr="00CE0519" w:rsidRDefault="00C63ECC" w:rsidP="00033089">
            <w:pPr>
              <w:spacing w:line="240" w:lineRule="auto"/>
              <w:jc w:val="center"/>
              <w:rPr>
                <w:color w:val="000000"/>
                <w:sz w:val="24"/>
                <w:szCs w:val="24"/>
                <w:lang w:eastAsia="ru-RU"/>
              </w:rPr>
            </w:pPr>
            <w:r w:rsidRPr="00CE0519">
              <w:rPr>
                <w:color w:val="000000"/>
                <w:sz w:val="24"/>
                <w:szCs w:val="24"/>
                <w:lang w:eastAsia="ru-RU"/>
              </w:rPr>
              <w:t>0,2574</w:t>
            </w:r>
          </w:p>
        </w:tc>
        <w:tc>
          <w:tcPr>
            <w:tcW w:w="2126" w:type="dxa"/>
            <w:tcBorders>
              <w:top w:val="nil"/>
              <w:left w:val="nil"/>
              <w:bottom w:val="single" w:sz="4" w:space="0" w:color="auto"/>
              <w:right w:val="single" w:sz="4" w:space="0" w:color="auto"/>
            </w:tcBorders>
            <w:shd w:val="clear" w:color="000000" w:fill="FFFFFF"/>
            <w:vAlign w:val="center"/>
          </w:tcPr>
          <w:p w:rsidR="00C63ECC" w:rsidRPr="00CE0519" w:rsidRDefault="00C63ECC" w:rsidP="00033089">
            <w:pPr>
              <w:spacing w:line="240" w:lineRule="auto"/>
              <w:jc w:val="center"/>
              <w:rPr>
                <w:color w:val="000000"/>
                <w:sz w:val="24"/>
                <w:szCs w:val="24"/>
                <w:lang w:eastAsia="ru-RU"/>
              </w:rPr>
            </w:pPr>
            <w:r w:rsidRPr="00CE0519">
              <w:rPr>
                <w:color w:val="000000"/>
                <w:sz w:val="24"/>
                <w:szCs w:val="24"/>
                <w:lang w:eastAsia="ru-RU"/>
              </w:rPr>
              <w:t>3,1185</w:t>
            </w:r>
          </w:p>
        </w:tc>
      </w:tr>
    </w:tbl>
    <w:p w:rsidR="00C63ECC" w:rsidRDefault="00C63ECC" w:rsidP="00A77150">
      <w:pPr>
        <w:rPr>
          <w:bCs/>
          <w:szCs w:val="28"/>
          <w:lang w:val="en-US"/>
        </w:rPr>
      </w:pPr>
    </w:p>
    <w:p w:rsidR="00C63ECC" w:rsidRDefault="00C63ECC" w:rsidP="00A77150">
      <w:pPr>
        <w:pStyle w:val="Heading2"/>
        <w:numPr>
          <w:ilvl w:val="1"/>
          <w:numId w:val="5"/>
        </w:numPr>
        <w:spacing w:before="567" w:after="0"/>
        <w:ind w:left="0" w:right="0" w:firstLine="0"/>
        <w:rPr>
          <w:szCs w:val="28"/>
        </w:rPr>
      </w:pPr>
      <w:bookmarkStart w:id="252" w:name="__RefHeading__232_1979640507"/>
      <w:bookmarkStart w:id="253" w:name="__RefHeading__181_1017922116"/>
      <w:bookmarkStart w:id="254" w:name="__RefHeading__83_80430112"/>
      <w:bookmarkStart w:id="255" w:name="__RefHeading__132_629290490"/>
      <w:bookmarkStart w:id="256" w:name="__RefHeading__14884_1622391719"/>
      <w:bookmarkStart w:id="257" w:name="_Toc38281285"/>
      <w:bookmarkEnd w:id="252"/>
      <w:bookmarkEnd w:id="253"/>
      <w:bookmarkEnd w:id="254"/>
      <w:bookmarkEnd w:id="255"/>
      <w:bookmarkEnd w:id="256"/>
      <w:r>
        <w:t>14.3. Электронная модель системы теплоснабжения  поселения, городского округа</w:t>
      </w:r>
      <w:bookmarkEnd w:id="257"/>
    </w:p>
    <w:p w:rsidR="00C63ECC" w:rsidRDefault="00C63ECC" w:rsidP="00A77150">
      <w:pPr>
        <w:ind w:firstLine="708"/>
      </w:pPr>
      <w:r>
        <w:rPr>
          <w:szCs w:val="28"/>
        </w:rPr>
        <w:t>Согласно постановлению правительства Российской Федерации «Электронная модель системы теплоснабжения» изготавливается на муниципальные образования с населением свыше 100 тыс. человек.</w:t>
      </w:r>
    </w:p>
    <w:p w:rsidR="00C63ECC" w:rsidRDefault="00C63ECC" w:rsidP="00A77150">
      <w:pPr>
        <w:pStyle w:val="Heading2"/>
        <w:numPr>
          <w:ilvl w:val="1"/>
          <w:numId w:val="5"/>
        </w:numPr>
        <w:spacing w:before="567" w:after="0"/>
        <w:ind w:left="0" w:right="0" w:firstLine="0"/>
        <w:rPr>
          <w:szCs w:val="28"/>
        </w:rPr>
      </w:pPr>
      <w:bookmarkStart w:id="258" w:name="__RefHeading__234_1979640507"/>
      <w:bookmarkStart w:id="259" w:name="__RefHeading__183_1017922116"/>
      <w:bookmarkStart w:id="260" w:name="__RefHeading__85_80430112"/>
      <w:bookmarkStart w:id="261" w:name="__RefHeading__134_629290490"/>
      <w:bookmarkStart w:id="262" w:name="__RefHeading__14886_1622391719"/>
      <w:bookmarkStart w:id="263" w:name="_Toc38281286"/>
      <w:bookmarkEnd w:id="258"/>
      <w:bookmarkEnd w:id="259"/>
      <w:bookmarkEnd w:id="260"/>
      <w:bookmarkEnd w:id="261"/>
      <w:bookmarkEnd w:id="262"/>
      <w:r>
        <w:t>14.4.  Перспективные балансы тепловой мощности источников тепловой энергии и тепловой нагрузки</w:t>
      </w:r>
      <w:bookmarkEnd w:id="263"/>
    </w:p>
    <w:p w:rsidR="00C63ECC" w:rsidRDefault="00C63ECC" w:rsidP="00A77150">
      <w:pPr>
        <w:rPr>
          <w:szCs w:val="28"/>
        </w:rPr>
      </w:pPr>
      <w:r>
        <w:rPr>
          <w:b/>
          <w:szCs w:val="28"/>
        </w:rPr>
        <w:t>А) 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p>
    <w:p w:rsidR="00C63ECC" w:rsidRDefault="00C63ECC" w:rsidP="00A77150">
      <w:r>
        <w:rPr>
          <w:szCs w:val="28"/>
        </w:rPr>
        <w:t xml:space="preserve"> Таблица 19</w:t>
      </w:r>
    </w:p>
    <w:tbl>
      <w:tblPr>
        <w:tblW w:w="10334" w:type="dxa"/>
        <w:tblInd w:w="-65" w:type="dxa"/>
        <w:tblLayout w:type="fixed"/>
        <w:tblLook w:val="0000"/>
      </w:tblPr>
      <w:tblGrid>
        <w:gridCol w:w="1953"/>
        <w:gridCol w:w="1658"/>
        <w:gridCol w:w="1914"/>
        <w:gridCol w:w="1421"/>
        <w:gridCol w:w="1461"/>
        <w:gridCol w:w="1927"/>
      </w:tblGrid>
      <w:tr w:rsidR="00C63ECC" w:rsidTr="00033089">
        <w:tc>
          <w:tcPr>
            <w:tcW w:w="1953" w:type="dxa"/>
            <w:vMerge w:val="restart"/>
            <w:tcBorders>
              <w:top w:val="single" w:sz="4" w:space="0" w:color="000000"/>
              <w:left w:val="single" w:sz="4" w:space="0" w:color="000000"/>
              <w:bottom w:val="single" w:sz="4" w:space="0" w:color="000000"/>
            </w:tcBorders>
            <w:shd w:val="clear" w:color="auto" w:fill="CFE7F5"/>
          </w:tcPr>
          <w:p w:rsidR="00C63ECC" w:rsidRDefault="00C63ECC" w:rsidP="00033089">
            <w:pPr>
              <w:pStyle w:val="ae"/>
            </w:pPr>
            <w:r>
              <w:t>Наименование источника теплоснабжения</w:t>
            </w:r>
          </w:p>
        </w:tc>
        <w:tc>
          <w:tcPr>
            <w:tcW w:w="4993" w:type="dxa"/>
            <w:gridSpan w:val="3"/>
            <w:tcBorders>
              <w:top w:val="single" w:sz="4" w:space="0" w:color="000000"/>
              <w:left w:val="single" w:sz="4" w:space="0" w:color="000000"/>
              <w:bottom w:val="single" w:sz="4" w:space="0" w:color="000000"/>
            </w:tcBorders>
            <w:shd w:val="clear" w:color="auto" w:fill="CFE7F5"/>
            <w:vAlign w:val="center"/>
          </w:tcPr>
          <w:p w:rsidR="00C63ECC" w:rsidRDefault="00C63ECC" w:rsidP="00033089">
            <w:pPr>
              <w:pStyle w:val="ae"/>
            </w:pPr>
            <w:r>
              <w:t>Существующее</w:t>
            </w:r>
          </w:p>
        </w:tc>
        <w:tc>
          <w:tcPr>
            <w:tcW w:w="3388" w:type="dxa"/>
            <w:gridSpan w:val="2"/>
            <w:tcBorders>
              <w:top w:val="single" w:sz="4" w:space="0" w:color="000000"/>
              <w:left w:val="single" w:sz="4" w:space="0" w:color="000000"/>
              <w:bottom w:val="single" w:sz="4" w:space="0" w:color="000000"/>
              <w:right w:val="single" w:sz="4" w:space="0" w:color="000000"/>
            </w:tcBorders>
            <w:shd w:val="clear" w:color="auto" w:fill="CFE7F5"/>
            <w:vAlign w:val="center"/>
          </w:tcPr>
          <w:p w:rsidR="00C63ECC" w:rsidRDefault="00C63ECC" w:rsidP="00033089">
            <w:pPr>
              <w:pStyle w:val="ae"/>
            </w:pPr>
            <w:r>
              <w:t>Перспективное</w:t>
            </w:r>
          </w:p>
        </w:tc>
      </w:tr>
      <w:tr w:rsidR="00C63ECC" w:rsidTr="00033089">
        <w:tc>
          <w:tcPr>
            <w:tcW w:w="1953" w:type="dxa"/>
            <w:vMerge/>
            <w:tcBorders>
              <w:top w:val="single" w:sz="4" w:space="0" w:color="000000"/>
              <w:left w:val="single" w:sz="4" w:space="0" w:color="000000"/>
              <w:bottom w:val="single" w:sz="4" w:space="0" w:color="000000"/>
            </w:tcBorders>
            <w:shd w:val="clear" w:color="auto" w:fill="CFE7F5"/>
          </w:tcPr>
          <w:p w:rsidR="00C63ECC" w:rsidRDefault="00C63ECC" w:rsidP="00033089"/>
        </w:tc>
        <w:tc>
          <w:tcPr>
            <w:tcW w:w="1658" w:type="dxa"/>
            <w:tcBorders>
              <w:top w:val="single" w:sz="4" w:space="0" w:color="000000"/>
              <w:left w:val="single" w:sz="4" w:space="0" w:color="000000"/>
              <w:bottom w:val="single" w:sz="4" w:space="0" w:color="000000"/>
            </w:tcBorders>
            <w:shd w:val="clear" w:color="auto" w:fill="CFE7F5"/>
          </w:tcPr>
          <w:p w:rsidR="00C63ECC" w:rsidRDefault="00C63ECC" w:rsidP="00033089">
            <w:pPr>
              <w:pStyle w:val="ae"/>
            </w:pPr>
            <w:r>
              <w:t>Мощность котельной, Гкал/час</w:t>
            </w:r>
          </w:p>
        </w:tc>
        <w:tc>
          <w:tcPr>
            <w:tcW w:w="1914" w:type="dxa"/>
            <w:tcBorders>
              <w:top w:val="single" w:sz="4" w:space="0" w:color="000000"/>
              <w:left w:val="single" w:sz="4" w:space="0" w:color="000000"/>
              <w:bottom w:val="single" w:sz="4" w:space="0" w:color="000000"/>
            </w:tcBorders>
            <w:shd w:val="clear" w:color="auto" w:fill="CFE7F5"/>
          </w:tcPr>
          <w:p w:rsidR="00C63ECC" w:rsidRDefault="00C63ECC" w:rsidP="00033089">
            <w:pPr>
              <w:pStyle w:val="ae"/>
            </w:pPr>
            <w:r>
              <w:t>Располагаемая мощность, Гкал/час</w:t>
            </w:r>
          </w:p>
        </w:tc>
        <w:tc>
          <w:tcPr>
            <w:tcW w:w="1421" w:type="dxa"/>
            <w:tcBorders>
              <w:top w:val="single" w:sz="4" w:space="0" w:color="000000"/>
              <w:left w:val="single" w:sz="4" w:space="0" w:color="000000"/>
              <w:bottom w:val="single" w:sz="4" w:space="0" w:color="000000"/>
            </w:tcBorders>
            <w:shd w:val="clear" w:color="auto" w:fill="CFE7F5"/>
          </w:tcPr>
          <w:p w:rsidR="00C63ECC" w:rsidRDefault="00C63ECC" w:rsidP="00033089">
            <w:pPr>
              <w:pStyle w:val="ae"/>
            </w:pPr>
            <w:r>
              <w:t>Резерв</w:t>
            </w:r>
          </w:p>
          <w:p w:rsidR="00C63ECC" w:rsidRDefault="00C63ECC" w:rsidP="00033089">
            <w:pPr>
              <w:pStyle w:val="ae"/>
            </w:pPr>
            <w:r>
              <w:t>/Дефицит</w:t>
            </w:r>
          </w:p>
        </w:tc>
        <w:tc>
          <w:tcPr>
            <w:tcW w:w="1461" w:type="dxa"/>
            <w:tcBorders>
              <w:top w:val="single" w:sz="4" w:space="0" w:color="000000"/>
              <w:left w:val="single" w:sz="4" w:space="0" w:color="000000"/>
              <w:bottom w:val="single" w:sz="4" w:space="0" w:color="000000"/>
            </w:tcBorders>
            <w:shd w:val="clear" w:color="auto" w:fill="CFE7F5"/>
          </w:tcPr>
          <w:p w:rsidR="00C63ECC" w:rsidRDefault="00C63ECC" w:rsidP="00033089">
            <w:pPr>
              <w:pStyle w:val="ae"/>
            </w:pPr>
            <w:r>
              <w:t>Мощность котельной, Гкал/час</w:t>
            </w:r>
          </w:p>
        </w:tc>
        <w:tc>
          <w:tcPr>
            <w:tcW w:w="1927" w:type="dxa"/>
            <w:tcBorders>
              <w:top w:val="single" w:sz="4" w:space="0" w:color="000000"/>
              <w:left w:val="single" w:sz="4" w:space="0" w:color="000000"/>
              <w:bottom w:val="single" w:sz="4" w:space="0" w:color="000000"/>
              <w:right w:val="single" w:sz="4" w:space="0" w:color="000000"/>
            </w:tcBorders>
            <w:shd w:val="clear" w:color="auto" w:fill="CFE7F5"/>
          </w:tcPr>
          <w:p w:rsidR="00C63ECC" w:rsidRDefault="00C63ECC" w:rsidP="00033089">
            <w:pPr>
              <w:pStyle w:val="ae"/>
            </w:pPr>
            <w:r>
              <w:t>Располагаемая мощность, Гкал/час</w:t>
            </w:r>
          </w:p>
        </w:tc>
      </w:tr>
      <w:tr w:rsidR="00C63ECC" w:rsidTr="00033089">
        <w:tc>
          <w:tcPr>
            <w:tcW w:w="1953" w:type="dxa"/>
            <w:tcBorders>
              <w:top w:val="single" w:sz="4" w:space="0" w:color="000000"/>
              <w:left w:val="single" w:sz="4" w:space="0" w:color="000000"/>
              <w:bottom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Котельная по адресу: г. Чухлома, ул. Калинина, д. 25А</w:t>
            </w:r>
          </w:p>
        </w:tc>
        <w:tc>
          <w:tcPr>
            <w:tcW w:w="1658" w:type="dxa"/>
            <w:tcBorders>
              <w:top w:val="single" w:sz="4" w:space="0" w:color="000000"/>
              <w:left w:val="single" w:sz="4" w:space="0" w:color="000000"/>
              <w:bottom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0,13</w:t>
            </w:r>
          </w:p>
        </w:tc>
        <w:tc>
          <w:tcPr>
            <w:tcW w:w="1914" w:type="dxa"/>
            <w:tcBorders>
              <w:top w:val="single" w:sz="4" w:space="0" w:color="000000"/>
              <w:left w:val="single" w:sz="4" w:space="0" w:color="000000"/>
              <w:bottom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0,13</w:t>
            </w:r>
          </w:p>
        </w:tc>
        <w:tc>
          <w:tcPr>
            <w:tcW w:w="1421" w:type="dxa"/>
            <w:tcBorders>
              <w:top w:val="single" w:sz="4" w:space="0" w:color="000000"/>
              <w:left w:val="single" w:sz="4" w:space="0" w:color="000000"/>
              <w:bottom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0</w:t>
            </w:r>
          </w:p>
        </w:tc>
        <w:tc>
          <w:tcPr>
            <w:tcW w:w="1461" w:type="dxa"/>
            <w:tcBorders>
              <w:top w:val="single" w:sz="4" w:space="0" w:color="000000"/>
              <w:left w:val="single" w:sz="4" w:space="0" w:color="000000"/>
              <w:bottom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0,13</w:t>
            </w:r>
          </w:p>
        </w:tc>
        <w:tc>
          <w:tcPr>
            <w:tcW w:w="1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0,13</w:t>
            </w:r>
          </w:p>
        </w:tc>
      </w:tr>
      <w:tr w:rsidR="00C63ECC" w:rsidTr="00033089">
        <w:tc>
          <w:tcPr>
            <w:tcW w:w="1953" w:type="dxa"/>
            <w:tcBorders>
              <w:top w:val="single" w:sz="4" w:space="0" w:color="000000"/>
              <w:left w:val="single" w:sz="4" w:space="0" w:color="000000"/>
              <w:bottom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Котельная по адресу: г. Чухлома, ул. Лесная, д. 13</w:t>
            </w:r>
          </w:p>
        </w:tc>
        <w:tc>
          <w:tcPr>
            <w:tcW w:w="1658" w:type="dxa"/>
            <w:tcBorders>
              <w:top w:val="single" w:sz="4" w:space="0" w:color="000000"/>
              <w:left w:val="single" w:sz="4" w:space="0" w:color="000000"/>
              <w:bottom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0,26</w:t>
            </w:r>
          </w:p>
        </w:tc>
        <w:tc>
          <w:tcPr>
            <w:tcW w:w="1914" w:type="dxa"/>
            <w:tcBorders>
              <w:top w:val="single" w:sz="4" w:space="0" w:color="000000"/>
              <w:left w:val="single" w:sz="4" w:space="0" w:color="000000"/>
              <w:bottom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0,26</w:t>
            </w:r>
          </w:p>
        </w:tc>
        <w:tc>
          <w:tcPr>
            <w:tcW w:w="1421" w:type="dxa"/>
            <w:tcBorders>
              <w:top w:val="single" w:sz="4" w:space="0" w:color="000000"/>
              <w:left w:val="single" w:sz="4" w:space="0" w:color="000000"/>
              <w:bottom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0</w:t>
            </w:r>
          </w:p>
        </w:tc>
        <w:tc>
          <w:tcPr>
            <w:tcW w:w="1461" w:type="dxa"/>
            <w:tcBorders>
              <w:top w:val="single" w:sz="4" w:space="0" w:color="000000"/>
              <w:left w:val="single" w:sz="4" w:space="0" w:color="000000"/>
              <w:bottom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0,26</w:t>
            </w:r>
          </w:p>
        </w:tc>
        <w:tc>
          <w:tcPr>
            <w:tcW w:w="1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0,26</w:t>
            </w:r>
          </w:p>
        </w:tc>
      </w:tr>
      <w:tr w:rsidR="00C63ECC" w:rsidTr="00033089">
        <w:tc>
          <w:tcPr>
            <w:tcW w:w="1953" w:type="dxa"/>
            <w:tcBorders>
              <w:top w:val="single" w:sz="4" w:space="0" w:color="000000"/>
              <w:left w:val="single" w:sz="4" w:space="0" w:color="000000"/>
              <w:bottom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Котельная по адресу: г. Чухлома, ул. Калинина, д. 64</w:t>
            </w:r>
          </w:p>
        </w:tc>
        <w:tc>
          <w:tcPr>
            <w:tcW w:w="1658" w:type="dxa"/>
            <w:tcBorders>
              <w:top w:val="single" w:sz="4" w:space="0" w:color="000000"/>
              <w:left w:val="single" w:sz="4" w:space="0" w:color="000000"/>
              <w:bottom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3,15</w:t>
            </w:r>
          </w:p>
        </w:tc>
        <w:tc>
          <w:tcPr>
            <w:tcW w:w="1914" w:type="dxa"/>
            <w:tcBorders>
              <w:top w:val="single" w:sz="4" w:space="0" w:color="000000"/>
              <w:left w:val="single" w:sz="4" w:space="0" w:color="000000"/>
              <w:bottom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3,15</w:t>
            </w:r>
          </w:p>
        </w:tc>
        <w:tc>
          <w:tcPr>
            <w:tcW w:w="1421" w:type="dxa"/>
            <w:tcBorders>
              <w:top w:val="single" w:sz="4" w:space="0" w:color="000000"/>
              <w:left w:val="single" w:sz="4" w:space="0" w:color="000000"/>
              <w:bottom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0</w:t>
            </w:r>
          </w:p>
        </w:tc>
        <w:tc>
          <w:tcPr>
            <w:tcW w:w="1461" w:type="dxa"/>
            <w:tcBorders>
              <w:top w:val="single" w:sz="4" w:space="0" w:color="000000"/>
              <w:left w:val="single" w:sz="4" w:space="0" w:color="000000"/>
              <w:bottom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3,15</w:t>
            </w:r>
          </w:p>
        </w:tc>
        <w:tc>
          <w:tcPr>
            <w:tcW w:w="19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3ECC" w:rsidRDefault="00C63ECC" w:rsidP="00033089">
            <w:pPr>
              <w:spacing w:line="240" w:lineRule="auto"/>
              <w:jc w:val="center"/>
              <w:rPr>
                <w:color w:val="000000"/>
                <w:sz w:val="24"/>
                <w:szCs w:val="24"/>
              </w:rPr>
            </w:pPr>
            <w:r>
              <w:rPr>
                <w:color w:val="000000"/>
              </w:rPr>
              <w:t>3,15</w:t>
            </w:r>
          </w:p>
        </w:tc>
      </w:tr>
    </w:tbl>
    <w:p w:rsidR="00C63ECC" w:rsidRDefault="00C63ECC" w:rsidP="00A77150">
      <w:pPr>
        <w:rPr>
          <w:b/>
          <w:szCs w:val="28"/>
        </w:rPr>
      </w:pPr>
    </w:p>
    <w:p w:rsidR="00C63ECC" w:rsidRDefault="00C63ECC" w:rsidP="00A77150">
      <w:pPr>
        <w:rPr>
          <w:szCs w:val="28"/>
        </w:rPr>
      </w:pPr>
      <w:r>
        <w:rPr>
          <w:b/>
          <w:szCs w:val="28"/>
        </w:rPr>
        <w:t>Б) Выводы о резервах (дефицитах) существующей системы теплоснабжения при обеспечении перспективной тепловой нагрузки потребителей.</w:t>
      </w:r>
    </w:p>
    <w:p w:rsidR="00C63ECC" w:rsidRDefault="00C63ECC" w:rsidP="00A77150">
      <w:pPr>
        <w:ind w:firstLine="708"/>
        <w:rPr>
          <w:szCs w:val="28"/>
        </w:rPr>
      </w:pPr>
      <w:r>
        <w:rPr>
          <w:szCs w:val="28"/>
        </w:rPr>
        <w:t>На момент составления Схемы в котельных наблюдается резерв мощности. По данным Генерального плана не планируется подключение новых абонентов к системе централизованного теплоснабжения. Поэтому тепловая нагрузка на расчетный срок останется неизменной.</w:t>
      </w:r>
    </w:p>
    <w:p w:rsidR="00C63ECC" w:rsidRDefault="00C63ECC" w:rsidP="00A77150">
      <w:pPr>
        <w:ind w:firstLine="708"/>
        <w:rPr>
          <w:szCs w:val="28"/>
          <w:lang w:val="en-US"/>
        </w:rPr>
      </w:pPr>
    </w:p>
    <w:p w:rsidR="00C63ECC" w:rsidRPr="00A95EC3" w:rsidRDefault="00C63ECC" w:rsidP="00A77150">
      <w:pPr>
        <w:pStyle w:val="Heading2"/>
        <w:numPr>
          <w:ilvl w:val="1"/>
          <w:numId w:val="5"/>
        </w:numPr>
        <w:ind w:left="709" w:firstLine="0"/>
        <w:rPr>
          <w:szCs w:val="28"/>
        </w:rPr>
      </w:pPr>
      <w:bookmarkStart w:id="264" w:name="_Toc38281287"/>
      <w:r w:rsidRPr="00A95EC3">
        <w:t>14</w:t>
      </w:r>
      <w:r>
        <w:t>.5. Мастер-план развития систем теплоснабжения поселения</w:t>
      </w:r>
      <w:bookmarkEnd w:id="264"/>
    </w:p>
    <w:p w:rsidR="00C63ECC" w:rsidRPr="00C61AFF" w:rsidRDefault="00C63ECC" w:rsidP="00A77150">
      <w:pPr>
        <w:rPr>
          <w:lang w:eastAsia="ru-RU"/>
        </w:rPr>
      </w:pPr>
      <w:r w:rsidRPr="00C61AFF">
        <w:rPr>
          <w:lang w:eastAsia="ru-RU"/>
        </w:rPr>
        <w:t xml:space="preserve">Развитие теплоснабжения в </w:t>
      </w:r>
      <w:r>
        <w:rPr>
          <w:szCs w:val="28"/>
        </w:rPr>
        <w:t>городского поселения город Чухлома</w:t>
      </w:r>
      <w:r w:rsidRPr="00C61AFF">
        <w:rPr>
          <w:lang w:eastAsia="ru-RU"/>
        </w:rPr>
        <w:t xml:space="preserve"> возможно по двум вариантам. </w:t>
      </w:r>
    </w:p>
    <w:p w:rsidR="00C63ECC" w:rsidRPr="00C61AFF" w:rsidRDefault="00C63ECC" w:rsidP="00A77150">
      <w:pPr>
        <w:rPr>
          <w:lang w:eastAsia="ru-RU"/>
        </w:rPr>
      </w:pPr>
      <w:r w:rsidRPr="00C61AFF">
        <w:rPr>
          <w:lang w:eastAsia="ru-RU"/>
        </w:rPr>
        <w:t xml:space="preserve">Первый. Для центрального теплоснабжения предлагается выполнить </w:t>
      </w:r>
      <w:r>
        <w:rPr>
          <w:lang w:eastAsia="ru-RU"/>
        </w:rPr>
        <w:t>замену водогрейных котлов, заменить тепловую изоляцию теплосетей, заменить сетевые насосы и установить систему водоподготовки</w:t>
      </w:r>
      <w:r w:rsidRPr="00C61AFF">
        <w:rPr>
          <w:lang w:eastAsia="ru-RU"/>
        </w:rPr>
        <w:t xml:space="preserve">. </w:t>
      </w:r>
    </w:p>
    <w:p w:rsidR="00C63ECC" w:rsidRPr="00C61AFF" w:rsidRDefault="00C63ECC" w:rsidP="00A77150">
      <w:pPr>
        <w:rPr>
          <w:lang w:eastAsia="ru-RU"/>
        </w:rPr>
      </w:pPr>
      <w:r w:rsidRPr="00C61AFF">
        <w:rPr>
          <w:lang w:eastAsia="ru-RU"/>
        </w:rPr>
        <w:t xml:space="preserve">Второй. </w:t>
      </w:r>
      <w:r>
        <w:rPr>
          <w:lang w:eastAsia="ru-RU"/>
        </w:rPr>
        <w:t>Замены водогрейных котлов, замены тепловой изоляции теплосетей, замены сетевых насосов и установка системы водоподготовки</w:t>
      </w:r>
      <w:r w:rsidRPr="00C61AFF">
        <w:rPr>
          <w:lang w:eastAsia="ru-RU"/>
        </w:rPr>
        <w:t xml:space="preserve"> не </w:t>
      </w:r>
      <w:r>
        <w:rPr>
          <w:lang w:eastAsia="ru-RU"/>
        </w:rPr>
        <w:t>б</w:t>
      </w:r>
      <w:r w:rsidRPr="00C61AFF">
        <w:rPr>
          <w:lang w:eastAsia="ru-RU"/>
        </w:rPr>
        <w:t>удет реализовываться. Соответственно будет происходить износ системы теплоснабжения и как следствие, будут ухудшаться показатели ее работы (повысится аварийность тепловых сетей и котельной, снизится КПД, увеличатся эксплуатационные издержки).</w:t>
      </w:r>
    </w:p>
    <w:p w:rsidR="00C63ECC" w:rsidRPr="00C61AFF" w:rsidRDefault="00C63ECC" w:rsidP="00A77150">
      <w:r w:rsidRPr="00C61AFF">
        <w:rPr>
          <w:lang w:eastAsia="ru-RU"/>
        </w:rPr>
        <w:t>Приоритетным вариантом перспективного развития систем теплоснабжения  поселения предлагается вариант</w:t>
      </w:r>
      <w:r>
        <w:rPr>
          <w:lang w:eastAsia="ru-RU"/>
        </w:rPr>
        <w:t xml:space="preserve"> 1</w:t>
      </w:r>
      <w:r w:rsidRPr="00C61AFF">
        <w:rPr>
          <w:lang w:eastAsia="ru-RU"/>
        </w:rPr>
        <w:t>.</w:t>
      </w:r>
    </w:p>
    <w:p w:rsidR="00C63ECC" w:rsidRPr="003B2091" w:rsidRDefault="00C63ECC" w:rsidP="00A77150">
      <w:pPr>
        <w:ind w:firstLine="708"/>
        <w:rPr>
          <w:szCs w:val="28"/>
        </w:rPr>
      </w:pPr>
    </w:p>
    <w:p w:rsidR="00C63ECC" w:rsidRPr="00A95EC3" w:rsidRDefault="00C63ECC" w:rsidP="00A77150">
      <w:pPr>
        <w:pStyle w:val="Heading2"/>
        <w:numPr>
          <w:ilvl w:val="1"/>
          <w:numId w:val="5"/>
        </w:numPr>
        <w:ind w:left="709" w:firstLine="0"/>
        <w:rPr>
          <w:szCs w:val="28"/>
        </w:rPr>
      </w:pPr>
      <w:bookmarkStart w:id="265" w:name="_Toc38281288"/>
      <w:r w:rsidRPr="00A95EC3">
        <w:t>14.</w:t>
      </w:r>
      <w:r>
        <w:t>6</w:t>
      </w:r>
      <w:r w:rsidRPr="00A95EC3">
        <w:t xml:space="preserve">. </w:t>
      </w:r>
      <w: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265"/>
      <w:r>
        <w:t xml:space="preserve"> </w:t>
      </w:r>
    </w:p>
    <w:p w:rsidR="00C63ECC" w:rsidRDefault="00C63ECC" w:rsidP="00A77150">
      <w:pPr>
        <w:numPr>
          <w:ilvl w:val="0"/>
          <w:numId w:val="5"/>
        </w:numPr>
        <w:suppressAutoHyphens/>
        <w:spacing w:after="0" w:line="360" w:lineRule="auto"/>
        <w:jc w:val="both"/>
        <w:rPr>
          <w:szCs w:val="28"/>
        </w:rPr>
      </w:pPr>
      <w:r>
        <w:rPr>
          <w:szCs w:val="28"/>
        </w:rPr>
        <w:t>Баланс производительности водоподготовительной установки складывается из нижеприведенных статей:</w:t>
      </w:r>
    </w:p>
    <w:p w:rsidR="00C63ECC" w:rsidRDefault="00C63ECC" w:rsidP="00A77150">
      <w:pPr>
        <w:numPr>
          <w:ilvl w:val="0"/>
          <w:numId w:val="5"/>
        </w:numPr>
        <w:suppressAutoHyphens/>
        <w:spacing w:after="0" w:line="360" w:lineRule="auto"/>
        <w:jc w:val="both"/>
        <w:rPr>
          <w:szCs w:val="28"/>
        </w:rPr>
      </w:pPr>
      <w:r>
        <w:rPr>
          <w:szCs w:val="28"/>
        </w:rPr>
        <w:t>- объем воды на заполнение наружной тепловой сети, м</w:t>
      </w:r>
      <w:r>
        <w:rPr>
          <w:szCs w:val="28"/>
          <w:vertAlign w:val="superscript"/>
        </w:rPr>
        <w:t>3</w:t>
      </w:r>
      <w:r>
        <w:rPr>
          <w:szCs w:val="28"/>
        </w:rPr>
        <w:t>;</w:t>
      </w:r>
    </w:p>
    <w:p w:rsidR="00C63ECC" w:rsidRDefault="00C63ECC" w:rsidP="00A77150">
      <w:pPr>
        <w:numPr>
          <w:ilvl w:val="0"/>
          <w:numId w:val="5"/>
        </w:numPr>
        <w:suppressAutoHyphens/>
        <w:spacing w:after="0" w:line="360" w:lineRule="auto"/>
        <w:jc w:val="both"/>
        <w:rPr>
          <w:szCs w:val="28"/>
        </w:rPr>
      </w:pPr>
      <w:r>
        <w:rPr>
          <w:szCs w:val="28"/>
        </w:rPr>
        <w:t>- объем воды на подпитку системы теплоснабжения,  м</w:t>
      </w:r>
      <w:r>
        <w:rPr>
          <w:szCs w:val="28"/>
          <w:vertAlign w:val="superscript"/>
        </w:rPr>
        <w:t>3</w:t>
      </w:r>
      <w:r>
        <w:rPr>
          <w:szCs w:val="28"/>
        </w:rPr>
        <w:t>;</w:t>
      </w:r>
    </w:p>
    <w:p w:rsidR="00C63ECC" w:rsidRDefault="00C63ECC" w:rsidP="00A77150">
      <w:pPr>
        <w:numPr>
          <w:ilvl w:val="0"/>
          <w:numId w:val="5"/>
        </w:numPr>
        <w:suppressAutoHyphens/>
        <w:spacing w:after="0" w:line="360" w:lineRule="auto"/>
        <w:jc w:val="both"/>
        <w:rPr>
          <w:szCs w:val="28"/>
        </w:rPr>
      </w:pPr>
      <w:r>
        <w:rPr>
          <w:szCs w:val="28"/>
        </w:rPr>
        <w:t>- объем воды на собственные нужды котельной, м</w:t>
      </w:r>
      <w:r>
        <w:rPr>
          <w:szCs w:val="28"/>
          <w:vertAlign w:val="superscript"/>
        </w:rPr>
        <w:t>3</w:t>
      </w:r>
      <w:r>
        <w:rPr>
          <w:szCs w:val="28"/>
        </w:rPr>
        <w:t>;</w:t>
      </w:r>
    </w:p>
    <w:p w:rsidR="00C63ECC" w:rsidRDefault="00C63ECC" w:rsidP="00A77150">
      <w:pPr>
        <w:numPr>
          <w:ilvl w:val="0"/>
          <w:numId w:val="5"/>
        </w:numPr>
        <w:suppressAutoHyphens/>
        <w:spacing w:after="0" w:line="360" w:lineRule="auto"/>
        <w:jc w:val="both"/>
        <w:rPr>
          <w:szCs w:val="28"/>
        </w:rPr>
      </w:pPr>
      <w:r>
        <w:rPr>
          <w:szCs w:val="28"/>
        </w:rPr>
        <w:t>- объем воды на заполнение системы отопления, м</w:t>
      </w:r>
      <w:r>
        <w:rPr>
          <w:szCs w:val="28"/>
          <w:vertAlign w:val="superscript"/>
        </w:rPr>
        <w:t>3</w:t>
      </w:r>
      <w:r>
        <w:rPr>
          <w:szCs w:val="28"/>
        </w:rPr>
        <w:t>;</w:t>
      </w:r>
    </w:p>
    <w:p w:rsidR="00C63ECC" w:rsidRDefault="00C63ECC" w:rsidP="00A77150">
      <w:pPr>
        <w:numPr>
          <w:ilvl w:val="0"/>
          <w:numId w:val="5"/>
        </w:numPr>
        <w:suppressAutoHyphens/>
        <w:spacing w:after="0" w:line="360" w:lineRule="auto"/>
        <w:jc w:val="both"/>
        <w:rPr>
          <w:szCs w:val="28"/>
        </w:rPr>
      </w:pPr>
      <w:r>
        <w:rPr>
          <w:szCs w:val="28"/>
        </w:rPr>
        <w:t>- объем воды на горячее теплоснабжение, м</w:t>
      </w:r>
      <w:r>
        <w:rPr>
          <w:szCs w:val="28"/>
          <w:vertAlign w:val="superscript"/>
        </w:rPr>
        <w:t>3</w:t>
      </w:r>
      <w:r>
        <w:rPr>
          <w:szCs w:val="28"/>
        </w:rPr>
        <w:t>.</w:t>
      </w:r>
    </w:p>
    <w:p w:rsidR="00C63ECC" w:rsidRDefault="00C63ECC" w:rsidP="00A77150">
      <w:pPr>
        <w:numPr>
          <w:ilvl w:val="0"/>
          <w:numId w:val="5"/>
        </w:numPr>
        <w:suppressAutoHyphens/>
        <w:spacing w:after="0" w:line="360" w:lineRule="auto"/>
        <w:jc w:val="both"/>
        <w:rPr>
          <w:i/>
          <w:szCs w:val="28"/>
          <w:u w:val="single"/>
        </w:rPr>
      </w:pPr>
      <w:r>
        <w:rPr>
          <w:szCs w:val="28"/>
        </w:rPr>
        <w:t>В процессе эксплуатации необходимо чтобы ВПУ обеспечивала подпитку тепловой сети и собственные нужды котельной.</w:t>
      </w:r>
    </w:p>
    <w:p w:rsidR="00C63ECC" w:rsidRPr="007521E6" w:rsidRDefault="00C63ECC" w:rsidP="00A77150">
      <w:pPr>
        <w:numPr>
          <w:ilvl w:val="0"/>
          <w:numId w:val="5"/>
        </w:numPr>
        <w:suppressAutoHyphens/>
        <w:spacing w:after="0" w:line="360" w:lineRule="auto"/>
        <w:jc w:val="both"/>
        <w:rPr>
          <w:szCs w:val="28"/>
        </w:rPr>
      </w:pPr>
      <w:r>
        <w:rPr>
          <w:i/>
          <w:szCs w:val="28"/>
          <w:u w:val="single"/>
        </w:rPr>
        <w:t>Объем воды на заполнение системы теплоснабжения:</w:t>
      </w:r>
    </w:p>
    <w:p w:rsidR="00C63ECC" w:rsidRDefault="00C63ECC" w:rsidP="00A77150">
      <w:pPr>
        <w:numPr>
          <w:ilvl w:val="0"/>
          <w:numId w:val="5"/>
        </w:numPr>
        <w:suppressAutoHyphens/>
        <w:spacing w:after="0" w:line="360" w:lineRule="auto"/>
        <w:jc w:val="center"/>
        <w:rPr>
          <w:szCs w:val="28"/>
        </w:rPr>
      </w:pPr>
      <w:r>
        <w:rPr>
          <w:szCs w:val="28"/>
          <w:lang w:val="en-US"/>
        </w:rPr>
        <w:t>V</w:t>
      </w:r>
      <w:r>
        <w:rPr>
          <w:szCs w:val="28"/>
          <w:vertAlign w:val="subscript"/>
        </w:rPr>
        <w:t>от</w:t>
      </w:r>
      <w:r>
        <w:rPr>
          <w:szCs w:val="28"/>
        </w:rPr>
        <w:t>=</w:t>
      </w:r>
      <w:r>
        <w:rPr>
          <w:szCs w:val="28"/>
          <w:lang w:val="en-US"/>
        </w:rPr>
        <w:t>q</w:t>
      </w:r>
      <w:r>
        <w:rPr>
          <w:szCs w:val="28"/>
          <w:vertAlign w:val="subscript"/>
        </w:rPr>
        <w:t>от</w:t>
      </w:r>
      <w:r>
        <w:rPr>
          <w:szCs w:val="28"/>
        </w:rPr>
        <w:t>*</w:t>
      </w:r>
      <w:r>
        <w:rPr>
          <w:szCs w:val="28"/>
          <w:lang w:val="en-US"/>
        </w:rPr>
        <w:t>Q</w:t>
      </w:r>
      <w:r>
        <w:rPr>
          <w:szCs w:val="28"/>
          <w:vertAlign w:val="subscript"/>
        </w:rPr>
        <w:t xml:space="preserve">от ,                                                                                                           </w:t>
      </w:r>
    </w:p>
    <w:p w:rsidR="00C63ECC" w:rsidRPr="007521E6" w:rsidRDefault="00C63ECC" w:rsidP="00A77150">
      <w:pPr>
        <w:numPr>
          <w:ilvl w:val="0"/>
          <w:numId w:val="5"/>
        </w:numPr>
        <w:suppressAutoHyphens/>
        <w:spacing w:after="0" w:line="360" w:lineRule="auto"/>
        <w:jc w:val="both"/>
        <w:rPr>
          <w:szCs w:val="28"/>
        </w:rPr>
      </w:pPr>
      <w:r>
        <w:rPr>
          <w:szCs w:val="28"/>
        </w:rPr>
        <w:t>где</w:t>
      </w:r>
    </w:p>
    <w:p w:rsidR="00C63ECC" w:rsidRPr="007521E6" w:rsidRDefault="00C63ECC" w:rsidP="00A77150">
      <w:pPr>
        <w:numPr>
          <w:ilvl w:val="0"/>
          <w:numId w:val="5"/>
        </w:numPr>
        <w:suppressAutoHyphens/>
        <w:spacing w:after="0" w:line="360" w:lineRule="auto"/>
        <w:jc w:val="both"/>
        <w:rPr>
          <w:szCs w:val="28"/>
        </w:rPr>
      </w:pPr>
      <w:r>
        <w:rPr>
          <w:szCs w:val="28"/>
          <w:lang w:val="en-US"/>
        </w:rPr>
        <w:t>q</w:t>
      </w:r>
      <w:r>
        <w:rPr>
          <w:szCs w:val="28"/>
          <w:vertAlign w:val="subscript"/>
        </w:rPr>
        <w:t>от</w:t>
      </w:r>
      <w:r>
        <w:rPr>
          <w:szCs w:val="28"/>
        </w:rPr>
        <w:t xml:space="preserve"> – удельный объем воды, (справочная величина</w:t>
      </w:r>
      <w:r>
        <w:rPr>
          <w:szCs w:val="28"/>
          <w:vertAlign w:val="subscript"/>
        </w:rPr>
        <w:t xml:space="preserve"> , </w:t>
      </w:r>
      <w:r>
        <w:rPr>
          <w:szCs w:val="28"/>
          <w:lang w:val="en-US"/>
        </w:rPr>
        <w:t>q</w:t>
      </w:r>
      <w:r>
        <w:rPr>
          <w:szCs w:val="28"/>
          <w:vertAlign w:val="subscript"/>
        </w:rPr>
        <w:t>от</w:t>
      </w:r>
      <w:r>
        <w:rPr>
          <w:szCs w:val="28"/>
        </w:rPr>
        <w:t>=30 м</w:t>
      </w:r>
      <w:r>
        <w:rPr>
          <w:szCs w:val="28"/>
          <w:vertAlign w:val="superscript"/>
        </w:rPr>
        <w:t>3</w:t>
      </w:r>
      <w:r>
        <w:rPr>
          <w:szCs w:val="28"/>
        </w:rPr>
        <w:t>/(Гкал/час);</w:t>
      </w:r>
    </w:p>
    <w:p w:rsidR="00C63ECC" w:rsidRDefault="00C63ECC" w:rsidP="00A77150">
      <w:pPr>
        <w:numPr>
          <w:ilvl w:val="0"/>
          <w:numId w:val="5"/>
        </w:numPr>
        <w:suppressAutoHyphens/>
        <w:spacing w:after="0" w:line="360" w:lineRule="auto"/>
        <w:jc w:val="both"/>
        <w:rPr>
          <w:i/>
          <w:szCs w:val="28"/>
          <w:u w:val="single"/>
        </w:rPr>
      </w:pPr>
      <w:r>
        <w:rPr>
          <w:szCs w:val="28"/>
          <w:lang w:val="en-US"/>
        </w:rPr>
        <w:t>Q</w:t>
      </w:r>
      <w:r>
        <w:rPr>
          <w:szCs w:val="28"/>
          <w:vertAlign w:val="subscript"/>
        </w:rPr>
        <w:t xml:space="preserve">от </w:t>
      </w:r>
      <w:r>
        <w:rPr>
          <w:szCs w:val="28"/>
        </w:rPr>
        <w:t xml:space="preserve"> - максимальный тепловой поток га отопление здания, Гкал/час.</w:t>
      </w:r>
    </w:p>
    <w:p w:rsidR="00C63ECC" w:rsidRDefault="00C63ECC" w:rsidP="00A77150">
      <w:pPr>
        <w:numPr>
          <w:ilvl w:val="0"/>
          <w:numId w:val="5"/>
        </w:numPr>
        <w:suppressAutoHyphens/>
        <w:spacing w:after="0" w:line="360" w:lineRule="auto"/>
        <w:jc w:val="both"/>
        <w:rPr>
          <w:szCs w:val="28"/>
        </w:rPr>
      </w:pPr>
      <w:r>
        <w:rPr>
          <w:i/>
          <w:szCs w:val="28"/>
          <w:u w:val="single"/>
        </w:rPr>
        <w:t>Объем воды на подпитку системы теплоснабжения.</w:t>
      </w:r>
    </w:p>
    <w:p w:rsidR="00C63ECC" w:rsidRPr="007521E6" w:rsidRDefault="00C63ECC" w:rsidP="00A77150">
      <w:pPr>
        <w:numPr>
          <w:ilvl w:val="0"/>
          <w:numId w:val="5"/>
        </w:numPr>
        <w:suppressAutoHyphens/>
        <w:spacing w:after="0" w:line="360" w:lineRule="auto"/>
        <w:jc w:val="both"/>
        <w:rPr>
          <w:szCs w:val="28"/>
        </w:rPr>
      </w:pPr>
      <w:r>
        <w:rPr>
          <w:szCs w:val="28"/>
        </w:rPr>
        <w:t>Закрытая система</w:t>
      </w:r>
    </w:p>
    <w:p w:rsidR="00C63ECC" w:rsidRDefault="00C63ECC" w:rsidP="00A77150">
      <w:pPr>
        <w:numPr>
          <w:ilvl w:val="0"/>
          <w:numId w:val="5"/>
        </w:numPr>
        <w:suppressAutoHyphens/>
        <w:spacing w:after="0" w:line="360" w:lineRule="auto"/>
        <w:jc w:val="center"/>
        <w:rPr>
          <w:szCs w:val="28"/>
        </w:rPr>
      </w:pPr>
      <w:r>
        <w:rPr>
          <w:szCs w:val="28"/>
          <w:lang w:val="en-US"/>
        </w:rPr>
        <w:t>V</w:t>
      </w:r>
      <w:r>
        <w:rPr>
          <w:szCs w:val="28"/>
          <w:vertAlign w:val="subscript"/>
        </w:rPr>
        <w:t>подп.</w:t>
      </w:r>
      <w:r>
        <w:rPr>
          <w:szCs w:val="28"/>
        </w:rPr>
        <w:t>=0,0025*</w:t>
      </w:r>
      <w:r>
        <w:rPr>
          <w:szCs w:val="28"/>
          <w:lang w:val="en-US"/>
        </w:rPr>
        <w:t>V</w:t>
      </w:r>
      <w:r>
        <w:rPr>
          <w:szCs w:val="28"/>
        </w:rPr>
        <w:t>,</w:t>
      </w:r>
    </w:p>
    <w:p w:rsidR="00C63ECC" w:rsidRPr="007521E6" w:rsidRDefault="00C63ECC" w:rsidP="00A77150">
      <w:pPr>
        <w:numPr>
          <w:ilvl w:val="0"/>
          <w:numId w:val="5"/>
        </w:numPr>
        <w:suppressAutoHyphens/>
        <w:spacing w:after="0" w:line="360" w:lineRule="auto"/>
        <w:jc w:val="both"/>
        <w:rPr>
          <w:szCs w:val="28"/>
        </w:rPr>
      </w:pPr>
      <w:r>
        <w:rPr>
          <w:szCs w:val="28"/>
        </w:rPr>
        <w:t>где</w:t>
      </w:r>
    </w:p>
    <w:p w:rsidR="00C63ECC" w:rsidRDefault="00C63ECC" w:rsidP="00A77150">
      <w:pPr>
        <w:numPr>
          <w:ilvl w:val="0"/>
          <w:numId w:val="5"/>
        </w:numPr>
        <w:suppressAutoHyphens/>
        <w:spacing w:after="0" w:line="360" w:lineRule="auto"/>
        <w:jc w:val="both"/>
        <w:rPr>
          <w:szCs w:val="28"/>
        </w:rPr>
      </w:pPr>
      <w:r>
        <w:rPr>
          <w:szCs w:val="28"/>
          <w:lang w:val="en-US"/>
        </w:rPr>
        <w:t>V</w:t>
      </w:r>
      <w:r>
        <w:rPr>
          <w:szCs w:val="28"/>
        </w:rPr>
        <w:t>- объем воды в трубопроводах и системе отопления;</w:t>
      </w:r>
    </w:p>
    <w:p w:rsidR="00C63ECC" w:rsidRPr="007521E6" w:rsidRDefault="00C63ECC" w:rsidP="00A77150">
      <w:pPr>
        <w:numPr>
          <w:ilvl w:val="0"/>
          <w:numId w:val="5"/>
        </w:numPr>
        <w:suppressAutoHyphens/>
        <w:spacing w:after="0" w:line="360" w:lineRule="auto"/>
        <w:jc w:val="both"/>
        <w:rPr>
          <w:szCs w:val="28"/>
        </w:rPr>
      </w:pPr>
      <w:r>
        <w:rPr>
          <w:szCs w:val="28"/>
        </w:rPr>
        <w:t>Открытая система</w:t>
      </w:r>
    </w:p>
    <w:p w:rsidR="00C63ECC" w:rsidRDefault="00C63ECC" w:rsidP="00A77150">
      <w:pPr>
        <w:numPr>
          <w:ilvl w:val="0"/>
          <w:numId w:val="5"/>
        </w:numPr>
        <w:suppressAutoHyphens/>
        <w:spacing w:after="0" w:line="360" w:lineRule="auto"/>
        <w:jc w:val="center"/>
        <w:rPr>
          <w:szCs w:val="28"/>
        </w:rPr>
      </w:pPr>
      <w:r>
        <w:rPr>
          <w:szCs w:val="28"/>
          <w:lang w:val="en-US"/>
        </w:rPr>
        <w:t>V</w:t>
      </w:r>
      <w:r>
        <w:rPr>
          <w:szCs w:val="28"/>
          <w:vertAlign w:val="subscript"/>
        </w:rPr>
        <w:t>подп.</w:t>
      </w:r>
      <w:r>
        <w:rPr>
          <w:szCs w:val="28"/>
        </w:rPr>
        <w:t>=0,0025*</w:t>
      </w:r>
      <w:r>
        <w:rPr>
          <w:szCs w:val="28"/>
          <w:lang w:val="en-US"/>
        </w:rPr>
        <w:t>V</w:t>
      </w:r>
      <w:r>
        <w:rPr>
          <w:szCs w:val="28"/>
        </w:rPr>
        <w:t>+</w:t>
      </w:r>
      <w:r>
        <w:rPr>
          <w:szCs w:val="28"/>
          <w:lang w:val="en-US"/>
        </w:rPr>
        <w:t>G</w:t>
      </w:r>
      <w:r>
        <w:rPr>
          <w:szCs w:val="28"/>
          <w:vertAlign w:val="subscript"/>
        </w:rPr>
        <w:t>ГВС</w:t>
      </w:r>
      <w:r>
        <w:rPr>
          <w:szCs w:val="28"/>
        </w:rPr>
        <w:t>,</w:t>
      </w:r>
    </w:p>
    <w:p w:rsidR="00C63ECC" w:rsidRPr="007521E6" w:rsidRDefault="00C63ECC" w:rsidP="00A77150">
      <w:pPr>
        <w:numPr>
          <w:ilvl w:val="0"/>
          <w:numId w:val="5"/>
        </w:numPr>
        <w:suppressAutoHyphens/>
        <w:spacing w:after="0" w:line="360" w:lineRule="auto"/>
        <w:jc w:val="both"/>
        <w:rPr>
          <w:szCs w:val="28"/>
        </w:rPr>
      </w:pPr>
      <w:r>
        <w:rPr>
          <w:szCs w:val="28"/>
        </w:rPr>
        <w:t>где</w:t>
      </w:r>
    </w:p>
    <w:p w:rsidR="00C63ECC" w:rsidRDefault="00C63ECC" w:rsidP="00A77150">
      <w:pPr>
        <w:numPr>
          <w:ilvl w:val="0"/>
          <w:numId w:val="5"/>
        </w:numPr>
        <w:suppressAutoHyphens/>
        <w:spacing w:after="0" w:line="360" w:lineRule="auto"/>
        <w:jc w:val="both"/>
        <w:rPr>
          <w:szCs w:val="28"/>
        </w:rPr>
      </w:pPr>
      <w:r>
        <w:rPr>
          <w:szCs w:val="28"/>
          <w:lang w:val="en-US"/>
        </w:rPr>
        <w:t>G</w:t>
      </w:r>
      <w:r>
        <w:rPr>
          <w:szCs w:val="28"/>
          <w:vertAlign w:val="subscript"/>
        </w:rPr>
        <w:t xml:space="preserve">ГВС </w:t>
      </w:r>
      <w:r>
        <w:rPr>
          <w:szCs w:val="28"/>
        </w:rPr>
        <w:t>-  среднечасовой расход воды на горячее водоснабжение, м</w:t>
      </w:r>
      <w:r>
        <w:rPr>
          <w:szCs w:val="28"/>
          <w:vertAlign w:val="superscript"/>
        </w:rPr>
        <w:t>3</w:t>
      </w:r>
      <w:r>
        <w:rPr>
          <w:szCs w:val="28"/>
        </w:rPr>
        <w:t>.</w:t>
      </w:r>
    </w:p>
    <w:p w:rsidR="00C63ECC" w:rsidRDefault="00C63ECC" w:rsidP="00A77150">
      <w:pPr>
        <w:numPr>
          <w:ilvl w:val="0"/>
          <w:numId w:val="5"/>
        </w:numPr>
        <w:suppressAutoHyphens/>
        <w:spacing w:after="0" w:line="360" w:lineRule="auto"/>
        <w:jc w:val="both"/>
        <w:rPr>
          <w:szCs w:val="28"/>
        </w:rPr>
      </w:pPr>
    </w:p>
    <w:p w:rsidR="00C63ECC" w:rsidRDefault="00C63ECC" w:rsidP="00A77150">
      <w:pPr>
        <w:numPr>
          <w:ilvl w:val="0"/>
          <w:numId w:val="5"/>
        </w:numPr>
        <w:suppressAutoHyphens/>
        <w:spacing w:after="0" w:line="360" w:lineRule="auto"/>
        <w:jc w:val="both"/>
      </w:pPr>
      <w:r>
        <w:t>Таблица 20</w:t>
      </w:r>
    </w:p>
    <w:tbl>
      <w:tblPr>
        <w:tblW w:w="5000" w:type="pct"/>
        <w:tblLook w:val="00A0"/>
      </w:tblPr>
      <w:tblGrid>
        <w:gridCol w:w="4241"/>
        <w:gridCol w:w="3133"/>
        <w:gridCol w:w="3035"/>
      </w:tblGrid>
      <w:tr w:rsidR="00C63ECC" w:rsidRPr="00F4257B" w:rsidTr="00033089">
        <w:trPr>
          <w:trHeight w:val="20"/>
        </w:trPr>
        <w:tc>
          <w:tcPr>
            <w:tcW w:w="2037" w:type="pct"/>
            <w:tcBorders>
              <w:top w:val="single" w:sz="4" w:space="0" w:color="auto"/>
              <w:left w:val="single" w:sz="4" w:space="0" w:color="auto"/>
              <w:bottom w:val="single" w:sz="4" w:space="0" w:color="auto"/>
              <w:right w:val="single" w:sz="4" w:space="0" w:color="auto"/>
            </w:tcBorders>
            <w:shd w:val="clear" w:color="000000" w:fill="CFE7F5"/>
            <w:vAlign w:val="center"/>
          </w:tcPr>
          <w:p w:rsidR="00C63ECC" w:rsidRPr="00F4257B" w:rsidRDefault="00C63ECC" w:rsidP="00033089">
            <w:pPr>
              <w:spacing w:line="240" w:lineRule="auto"/>
              <w:rPr>
                <w:color w:val="000000"/>
                <w:szCs w:val="28"/>
                <w:lang w:eastAsia="ru-RU"/>
              </w:rPr>
            </w:pPr>
            <w:r w:rsidRPr="00F4257B">
              <w:rPr>
                <w:color w:val="000000"/>
                <w:szCs w:val="28"/>
                <w:lang w:eastAsia="ru-RU"/>
              </w:rPr>
              <w:t> </w:t>
            </w:r>
          </w:p>
        </w:tc>
        <w:tc>
          <w:tcPr>
            <w:tcW w:w="2963" w:type="pct"/>
            <w:gridSpan w:val="2"/>
            <w:tcBorders>
              <w:top w:val="single" w:sz="4" w:space="0" w:color="auto"/>
              <w:left w:val="nil"/>
              <w:bottom w:val="single" w:sz="4" w:space="0" w:color="auto"/>
              <w:right w:val="single" w:sz="4" w:space="0" w:color="auto"/>
            </w:tcBorders>
            <w:shd w:val="clear" w:color="000000" w:fill="CFE7F5"/>
            <w:vAlign w:val="center"/>
          </w:tcPr>
          <w:p w:rsidR="00C63ECC" w:rsidRPr="00F4257B" w:rsidRDefault="00C63ECC" w:rsidP="00033089">
            <w:pPr>
              <w:spacing w:line="240" w:lineRule="auto"/>
              <w:jc w:val="center"/>
              <w:rPr>
                <w:color w:val="000000"/>
                <w:szCs w:val="28"/>
                <w:lang w:eastAsia="ru-RU"/>
              </w:rPr>
            </w:pPr>
            <w:r w:rsidRPr="00F4257B">
              <w:rPr>
                <w:color w:val="000000"/>
                <w:szCs w:val="28"/>
                <w:lang w:eastAsia="ru-RU"/>
              </w:rPr>
              <w:t>Заполнение тепловой сети, м</w:t>
            </w:r>
            <w:r w:rsidRPr="00F4257B">
              <w:rPr>
                <w:color w:val="000000"/>
                <w:szCs w:val="28"/>
                <w:vertAlign w:val="superscript"/>
                <w:lang w:eastAsia="ru-RU"/>
              </w:rPr>
              <w:t>3</w:t>
            </w:r>
          </w:p>
        </w:tc>
      </w:tr>
      <w:tr w:rsidR="00C63ECC" w:rsidRPr="00F4257B" w:rsidTr="00033089">
        <w:trPr>
          <w:trHeight w:val="429"/>
        </w:trPr>
        <w:tc>
          <w:tcPr>
            <w:tcW w:w="2037" w:type="pct"/>
            <w:vMerge w:val="restart"/>
            <w:tcBorders>
              <w:top w:val="nil"/>
              <w:left w:val="single" w:sz="4" w:space="0" w:color="auto"/>
              <w:bottom w:val="single" w:sz="4" w:space="0" w:color="auto"/>
              <w:right w:val="single" w:sz="4" w:space="0" w:color="auto"/>
            </w:tcBorders>
            <w:shd w:val="clear" w:color="000000" w:fill="CFE7F5"/>
            <w:vAlign w:val="center"/>
          </w:tcPr>
          <w:p w:rsidR="00C63ECC" w:rsidRPr="00F4257B" w:rsidRDefault="00C63ECC" w:rsidP="00033089">
            <w:pPr>
              <w:spacing w:line="240" w:lineRule="auto"/>
              <w:jc w:val="center"/>
              <w:rPr>
                <w:color w:val="000000"/>
                <w:szCs w:val="28"/>
                <w:lang w:eastAsia="ru-RU"/>
              </w:rPr>
            </w:pPr>
            <w:r w:rsidRPr="00F4257B">
              <w:rPr>
                <w:color w:val="000000"/>
                <w:szCs w:val="28"/>
                <w:lang w:eastAsia="ru-RU"/>
              </w:rPr>
              <w:t>Наименование источника теплоснабжения</w:t>
            </w:r>
          </w:p>
        </w:tc>
        <w:tc>
          <w:tcPr>
            <w:tcW w:w="1505" w:type="pct"/>
            <w:vMerge w:val="restart"/>
            <w:tcBorders>
              <w:top w:val="nil"/>
              <w:left w:val="single" w:sz="4" w:space="0" w:color="auto"/>
              <w:bottom w:val="single" w:sz="4" w:space="0" w:color="auto"/>
              <w:right w:val="single" w:sz="4" w:space="0" w:color="auto"/>
            </w:tcBorders>
            <w:shd w:val="clear" w:color="000000" w:fill="CFE7F5"/>
            <w:vAlign w:val="center"/>
          </w:tcPr>
          <w:p w:rsidR="00C63ECC" w:rsidRPr="00F4257B" w:rsidRDefault="00C63ECC" w:rsidP="00033089">
            <w:pPr>
              <w:spacing w:line="240" w:lineRule="auto"/>
              <w:jc w:val="center"/>
              <w:rPr>
                <w:color w:val="000000"/>
                <w:szCs w:val="28"/>
                <w:lang w:eastAsia="ru-RU"/>
              </w:rPr>
            </w:pPr>
            <w:r w:rsidRPr="00F4257B">
              <w:rPr>
                <w:color w:val="000000"/>
                <w:szCs w:val="28"/>
                <w:lang w:eastAsia="ru-RU"/>
              </w:rPr>
              <w:t>Существующие</w:t>
            </w:r>
          </w:p>
        </w:tc>
        <w:tc>
          <w:tcPr>
            <w:tcW w:w="1458" w:type="pct"/>
            <w:vMerge w:val="restart"/>
            <w:tcBorders>
              <w:top w:val="nil"/>
              <w:left w:val="single" w:sz="4" w:space="0" w:color="auto"/>
              <w:bottom w:val="single" w:sz="4" w:space="0" w:color="auto"/>
              <w:right w:val="single" w:sz="4" w:space="0" w:color="auto"/>
            </w:tcBorders>
            <w:shd w:val="clear" w:color="000000" w:fill="CFE7F5"/>
            <w:vAlign w:val="center"/>
          </w:tcPr>
          <w:p w:rsidR="00C63ECC" w:rsidRPr="00F4257B" w:rsidRDefault="00C63ECC" w:rsidP="00033089">
            <w:pPr>
              <w:spacing w:line="240" w:lineRule="auto"/>
              <w:jc w:val="center"/>
              <w:rPr>
                <w:color w:val="000000"/>
                <w:szCs w:val="28"/>
                <w:lang w:eastAsia="ru-RU"/>
              </w:rPr>
            </w:pPr>
            <w:r w:rsidRPr="00F4257B">
              <w:rPr>
                <w:color w:val="000000"/>
                <w:szCs w:val="28"/>
                <w:lang w:eastAsia="ru-RU"/>
              </w:rPr>
              <w:t>Перспективное</w:t>
            </w:r>
          </w:p>
        </w:tc>
      </w:tr>
      <w:tr w:rsidR="00C63ECC" w:rsidRPr="00F4257B" w:rsidTr="00033089">
        <w:trPr>
          <w:trHeight w:val="429"/>
        </w:trPr>
        <w:tc>
          <w:tcPr>
            <w:tcW w:w="2037" w:type="pct"/>
            <w:vMerge/>
            <w:tcBorders>
              <w:top w:val="nil"/>
              <w:left w:val="single" w:sz="4" w:space="0" w:color="auto"/>
              <w:bottom w:val="single" w:sz="4" w:space="0" w:color="auto"/>
              <w:right w:val="single" w:sz="4" w:space="0" w:color="auto"/>
            </w:tcBorders>
            <w:vAlign w:val="center"/>
          </w:tcPr>
          <w:p w:rsidR="00C63ECC" w:rsidRPr="00F4257B" w:rsidRDefault="00C63ECC" w:rsidP="00033089">
            <w:pPr>
              <w:spacing w:line="240" w:lineRule="auto"/>
              <w:rPr>
                <w:color w:val="000000"/>
                <w:szCs w:val="28"/>
                <w:lang w:eastAsia="ru-RU"/>
              </w:rPr>
            </w:pPr>
          </w:p>
        </w:tc>
        <w:tc>
          <w:tcPr>
            <w:tcW w:w="1505" w:type="pct"/>
            <w:vMerge/>
            <w:tcBorders>
              <w:top w:val="nil"/>
              <w:left w:val="single" w:sz="4" w:space="0" w:color="auto"/>
              <w:bottom w:val="single" w:sz="4" w:space="0" w:color="auto"/>
              <w:right w:val="single" w:sz="4" w:space="0" w:color="auto"/>
            </w:tcBorders>
            <w:vAlign w:val="center"/>
          </w:tcPr>
          <w:p w:rsidR="00C63ECC" w:rsidRPr="00F4257B" w:rsidRDefault="00C63ECC" w:rsidP="00033089">
            <w:pPr>
              <w:spacing w:line="240" w:lineRule="auto"/>
              <w:rPr>
                <w:color w:val="000000"/>
                <w:szCs w:val="28"/>
                <w:lang w:eastAsia="ru-RU"/>
              </w:rPr>
            </w:pPr>
          </w:p>
        </w:tc>
        <w:tc>
          <w:tcPr>
            <w:tcW w:w="1458" w:type="pct"/>
            <w:vMerge/>
            <w:tcBorders>
              <w:top w:val="nil"/>
              <w:left w:val="single" w:sz="4" w:space="0" w:color="auto"/>
              <w:bottom w:val="single" w:sz="4" w:space="0" w:color="auto"/>
              <w:right w:val="single" w:sz="4" w:space="0" w:color="auto"/>
            </w:tcBorders>
            <w:vAlign w:val="center"/>
          </w:tcPr>
          <w:p w:rsidR="00C63ECC" w:rsidRPr="00F4257B" w:rsidRDefault="00C63ECC" w:rsidP="00033089">
            <w:pPr>
              <w:spacing w:line="240" w:lineRule="auto"/>
              <w:rPr>
                <w:color w:val="000000"/>
                <w:szCs w:val="28"/>
                <w:lang w:eastAsia="ru-RU"/>
              </w:rPr>
            </w:pPr>
          </w:p>
        </w:tc>
      </w:tr>
      <w:tr w:rsidR="00C63ECC" w:rsidRPr="00F4257B" w:rsidTr="00033089">
        <w:trPr>
          <w:trHeight w:val="20"/>
        </w:trPr>
        <w:tc>
          <w:tcPr>
            <w:tcW w:w="2037" w:type="pct"/>
            <w:tcBorders>
              <w:top w:val="nil"/>
              <w:left w:val="single" w:sz="4" w:space="0" w:color="auto"/>
              <w:bottom w:val="single" w:sz="4" w:space="0" w:color="auto"/>
              <w:right w:val="single" w:sz="4" w:space="0" w:color="auto"/>
            </w:tcBorders>
            <w:vAlign w:val="center"/>
          </w:tcPr>
          <w:p w:rsidR="00C63ECC" w:rsidRPr="00F4257B" w:rsidRDefault="00C63ECC" w:rsidP="00033089">
            <w:pPr>
              <w:spacing w:line="240" w:lineRule="auto"/>
              <w:rPr>
                <w:color w:val="000000"/>
                <w:szCs w:val="28"/>
                <w:lang w:eastAsia="ru-RU"/>
              </w:rPr>
            </w:pPr>
            <w:r w:rsidRPr="00F4257B">
              <w:rPr>
                <w:color w:val="000000"/>
                <w:szCs w:val="28"/>
                <w:lang w:eastAsia="ru-RU"/>
              </w:rPr>
              <w:t>Котельная с сетями по адресу: г. Чухлома, ул. Калинина, д. 25А</w:t>
            </w:r>
          </w:p>
        </w:tc>
        <w:tc>
          <w:tcPr>
            <w:tcW w:w="1505" w:type="pct"/>
            <w:tcBorders>
              <w:top w:val="nil"/>
              <w:left w:val="nil"/>
              <w:bottom w:val="single" w:sz="4" w:space="0" w:color="auto"/>
              <w:right w:val="single" w:sz="4" w:space="0" w:color="auto"/>
            </w:tcBorders>
            <w:vAlign w:val="center"/>
          </w:tcPr>
          <w:p w:rsidR="00C63ECC" w:rsidRPr="00F4257B" w:rsidRDefault="00C63ECC" w:rsidP="00033089">
            <w:pPr>
              <w:spacing w:line="240" w:lineRule="auto"/>
              <w:jc w:val="center"/>
              <w:rPr>
                <w:color w:val="000000"/>
                <w:szCs w:val="28"/>
                <w:lang w:eastAsia="ru-RU"/>
              </w:rPr>
            </w:pPr>
            <w:r w:rsidRPr="00F4257B">
              <w:rPr>
                <w:color w:val="000000"/>
                <w:szCs w:val="28"/>
                <w:lang w:eastAsia="ru-RU"/>
              </w:rPr>
              <w:t>3,9</w:t>
            </w:r>
          </w:p>
        </w:tc>
        <w:tc>
          <w:tcPr>
            <w:tcW w:w="1458" w:type="pct"/>
            <w:tcBorders>
              <w:top w:val="nil"/>
              <w:left w:val="nil"/>
              <w:bottom w:val="single" w:sz="4" w:space="0" w:color="auto"/>
              <w:right w:val="single" w:sz="4" w:space="0" w:color="auto"/>
            </w:tcBorders>
            <w:vAlign w:val="center"/>
          </w:tcPr>
          <w:p w:rsidR="00C63ECC" w:rsidRPr="00F4257B" w:rsidRDefault="00C63ECC" w:rsidP="00033089">
            <w:pPr>
              <w:spacing w:line="240" w:lineRule="auto"/>
              <w:jc w:val="center"/>
              <w:rPr>
                <w:color w:val="000000"/>
                <w:szCs w:val="28"/>
                <w:lang w:eastAsia="ru-RU"/>
              </w:rPr>
            </w:pPr>
            <w:r w:rsidRPr="00F4257B">
              <w:rPr>
                <w:color w:val="000000"/>
                <w:szCs w:val="28"/>
                <w:lang w:eastAsia="ru-RU"/>
              </w:rPr>
              <w:t>3,9</w:t>
            </w:r>
          </w:p>
        </w:tc>
      </w:tr>
      <w:tr w:rsidR="00C63ECC" w:rsidRPr="00F4257B" w:rsidTr="00033089">
        <w:trPr>
          <w:trHeight w:val="20"/>
        </w:trPr>
        <w:tc>
          <w:tcPr>
            <w:tcW w:w="2037" w:type="pct"/>
            <w:tcBorders>
              <w:top w:val="nil"/>
              <w:left w:val="single" w:sz="4" w:space="0" w:color="auto"/>
              <w:bottom w:val="single" w:sz="4" w:space="0" w:color="auto"/>
              <w:right w:val="single" w:sz="4" w:space="0" w:color="auto"/>
            </w:tcBorders>
            <w:vAlign w:val="center"/>
          </w:tcPr>
          <w:p w:rsidR="00C63ECC" w:rsidRPr="00F4257B" w:rsidRDefault="00C63ECC" w:rsidP="00033089">
            <w:pPr>
              <w:spacing w:line="240" w:lineRule="auto"/>
              <w:rPr>
                <w:color w:val="000000"/>
                <w:szCs w:val="28"/>
                <w:lang w:eastAsia="ru-RU"/>
              </w:rPr>
            </w:pPr>
            <w:r w:rsidRPr="00F4257B">
              <w:rPr>
                <w:color w:val="000000"/>
                <w:szCs w:val="28"/>
                <w:lang w:eastAsia="ru-RU"/>
              </w:rPr>
              <w:t>Котельная по адресу: г. Чухлома, ул. Лесная, д. 13</w:t>
            </w:r>
          </w:p>
        </w:tc>
        <w:tc>
          <w:tcPr>
            <w:tcW w:w="1505" w:type="pct"/>
            <w:tcBorders>
              <w:top w:val="nil"/>
              <w:left w:val="nil"/>
              <w:bottom w:val="single" w:sz="4" w:space="0" w:color="auto"/>
              <w:right w:val="single" w:sz="4" w:space="0" w:color="auto"/>
            </w:tcBorders>
            <w:vAlign w:val="center"/>
          </w:tcPr>
          <w:p w:rsidR="00C63ECC" w:rsidRPr="00F4257B" w:rsidRDefault="00C63ECC" w:rsidP="00033089">
            <w:pPr>
              <w:spacing w:line="240" w:lineRule="auto"/>
              <w:jc w:val="center"/>
              <w:rPr>
                <w:color w:val="000000"/>
                <w:szCs w:val="28"/>
                <w:lang w:eastAsia="ru-RU"/>
              </w:rPr>
            </w:pPr>
            <w:r w:rsidRPr="00F4257B">
              <w:rPr>
                <w:color w:val="000000"/>
                <w:szCs w:val="28"/>
                <w:lang w:eastAsia="ru-RU"/>
              </w:rPr>
              <w:t>7,8</w:t>
            </w:r>
          </w:p>
        </w:tc>
        <w:tc>
          <w:tcPr>
            <w:tcW w:w="1458" w:type="pct"/>
            <w:tcBorders>
              <w:top w:val="nil"/>
              <w:left w:val="nil"/>
              <w:bottom w:val="single" w:sz="4" w:space="0" w:color="auto"/>
              <w:right w:val="single" w:sz="4" w:space="0" w:color="auto"/>
            </w:tcBorders>
            <w:vAlign w:val="center"/>
          </w:tcPr>
          <w:p w:rsidR="00C63ECC" w:rsidRPr="00F4257B" w:rsidRDefault="00C63ECC" w:rsidP="00033089">
            <w:pPr>
              <w:spacing w:line="240" w:lineRule="auto"/>
              <w:jc w:val="center"/>
              <w:rPr>
                <w:color w:val="000000"/>
                <w:szCs w:val="28"/>
                <w:lang w:eastAsia="ru-RU"/>
              </w:rPr>
            </w:pPr>
            <w:r w:rsidRPr="00F4257B">
              <w:rPr>
                <w:color w:val="000000"/>
                <w:szCs w:val="28"/>
                <w:lang w:eastAsia="ru-RU"/>
              </w:rPr>
              <w:t>7,8</w:t>
            </w:r>
          </w:p>
        </w:tc>
      </w:tr>
      <w:tr w:rsidR="00C63ECC" w:rsidRPr="00F4257B" w:rsidTr="00033089">
        <w:trPr>
          <w:trHeight w:val="20"/>
        </w:trPr>
        <w:tc>
          <w:tcPr>
            <w:tcW w:w="2037" w:type="pct"/>
            <w:tcBorders>
              <w:top w:val="nil"/>
              <w:left w:val="single" w:sz="4" w:space="0" w:color="auto"/>
              <w:bottom w:val="single" w:sz="4" w:space="0" w:color="auto"/>
              <w:right w:val="single" w:sz="4" w:space="0" w:color="auto"/>
            </w:tcBorders>
            <w:vAlign w:val="center"/>
          </w:tcPr>
          <w:p w:rsidR="00C63ECC" w:rsidRPr="00F4257B" w:rsidRDefault="00C63ECC" w:rsidP="00033089">
            <w:pPr>
              <w:spacing w:line="240" w:lineRule="auto"/>
              <w:rPr>
                <w:color w:val="000000"/>
                <w:szCs w:val="28"/>
                <w:lang w:eastAsia="ru-RU"/>
              </w:rPr>
            </w:pPr>
            <w:r w:rsidRPr="00F4257B">
              <w:rPr>
                <w:color w:val="000000"/>
                <w:szCs w:val="28"/>
                <w:lang w:eastAsia="ru-RU"/>
              </w:rPr>
              <w:t>Котельная с сетями по адресу: г. Чухлома, ул. Калинина, д. 64</w:t>
            </w:r>
          </w:p>
        </w:tc>
        <w:tc>
          <w:tcPr>
            <w:tcW w:w="1505" w:type="pct"/>
            <w:tcBorders>
              <w:top w:val="nil"/>
              <w:left w:val="nil"/>
              <w:bottom w:val="single" w:sz="4" w:space="0" w:color="auto"/>
              <w:right w:val="single" w:sz="4" w:space="0" w:color="auto"/>
            </w:tcBorders>
            <w:vAlign w:val="center"/>
          </w:tcPr>
          <w:p w:rsidR="00C63ECC" w:rsidRPr="00F4257B" w:rsidRDefault="00C63ECC" w:rsidP="00033089">
            <w:pPr>
              <w:spacing w:line="240" w:lineRule="auto"/>
              <w:jc w:val="center"/>
              <w:rPr>
                <w:color w:val="000000"/>
                <w:szCs w:val="28"/>
                <w:lang w:eastAsia="ru-RU"/>
              </w:rPr>
            </w:pPr>
            <w:r w:rsidRPr="00F4257B">
              <w:rPr>
                <w:color w:val="000000"/>
                <w:szCs w:val="28"/>
                <w:lang w:eastAsia="ru-RU"/>
              </w:rPr>
              <w:t>94,5</w:t>
            </w:r>
          </w:p>
        </w:tc>
        <w:tc>
          <w:tcPr>
            <w:tcW w:w="1458" w:type="pct"/>
            <w:tcBorders>
              <w:top w:val="nil"/>
              <w:left w:val="nil"/>
              <w:bottom w:val="single" w:sz="4" w:space="0" w:color="auto"/>
              <w:right w:val="single" w:sz="4" w:space="0" w:color="auto"/>
            </w:tcBorders>
            <w:vAlign w:val="center"/>
          </w:tcPr>
          <w:p w:rsidR="00C63ECC" w:rsidRPr="00F4257B" w:rsidRDefault="00C63ECC" w:rsidP="00033089">
            <w:pPr>
              <w:spacing w:line="240" w:lineRule="auto"/>
              <w:jc w:val="center"/>
              <w:rPr>
                <w:color w:val="000000"/>
                <w:szCs w:val="28"/>
                <w:lang w:eastAsia="ru-RU"/>
              </w:rPr>
            </w:pPr>
            <w:r w:rsidRPr="00F4257B">
              <w:rPr>
                <w:color w:val="000000"/>
                <w:szCs w:val="28"/>
                <w:lang w:eastAsia="ru-RU"/>
              </w:rPr>
              <w:t>94,5</w:t>
            </w:r>
          </w:p>
        </w:tc>
      </w:tr>
      <w:tr w:rsidR="00C63ECC" w:rsidRPr="00F4257B" w:rsidTr="00033089">
        <w:trPr>
          <w:trHeight w:val="20"/>
        </w:trPr>
        <w:tc>
          <w:tcPr>
            <w:tcW w:w="2037" w:type="pct"/>
            <w:tcBorders>
              <w:top w:val="nil"/>
              <w:left w:val="single" w:sz="4" w:space="0" w:color="auto"/>
              <w:bottom w:val="single" w:sz="4" w:space="0" w:color="auto"/>
              <w:right w:val="single" w:sz="4" w:space="0" w:color="auto"/>
            </w:tcBorders>
            <w:shd w:val="clear" w:color="000000" w:fill="CFE7F5"/>
            <w:vAlign w:val="center"/>
          </w:tcPr>
          <w:p w:rsidR="00C63ECC" w:rsidRPr="00F4257B" w:rsidRDefault="00C63ECC" w:rsidP="00033089">
            <w:pPr>
              <w:spacing w:line="240" w:lineRule="auto"/>
              <w:rPr>
                <w:color w:val="000000"/>
                <w:szCs w:val="28"/>
                <w:lang w:eastAsia="ru-RU"/>
              </w:rPr>
            </w:pPr>
            <w:r w:rsidRPr="00F4257B">
              <w:rPr>
                <w:color w:val="000000"/>
                <w:szCs w:val="28"/>
                <w:lang w:eastAsia="ru-RU"/>
              </w:rPr>
              <w:t> </w:t>
            </w:r>
          </w:p>
        </w:tc>
        <w:tc>
          <w:tcPr>
            <w:tcW w:w="2963" w:type="pct"/>
            <w:gridSpan w:val="2"/>
            <w:tcBorders>
              <w:top w:val="single" w:sz="4" w:space="0" w:color="auto"/>
              <w:left w:val="nil"/>
              <w:bottom w:val="single" w:sz="4" w:space="0" w:color="auto"/>
              <w:right w:val="single" w:sz="4" w:space="0" w:color="auto"/>
            </w:tcBorders>
            <w:shd w:val="clear" w:color="000000" w:fill="CFE7F5"/>
            <w:vAlign w:val="center"/>
          </w:tcPr>
          <w:p w:rsidR="00C63ECC" w:rsidRPr="00F4257B" w:rsidRDefault="00C63ECC" w:rsidP="00033089">
            <w:pPr>
              <w:spacing w:line="240" w:lineRule="auto"/>
              <w:jc w:val="center"/>
              <w:rPr>
                <w:color w:val="000000"/>
                <w:szCs w:val="28"/>
                <w:lang w:eastAsia="ru-RU"/>
              </w:rPr>
            </w:pPr>
            <w:r w:rsidRPr="00F4257B">
              <w:rPr>
                <w:color w:val="000000"/>
                <w:szCs w:val="28"/>
                <w:lang w:eastAsia="ru-RU"/>
              </w:rPr>
              <w:t>Подпитка тепловой сети, м</w:t>
            </w:r>
            <w:r w:rsidRPr="00F4257B">
              <w:rPr>
                <w:color w:val="000000"/>
                <w:szCs w:val="28"/>
                <w:vertAlign w:val="superscript"/>
                <w:lang w:eastAsia="ru-RU"/>
              </w:rPr>
              <w:t>3</w:t>
            </w:r>
          </w:p>
        </w:tc>
      </w:tr>
      <w:tr w:rsidR="00C63ECC" w:rsidRPr="00F4257B" w:rsidTr="00033089">
        <w:trPr>
          <w:trHeight w:val="20"/>
        </w:trPr>
        <w:tc>
          <w:tcPr>
            <w:tcW w:w="2037" w:type="pct"/>
            <w:tcBorders>
              <w:top w:val="nil"/>
              <w:left w:val="single" w:sz="4" w:space="0" w:color="auto"/>
              <w:bottom w:val="single" w:sz="4" w:space="0" w:color="auto"/>
              <w:right w:val="single" w:sz="4" w:space="0" w:color="auto"/>
            </w:tcBorders>
            <w:vAlign w:val="center"/>
          </w:tcPr>
          <w:p w:rsidR="00C63ECC" w:rsidRPr="00F4257B" w:rsidRDefault="00C63ECC" w:rsidP="00033089">
            <w:pPr>
              <w:spacing w:line="240" w:lineRule="auto"/>
              <w:rPr>
                <w:color w:val="000000"/>
                <w:szCs w:val="28"/>
                <w:lang w:eastAsia="ru-RU"/>
              </w:rPr>
            </w:pPr>
            <w:r w:rsidRPr="00F4257B">
              <w:rPr>
                <w:color w:val="000000"/>
                <w:szCs w:val="28"/>
                <w:lang w:eastAsia="ru-RU"/>
              </w:rPr>
              <w:t>Котельная с сетями по адресу: г. Чухлома, ул. Калинина, д. 25А</w:t>
            </w:r>
          </w:p>
        </w:tc>
        <w:tc>
          <w:tcPr>
            <w:tcW w:w="1505" w:type="pct"/>
            <w:tcBorders>
              <w:top w:val="nil"/>
              <w:left w:val="nil"/>
              <w:bottom w:val="single" w:sz="4" w:space="0" w:color="auto"/>
              <w:right w:val="single" w:sz="4" w:space="0" w:color="auto"/>
            </w:tcBorders>
            <w:vAlign w:val="center"/>
          </w:tcPr>
          <w:p w:rsidR="00C63ECC" w:rsidRPr="00F4257B" w:rsidRDefault="00C63ECC" w:rsidP="00033089">
            <w:pPr>
              <w:spacing w:line="240" w:lineRule="auto"/>
              <w:jc w:val="center"/>
              <w:rPr>
                <w:color w:val="000000"/>
                <w:szCs w:val="28"/>
                <w:lang w:eastAsia="ru-RU"/>
              </w:rPr>
            </w:pPr>
            <w:r w:rsidRPr="00F4257B">
              <w:rPr>
                <w:color w:val="000000"/>
                <w:szCs w:val="28"/>
                <w:lang w:eastAsia="ru-RU"/>
              </w:rPr>
              <w:t>0,00975</w:t>
            </w:r>
          </w:p>
        </w:tc>
        <w:tc>
          <w:tcPr>
            <w:tcW w:w="1458" w:type="pct"/>
            <w:tcBorders>
              <w:top w:val="nil"/>
              <w:left w:val="nil"/>
              <w:bottom w:val="single" w:sz="4" w:space="0" w:color="auto"/>
              <w:right w:val="single" w:sz="4" w:space="0" w:color="auto"/>
            </w:tcBorders>
            <w:vAlign w:val="center"/>
          </w:tcPr>
          <w:p w:rsidR="00C63ECC" w:rsidRPr="00F4257B" w:rsidRDefault="00C63ECC" w:rsidP="00033089">
            <w:pPr>
              <w:spacing w:line="240" w:lineRule="auto"/>
              <w:jc w:val="center"/>
              <w:rPr>
                <w:color w:val="000000"/>
                <w:szCs w:val="28"/>
                <w:lang w:eastAsia="ru-RU"/>
              </w:rPr>
            </w:pPr>
            <w:r w:rsidRPr="00F4257B">
              <w:rPr>
                <w:color w:val="000000"/>
                <w:szCs w:val="28"/>
                <w:lang w:eastAsia="ru-RU"/>
              </w:rPr>
              <w:t>0,00975</w:t>
            </w:r>
          </w:p>
        </w:tc>
      </w:tr>
      <w:tr w:rsidR="00C63ECC" w:rsidRPr="00F4257B" w:rsidTr="00033089">
        <w:trPr>
          <w:trHeight w:val="20"/>
        </w:trPr>
        <w:tc>
          <w:tcPr>
            <w:tcW w:w="2037" w:type="pct"/>
            <w:tcBorders>
              <w:top w:val="nil"/>
              <w:left w:val="single" w:sz="4" w:space="0" w:color="auto"/>
              <w:bottom w:val="single" w:sz="4" w:space="0" w:color="auto"/>
              <w:right w:val="single" w:sz="4" w:space="0" w:color="auto"/>
            </w:tcBorders>
            <w:vAlign w:val="center"/>
          </w:tcPr>
          <w:p w:rsidR="00C63ECC" w:rsidRPr="00F4257B" w:rsidRDefault="00C63ECC" w:rsidP="00033089">
            <w:pPr>
              <w:spacing w:line="240" w:lineRule="auto"/>
              <w:rPr>
                <w:color w:val="000000"/>
                <w:szCs w:val="28"/>
                <w:lang w:eastAsia="ru-RU"/>
              </w:rPr>
            </w:pPr>
            <w:r w:rsidRPr="00F4257B">
              <w:rPr>
                <w:color w:val="000000"/>
                <w:szCs w:val="28"/>
                <w:lang w:eastAsia="ru-RU"/>
              </w:rPr>
              <w:t>Котельная по адресу: г. Чухлома, ул. Лесная, д. 13</w:t>
            </w:r>
          </w:p>
        </w:tc>
        <w:tc>
          <w:tcPr>
            <w:tcW w:w="1505" w:type="pct"/>
            <w:tcBorders>
              <w:top w:val="nil"/>
              <w:left w:val="nil"/>
              <w:bottom w:val="single" w:sz="4" w:space="0" w:color="auto"/>
              <w:right w:val="single" w:sz="4" w:space="0" w:color="auto"/>
            </w:tcBorders>
            <w:vAlign w:val="center"/>
          </w:tcPr>
          <w:p w:rsidR="00C63ECC" w:rsidRPr="00F4257B" w:rsidRDefault="00C63ECC" w:rsidP="00033089">
            <w:pPr>
              <w:spacing w:line="240" w:lineRule="auto"/>
              <w:jc w:val="center"/>
              <w:rPr>
                <w:color w:val="000000"/>
                <w:szCs w:val="28"/>
                <w:lang w:eastAsia="ru-RU"/>
              </w:rPr>
            </w:pPr>
            <w:r w:rsidRPr="00F4257B">
              <w:rPr>
                <w:color w:val="000000"/>
                <w:szCs w:val="28"/>
                <w:lang w:eastAsia="ru-RU"/>
              </w:rPr>
              <w:t>0,0195</w:t>
            </w:r>
          </w:p>
        </w:tc>
        <w:tc>
          <w:tcPr>
            <w:tcW w:w="1458" w:type="pct"/>
            <w:tcBorders>
              <w:top w:val="nil"/>
              <w:left w:val="nil"/>
              <w:bottom w:val="single" w:sz="4" w:space="0" w:color="auto"/>
              <w:right w:val="single" w:sz="4" w:space="0" w:color="auto"/>
            </w:tcBorders>
            <w:vAlign w:val="center"/>
          </w:tcPr>
          <w:p w:rsidR="00C63ECC" w:rsidRPr="00F4257B" w:rsidRDefault="00C63ECC" w:rsidP="00033089">
            <w:pPr>
              <w:spacing w:line="240" w:lineRule="auto"/>
              <w:jc w:val="center"/>
              <w:rPr>
                <w:color w:val="000000"/>
                <w:szCs w:val="28"/>
                <w:lang w:eastAsia="ru-RU"/>
              </w:rPr>
            </w:pPr>
            <w:r w:rsidRPr="00F4257B">
              <w:rPr>
                <w:color w:val="000000"/>
                <w:szCs w:val="28"/>
                <w:lang w:eastAsia="ru-RU"/>
              </w:rPr>
              <w:t>0,0195</w:t>
            </w:r>
          </w:p>
        </w:tc>
      </w:tr>
      <w:tr w:rsidR="00C63ECC" w:rsidRPr="00F4257B" w:rsidTr="00033089">
        <w:trPr>
          <w:trHeight w:val="20"/>
        </w:trPr>
        <w:tc>
          <w:tcPr>
            <w:tcW w:w="2037" w:type="pct"/>
            <w:tcBorders>
              <w:top w:val="nil"/>
              <w:left w:val="single" w:sz="4" w:space="0" w:color="auto"/>
              <w:bottom w:val="single" w:sz="4" w:space="0" w:color="auto"/>
              <w:right w:val="single" w:sz="4" w:space="0" w:color="auto"/>
            </w:tcBorders>
            <w:vAlign w:val="center"/>
          </w:tcPr>
          <w:p w:rsidR="00C63ECC" w:rsidRPr="00F4257B" w:rsidRDefault="00C63ECC" w:rsidP="00033089">
            <w:pPr>
              <w:spacing w:line="240" w:lineRule="auto"/>
              <w:rPr>
                <w:color w:val="000000"/>
                <w:szCs w:val="28"/>
                <w:lang w:eastAsia="ru-RU"/>
              </w:rPr>
            </w:pPr>
            <w:r w:rsidRPr="00F4257B">
              <w:rPr>
                <w:color w:val="000000"/>
                <w:szCs w:val="28"/>
                <w:lang w:eastAsia="ru-RU"/>
              </w:rPr>
              <w:t>Котельная с сетями по адресу: г. Чухлома, ул. Калинина, д. 64</w:t>
            </w:r>
          </w:p>
        </w:tc>
        <w:tc>
          <w:tcPr>
            <w:tcW w:w="1505" w:type="pct"/>
            <w:tcBorders>
              <w:top w:val="nil"/>
              <w:left w:val="nil"/>
              <w:bottom w:val="single" w:sz="4" w:space="0" w:color="auto"/>
              <w:right w:val="single" w:sz="4" w:space="0" w:color="auto"/>
            </w:tcBorders>
            <w:vAlign w:val="center"/>
          </w:tcPr>
          <w:p w:rsidR="00C63ECC" w:rsidRPr="00F4257B" w:rsidRDefault="00C63ECC" w:rsidP="00033089">
            <w:pPr>
              <w:spacing w:line="240" w:lineRule="auto"/>
              <w:jc w:val="center"/>
              <w:rPr>
                <w:color w:val="000000"/>
                <w:szCs w:val="28"/>
                <w:lang w:eastAsia="ru-RU"/>
              </w:rPr>
            </w:pPr>
            <w:r w:rsidRPr="00F4257B">
              <w:rPr>
                <w:color w:val="000000"/>
                <w:szCs w:val="28"/>
                <w:lang w:eastAsia="ru-RU"/>
              </w:rPr>
              <w:t>0,23625</w:t>
            </w:r>
          </w:p>
        </w:tc>
        <w:tc>
          <w:tcPr>
            <w:tcW w:w="1458" w:type="pct"/>
            <w:tcBorders>
              <w:top w:val="nil"/>
              <w:left w:val="nil"/>
              <w:bottom w:val="single" w:sz="4" w:space="0" w:color="auto"/>
              <w:right w:val="single" w:sz="4" w:space="0" w:color="auto"/>
            </w:tcBorders>
            <w:vAlign w:val="center"/>
          </w:tcPr>
          <w:p w:rsidR="00C63ECC" w:rsidRPr="00F4257B" w:rsidRDefault="00C63ECC" w:rsidP="00033089">
            <w:pPr>
              <w:spacing w:line="240" w:lineRule="auto"/>
              <w:jc w:val="center"/>
              <w:rPr>
                <w:color w:val="000000"/>
                <w:szCs w:val="28"/>
                <w:lang w:eastAsia="ru-RU"/>
              </w:rPr>
            </w:pPr>
            <w:r w:rsidRPr="00F4257B">
              <w:rPr>
                <w:color w:val="000000"/>
                <w:szCs w:val="28"/>
                <w:lang w:eastAsia="ru-RU"/>
              </w:rPr>
              <w:t>0,23625</w:t>
            </w:r>
          </w:p>
        </w:tc>
      </w:tr>
    </w:tbl>
    <w:p w:rsidR="00C63ECC" w:rsidRPr="003B2091" w:rsidRDefault="00C63ECC" w:rsidP="00A77150">
      <w:pPr>
        <w:ind w:firstLine="708"/>
        <w:rPr>
          <w:szCs w:val="28"/>
        </w:rPr>
      </w:pPr>
    </w:p>
    <w:p w:rsidR="00C63ECC" w:rsidRPr="00A95EC3" w:rsidRDefault="00C63ECC" w:rsidP="00A77150">
      <w:pPr>
        <w:pStyle w:val="Heading2"/>
        <w:numPr>
          <w:ilvl w:val="1"/>
          <w:numId w:val="5"/>
        </w:numPr>
        <w:ind w:left="709" w:firstLine="0"/>
        <w:rPr>
          <w:szCs w:val="28"/>
        </w:rPr>
      </w:pPr>
      <w:bookmarkStart w:id="266" w:name="__RefHeading__236_1979640507"/>
      <w:bookmarkStart w:id="267" w:name="__RefHeading__185_1017922116"/>
      <w:bookmarkStart w:id="268" w:name="__RefHeading__87_80430112"/>
      <w:bookmarkStart w:id="269" w:name="__RefHeading__136_629290490"/>
      <w:bookmarkStart w:id="270" w:name="__RefHeading__14888_1622391719"/>
      <w:bookmarkStart w:id="271" w:name="_Toc38281289"/>
      <w:bookmarkEnd w:id="266"/>
      <w:bookmarkEnd w:id="267"/>
      <w:bookmarkEnd w:id="268"/>
      <w:bookmarkEnd w:id="269"/>
      <w:bookmarkEnd w:id="270"/>
      <w:r w:rsidRPr="00A95EC3">
        <w:t>14</w:t>
      </w:r>
      <w:r>
        <w:t>.7</w:t>
      </w:r>
      <w:r w:rsidRPr="00A95EC3">
        <w:t>. Предложения по строительству, реконструкции и техническому перевооружению источников тепловой энергии</w:t>
      </w:r>
      <w:bookmarkEnd w:id="271"/>
    </w:p>
    <w:p w:rsidR="00C63ECC" w:rsidRDefault="00C63ECC" w:rsidP="00A77150">
      <w:pPr>
        <w:rPr>
          <w:szCs w:val="28"/>
        </w:rPr>
      </w:pPr>
      <w:r>
        <w:rPr>
          <w:b/>
          <w:szCs w:val="28"/>
        </w:rPr>
        <w:t>А) Определение условий организации централизованного теплоснабжения, индивидуального теплоснабжения, а также поквартирного отопления</w:t>
      </w:r>
    </w:p>
    <w:p w:rsidR="00C63ECC" w:rsidRDefault="00C63ECC" w:rsidP="00A77150">
      <w:pPr>
        <w:rPr>
          <w:szCs w:val="28"/>
        </w:rPr>
      </w:pPr>
      <w:r>
        <w:rPr>
          <w:szCs w:val="28"/>
        </w:rPr>
        <w:t xml:space="preserve">1. Централизованное теплоснабжение: </w:t>
      </w:r>
    </w:p>
    <w:p w:rsidR="00C63ECC" w:rsidRDefault="00C63ECC" w:rsidP="00A77150">
      <w:pPr>
        <w:rPr>
          <w:szCs w:val="28"/>
        </w:rPr>
      </w:pPr>
      <w:r>
        <w:rPr>
          <w:szCs w:val="28"/>
        </w:rPr>
        <w:t>Для повышения качества теплоснабжения планируется заменить старое водогрейные котлы в котельных по адресу Калинина д.25 «А» и ул.Лесная д.13 на котлы КВР-0,15 и КВР-0,3, установка грязевика, системы водоподготовки, и замены изношенной тепловой изоляции.</w:t>
      </w:r>
    </w:p>
    <w:p w:rsidR="00C63ECC" w:rsidRDefault="00C63ECC" w:rsidP="00A77150">
      <w:pPr>
        <w:rPr>
          <w:szCs w:val="28"/>
        </w:rPr>
      </w:pPr>
      <w:r>
        <w:rPr>
          <w:szCs w:val="28"/>
        </w:rPr>
        <w:t>2. Индивидуальное теплоснабжение: ремонт внутренних тепловых сетей осуществляется за счет собственных средств.</w:t>
      </w:r>
    </w:p>
    <w:p w:rsidR="00C63ECC" w:rsidRDefault="00C63ECC" w:rsidP="00A77150">
      <w:pPr>
        <w:rPr>
          <w:b/>
          <w:szCs w:val="28"/>
        </w:rPr>
      </w:pPr>
      <w:r>
        <w:rPr>
          <w:szCs w:val="28"/>
        </w:rPr>
        <w:t xml:space="preserve"> 3.Поквартирное отопление: стояки внутри квартир обслуживаются энергоснабжающей организацией. Остальной ремонт производится за счет собственников.</w:t>
      </w:r>
    </w:p>
    <w:p w:rsidR="00C63ECC" w:rsidRDefault="00C63ECC" w:rsidP="00A77150">
      <w:pPr>
        <w:rPr>
          <w:szCs w:val="28"/>
        </w:rPr>
      </w:pPr>
      <w:r>
        <w:rPr>
          <w:b/>
          <w:szCs w:val="28"/>
        </w:rPr>
        <w:t>Б) 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p>
    <w:p w:rsidR="00C63ECC" w:rsidRDefault="00C63ECC" w:rsidP="00A77150">
      <w:pPr>
        <w:ind w:firstLine="708"/>
        <w:rPr>
          <w:b/>
          <w:szCs w:val="28"/>
        </w:rPr>
      </w:pPr>
      <w:r>
        <w:rPr>
          <w:szCs w:val="28"/>
        </w:rPr>
        <w:t>Комбинированные источники теплоснабжения отсутствуют.</w:t>
      </w:r>
    </w:p>
    <w:p w:rsidR="00C63ECC" w:rsidRDefault="00C63ECC" w:rsidP="00A77150">
      <w:pPr>
        <w:rPr>
          <w:szCs w:val="28"/>
        </w:rPr>
      </w:pPr>
      <w:r>
        <w:rPr>
          <w:b/>
          <w:szCs w:val="28"/>
        </w:rPr>
        <w:t>В)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p>
    <w:p w:rsidR="00C63ECC" w:rsidRDefault="00C63ECC" w:rsidP="00A77150">
      <w:pPr>
        <w:rPr>
          <w:b/>
          <w:szCs w:val="28"/>
        </w:rPr>
      </w:pPr>
      <w:r>
        <w:rPr>
          <w:szCs w:val="28"/>
        </w:rPr>
        <w:t xml:space="preserve">  </w:t>
      </w:r>
      <w:r>
        <w:rPr>
          <w:szCs w:val="28"/>
        </w:rPr>
        <w:tab/>
        <w:t>Комбинированные источники теплоснабжения отсутствуют.</w:t>
      </w:r>
    </w:p>
    <w:p w:rsidR="00C63ECC" w:rsidRDefault="00C63ECC" w:rsidP="00A77150">
      <w:pPr>
        <w:rPr>
          <w:szCs w:val="28"/>
        </w:rPr>
      </w:pPr>
      <w:r>
        <w:rPr>
          <w:b/>
          <w:szCs w:val="28"/>
        </w:rPr>
        <w:t>Г) 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p>
    <w:p w:rsidR="00C63ECC" w:rsidRDefault="00C63ECC" w:rsidP="00A77150">
      <w:pPr>
        <w:rPr>
          <w:szCs w:val="28"/>
        </w:rPr>
      </w:pPr>
      <w:r>
        <w:rPr>
          <w:szCs w:val="28"/>
        </w:rPr>
        <w:t>Комбинированные источники теплоснабжения отсутствуют.</w:t>
      </w:r>
    </w:p>
    <w:p w:rsidR="00C63ECC" w:rsidRDefault="00C63ECC" w:rsidP="00A77150">
      <w:pPr>
        <w:rPr>
          <w:szCs w:val="28"/>
        </w:rPr>
      </w:pPr>
    </w:p>
    <w:p w:rsidR="00C63ECC" w:rsidRDefault="00C63ECC" w:rsidP="00A77150">
      <w:pPr>
        <w:pStyle w:val="Heading2"/>
        <w:numPr>
          <w:ilvl w:val="1"/>
          <w:numId w:val="5"/>
        </w:numPr>
        <w:ind w:left="709" w:firstLine="0"/>
      </w:pPr>
      <w:bookmarkStart w:id="272" w:name="__RefHeading__238_1979640507"/>
      <w:bookmarkStart w:id="273" w:name="__RefHeading__187_1017922116"/>
      <w:bookmarkStart w:id="274" w:name="__RefHeading__89_80430112"/>
      <w:bookmarkStart w:id="275" w:name="__RefHeading__138_629290490"/>
      <w:bookmarkStart w:id="276" w:name="__RefHeading__14890_1622391719"/>
      <w:bookmarkStart w:id="277" w:name="_Toc38281290"/>
      <w:bookmarkEnd w:id="272"/>
      <w:bookmarkEnd w:id="273"/>
      <w:bookmarkEnd w:id="274"/>
      <w:bookmarkEnd w:id="275"/>
      <w:bookmarkEnd w:id="276"/>
      <w:r>
        <w:t>14.8. Предложения по строительству и  реконструкции тепловых сетей и сооружений на них</w:t>
      </w:r>
      <w:bookmarkEnd w:id="277"/>
    </w:p>
    <w:p w:rsidR="00C63ECC" w:rsidRDefault="00C63ECC" w:rsidP="00A77150">
      <w:pPr>
        <w:rPr>
          <w:szCs w:val="28"/>
        </w:rPr>
      </w:pPr>
      <w:r>
        <w:rPr>
          <w:b/>
        </w:rPr>
        <w:t>А) Реконструкция и строительство тепловых сетей, обеспечивающих перераспределение тепловой нагрузки из зон с дефицитом тепловой мощности (использование существующих резервов)</w:t>
      </w:r>
    </w:p>
    <w:p w:rsidR="00C63ECC" w:rsidRDefault="00C63ECC" w:rsidP="00A77150">
      <w:pPr>
        <w:rPr>
          <w:b/>
          <w:szCs w:val="28"/>
        </w:rPr>
      </w:pPr>
      <w:r>
        <w:rPr>
          <w:szCs w:val="28"/>
        </w:rPr>
        <w:t>В перераспределении тепловой нагрузки нет необходимости.</w:t>
      </w:r>
    </w:p>
    <w:p w:rsidR="00C63ECC" w:rsidRDefault="00C63ECC" w:rsidP="00A77150">
      <w:pPr>
        <w:rPr>
          <w:szCs w:val="28"/>
        </w:rPr>
      </w:pPr>
      <w:r>
        <w:rPr>
          <w:b/>
          <w:szCs w:val="28"/>
        </w:rPr>
        <w:t>Б)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p w:rsidR="00C63ECC" w:rsidRDefault="00C63ECC" w:rsidP="00A77150">
      <w:pPr>
        <w:ind w:firstLine="708"/>
        <w:rPr>
          <w:b/>
          <w:szCs w:val="28"/>
        </w:rPr>
      </w:pPr>
      <w:r>
        <w:rPr>
          <w:szCs w:val="28"/>
        </w:rPr>
        <w:t>На расчетный срок не планируется строительство тепловых сетей, связи с тем, что для застройки во вновь осваиваемых района,  планируется децентрализованное отопление.</w:t>
      </w:r>
    </w:p>
    <w:p w:rsidR="00C63ECC" w:rsidRDefault="00C63ECC" w:rsidP="00A77150">
      <w:pPr>
        <w:ind w:firstLine="708"/>
        <w:rPr>
          <w:szCs w:val="28"/>
        </w:rPr>
      </w:pPr>
      <w:r>
        <w:rPr>
          <w:b/>
          <w:szCs w:val="28"/>
        </w:rPr>
        <w:t>В)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C63ECC" w:rsidRDefault="00C63ECC" w:rsidP="00A77150">
      <w:pPr>
        <w:rPr>
          <w:b/>
          <w:szCs w:val="28"/>
        </w:rPr>
      </w:pPr>
      <w:r>
        <w:rPr>
          <w:szCs w:val="28"/>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не рационально, т.к. существует один источник теплоснабжения.</w:t>
      </w:r>
    </w:p>
    <w:p w:rsidR="00C63ECC" w:rsidRDefault="00C63ECC" w:rsidP="00A77150">
      <w:pPr>
        <w:rPr>
          <w:szCs w:val="28"/>
        </w:rPr>
      </w:pPr>
      <w:r>
        <w:rPr>
          <w:b/>
          <w:szCs w:val="28"/>
        </w:rPr>
        <w:t>Г)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C63ECC" w:rsidRDefault="00C63ECC" w:rsidP="00A77150">
      <w:pPr>
        <w:ind w:firstLine="708"/>
        <w:rPr>
          <w:b/>
          <w:szCs w:val="28"/>
        </w:rPr>
      </w:pPr>
      <w:r>
        <w:rPr>
          <w:szCs w:val="28"/>
        </w:rPr>
        <w:t xml:space="preserve">Строительство тепловых сетей для повышения эффективности функционирования систем теплоснабжения, в том числе за счет перевода котельных в пиковый режим работы или ликвидации котельной не планируется. </w:t>
      </w:r>
    </w:p>
    <w:p w:rsidR="00C63ECC" w:rsidRDefault="00C63ECC" w:rsidP="00A77150">
      <w:pPr>
        <w:rPr>
          <w:szCs w:val="28"/>
        </w:rPr>
      </w:pPr>
      <w:r>
        <w:rPr>
          <w:b/>
          <w:szCs w:val="28"/>
        </w:rPr>
        <w:t>Д) Строительство тепловых сетей для обеспечения нормативной надежности теплоснабжения</w:t>
      </w:r>
    </w:p>
    <w:p w:rsidR="00C63ECC" w:rsidRDefault="00C63ECC" w:rsidP="00A77150">
      <w:pPr>
        <w:ind w:firstLine="708"/>
        <w:rPr>
          <w:b/>
          <w:szCs w:val="28"/>
        </w:rPr>
      </w:pPr>
      <w:r>
        <w:rPr>
          <w:szCs w:val="28"/>
        </w:rPr>
        <w:t>Строительство тепловых сетей для обеспечения нормативной надежности теплоснабжения нет необходимости.</w:t>
      </w:r>
    </w:p>
    <w:p w:rsidR="00C63ECC" w:rsidRDefault="00C63ECC" w:rsidP="00A77150">
      <w:pPr>
        <w:rPr>
          <w:szCs w:val="28"/>
        </w:rPr>
      </w:pPr>
      <w:r>
        <w:rPr>
          <w:b/>
          <w:szCs w:val="28"/>
        </w:rPr>
        <w:t>Е) Реконструкция тепловых сетей с увеличением диаметра трубопроводов для обеспечения перспективных приростов тепловой нагрузки.</w:t>
      </w:r>
    </w:p>
    <w:p w:rsidR="00C63ECC" w:rsidRDefault="00C63ECC" w:rsidP="00A77150">
      <w:pPr>
        <w:ind w:firstLine="708"/>
        <w:rPr>
          <w:szCs w:val="28"/>
        </w:rPr>
      </w:pPr>
      <w:r>
        <w:rPr>
          <w:szCs w:val="28"/>
        </w:rPr>
        <w:t>На расчетный срок, перспективный прирост тепловой нагрузки останется неизменным, в связи с этим, реконструкция тепловых сетей с увеличением диаметра трубопроводов не планируется. Необходимо провести реконструкцию существующего оборудования.</w:t>
      </w:r>
    </w:p>
    <w:p w:rsidR="00C63ECC" w:rsidRDefault="00C63ECC" w:rsidP="00A77150">
      <w:pPr>
        <w:ind w:firstLine="708"/>
        <w:rPr>
          <w:szCs w:val="28"/>
        </w:rPr>
      </w:pPr>
    </w:p>
    <w:p w:rsidR="00C63ECC" w:rsidRDefault="00C63ECC" w:rsidP="00A77150">
      <w:pPr>
        <w:pStyle w:val="Heading2"/>
        <w:numPr>
          <w:ilvl w:val="1"/>
          <w:numId w:val="5"/>
        </w:numPr>
        <w:ind w:left="709" w:firstLine="0"/>
        <w:rPr>
          <w:szCs w:val="28"/>
        </w:rPr>
      </w:pPr>
      <w:bookmarkStart w:id="278" w:name="_Toc38281291"/>
      <w:r>
        <w:t>14.9. Перспективные топливные балансы</w:t>
      </w:r>
      <w:bookmarkEnd w:id="278"/>
      <w:r>
        <w:t xml:space="preserve"> </w:t>
      </w:r>
    </w:p>
    <w:p w:rsidR="00C63ECC" w:rsidRDefault="00C63ECC" w:rsidP="00A77150">
      <w:pPr>
        <w:numPr>
          <w:ilvl w:val="0"/>
          <w:numId w:val="5"/>
        </w:numPr>
        <w:suppressAutoHyphens/>
        <w:spacing w:after="0" w:line="360" w:lineRule="auto"/>
        <w:ind w:left="0" w:firstLine="709"/>
        <w:jc w:val="both"/>
        <w:rPr>
          <w:szCs w:val="28"/>
        </w:rPr>
      </w:pPr>
      <w:r>
        <w:rPr>
          <w:szCs w:val="28"/>
        </w:rPr>
        <w:t>В составе Схемы теплоснабжения проведены расчеты по источнику тепловой энергии, расположенному в городском поселении, необходимые для обеспечения нормального функционирования источника тепловой энергии.</w:t>
      </w:r>
    </w:p>
    <w:p w:rsidR="00C63ECC" w:rsidRPr="007521E6" w:rsidRDefault="00C63ECC" w:rsidP="00A77150">
      <w:pPr>
        <w:numPr>
          <w:ilvl w:val="0"/>
          <w:numId w:val="5"/>
        </w:numPr>
        <w:suppressAutoHyphens/>
        <w:spacing w:after="0" w:line="360" w:lineRule="auto"/>
        <w:ind w:left="0" w:firstLine="709"/>
        <w:jc w:val="both"/>
        <w:rPr>
          <w:szCs w:val="28"/>
        </w:rPr>
      </w:pPr>
      <w:r>
        <w:rPr>
          <w:szCs w:val="28"/>
        </w:rPr>
        <w:t>Как основной вид топлива являются дрова. Годовой расход топлива определяется по формуле:</w:t>
      </w:r>
    </w:p>
    <w:p w:rsidR="00C63ECC" w:rsidRDefault="00C63ECC" w:rsidP="00A77150">
      <w:pPr>
        <w:numPr>
          <w:ilvl w:val="0"/>
          <w:numId w:val="5"/>
        </w:numPr>
        <w:suppressAutoHyphens/>
        <w:spacing w:after="0" w:line="360" w:lineRule="auto"/>
        <w:ind w:left="0" w:firstLine="709"/>
        <w:jc w:val="center"/>
        <w:rPr>
          <w:szCs w:val="28"/>
        </w:rPr>
      </w:pPr>
      <w:r>
        <w:rPr>
          <w:szCs w:val="28"/>
          <w:lang w:val="en-US"/>
        </w:rPr>
        <w:t>B</w:t>
      </w:r>
      <w:r>
        <w:rPr>
          <w:szCs w:val="28"/>
        </w:rPr>
        <w:t>=(</w:t>
      </w:r>
      <w:r>
        <w:rPr>
          <w:szCs w:val="28"/>
          <w:lang w:val="en-US"/>
        </w:rPr>
        <w:t>Q</w:t>
      </w:r>
      <w:r>
        <w:rPr>
          <w:szCs w:val="28"/>
          <w:vertAlign w:val="subscript"/>
        </w:rPr>
        <w:t>выр</w:t>
      </w:r>
      <w:r>
        <w:rPr>
          <w:sz w:val="16"/>
          <w:szCs w:val="16"/>
        </w:rPr>
        <w:t>х</w:t>
      </w:r>
      <w:r>
        <w:rPr>
          <w:szCs w:val="28"/>
        </w:rPr>
        <w:t>10</w:t>
      </w:r>
      <w:r>
        <w:rPr>
          <w:szCs w:val="28"/>
          <w:vertAlign w:val="superscript"/>
        </w:rPr>
        <w:t>3</w:t>
      </w:r>
      <w:r>
        <w:rPr>
          <w:szCs w:val="28"/>
        </w:rPr>
        <w:t>)/ (</w:t>
      </w:r>
      <w:r>
        <w:rPr>
          <w:szCs w:val="28"/>
          <w:lang w:val="en-US"/>
        </w:rPr>
        <w:t>Q</w:t>
      </w:r>
      <w:r>
        <w:rPr>
          <w:szCs w:val="28"/>
          <w:vertAlign w:val="subscript"/>
        </w:rPr>
        <w:t>н</w:t>
      </w:r>
      <w:r>
        <w:rPr>
          <w:sz w:val="16"/>
          <w:szCs w:val="16"/>
        </w:rPr>
        <w:t>х</w:t>
      </w:r>
      <w:r>
        <w:rPr>
          <w:szCs w:val="28"/>
        </w:rPr>
        <w:t>β</w:t>
      </w:r>
      <w:r>
        <w:rPr>
          <w:szCs w:val="28"/>
          <w:vertAlign w:val="subscript"/>
        </w:rPr>
        <w:t>к.а.</w:t>
      </w:r>
      <w:r>
        <w:rPr>
          <w:szCs w:val="28"/>
        </w:rPr>
        <w:t>);</w:t>
      </w:r>
    </w:p>
    <w:p w:rsidR="00C63ECC" w:rsidRPr="007521E6" w:rsidRDefault="00C63ECC" w:rsidP="00A77150">
      <w:pPr>
        <w:numPr>
          <w:ilvl w:val="0"/>
          <w:numId w:val="5"/>
        </w:numPr>
        <w:suppressAutoHyphens/>
        <w:spacing w:after="0" w:line="360" w:lineRule="auto"/>
        <w:ind w:left="0" w:firstLine="709"/>
        <w:jc w:val="both"/>
        <w:rPr>
          <w:szCs w:val="28"/>
        </w:rPr>
      </w:pPr>
      <w:r>
        <w:rPr>
          <w:szCs w:val="28"/>
        </w:rPr>
        <w:t xml:space="preserve">где:  </w:t>
      </w:r>
      <w:r>
        <w:rPr>
          <w:szCs w:val="28"/>
          <w:lang w:val="en-US"/>
        </w:rPr>
        <w:t>Q</w:t>
      </w:r>
      <w:r>
        <w:rPr>
          <w:szCs w:val="28"/>
          <w:vertAlign w:val="subscript"/>
        </w:rPr>
        <w:t>выр</w:t>
      </w:r>
      <w:r>
        <w:rPr>
          <w:szCs w:val="28"/>
        </w:rPr>
        <w:t>- годовая выработка тепла;</w:t>
      </w:r>
    </w:p>
    <w:p w:rsidR="00C63ECC" w:rsidRDefault="00C63ECC" w:rsidP="00A77150">
      <w:pPr>
        <w:numPr>
          <w:ilvl w:val="0"/>
          <w:numId w:val="5"/>
        </w:numPr>
        <w:suppressAutoHyphens/>
        <w:spacing w:after="0" w:line="360" w:lineRule="auto"/>
        <w:ind w:left="0" w:firstLine="709"/>
        <w:jc w:val="both"/>
        <w:rPr>
          <w:szCs w:val="28"/>
        </w:rPr>
      </w:pPr>
      <w:r>
        <w:rPr>
          <w:szCs w:val="28"/>
          <w:lang w:val="en-US"/>
        </w:rPr>
        <w:t>Q</w:t>
      </w:r>
      <w:r>
        <w:rPr>
          <w:szCs w:val="28"/>
          <w:vertAlign w:val="subscript"/>
        </w:rPr>
        <w:t>н</w:t>
      </w:r>
      <w:r>
        <w:rPr>
          <w:szCs w:val="28"/>
        </w:rPr>
        <w:t>- теплотворная способность топлива (дрова – 4947,0 ккал/м</w:t>
      </w:r>
      <w:r>
        <w:rPr>
          <w:szCs w:val="28"/>
          <w:vertAlign w:val="superscript"/>
        </w:rPr>
        <w:t>3</w:t>
      </w:r>
      <w:r>
        <w:rPr>
          <w:szCs w:val="28"/>
        </w:rPr>
        <w:t>);</w:t>
      </w:r>
    </w:p>
    <w:p w:rsidR="00C63ECC" w:rsidRDefault="00C63ECC" w:rsidP="00A77150">
      <w:pPr>
        <w:numPr>
          <w:ilvl w:val="0"/>
          <w:numId w:val="5"/>
        </w:numPr>
        <w:suppressAutoHyphens/>
        <w:spacing w:after="0" w:line="360" w:lineRule="auto"/>
        <w:ind w:left="0" w:firstLine="709"/>
        <w:jc w:val="both"/>
        <w:rPr>
          <w:szCs w:val="28"/>
        </w:rPr>
      </w:pPr>
      <w:r>
        <w:rPr>
          <w:szCs w:val="28"/>
        </w:rPr>
        <w:t>β</w:t>
      </w:r>
      <w:r>
        <w:rPr>
          <w:szCs w:val="28"/>
          <w:vertAlign w:val="subscript"/>
        </w:rPr>
        <w:t>к.а</w:t>
      </w:r>
      <w:r>
        <w:rPr>
          <w:szCs w:val="28"/>
        </w:rPr>
        <w:t>- КПД котла.</w:t>
      </w:r>
    </w:p>
    <w:p w:rsidR="00C63ECC" w:rsidRDefault="00C63ECC" w:rsidP="00A77150">
      <w:pPr>
        <w:numPr>
          <w:ilvl w:val="0"/>
          <w:numId w:val="5"/>
        </w:numPr>
        <w:suppressAutoHyphens/>
        <w:spacing w:after="0" w:line="360" w:lineRule="auto"/>
        <w:ind w:left="0" w:firstLine="709"/>
        <w:jc w:val="both"/>
        <w:rPr>
          <w:szCs w:val="28"/>
        </w:rPr>
      </w:pPr>
      <w:r>
        <w:rPr>
          <w:szCs w:val="28"/>
        </w:rPr>
        <w:t>Таблица 21</w:t>
      </w:r>
    </w:p>
    <w:tbl>
      <w:tblPr>
        <w:tblW w:w="5000" w:type="pct"/>
        <w:tblLook w:val="00A0"/>
      </w:tblPr>
      <w:tblGrid>
        <w:gridCol w:w="2233"/>
        <w:gridCol w:w="2024"/>
        <w:gridCol w:w="2024"/>
        <w:gridCol w:w="1118"/>
        <w:gridCol w:w="3010"/>
      </w:tblGrid>
      <w:tr w:rsidR="00C63ECC" w:rsidRPr="00D925AB" w:rsidTr="00033089">
        <w:trPr>
          <w:trHeight w:val="20"/>
        </w:trPr>
        <w:tc>
          <w:tcPr>
            <w:tcW w:w="1073" w:type="pct"/>
            <w:tcBorders>
              <w:top w:val="single" w:sz="4" w:space="0" w:color="auto"/>
              <w:left w:val="single" w:sz="4" w:space="0" w:color="auto"/>
              <w:bottom w:val="single" w:sz="4" w:space="0" w:color="auto"/>
              <w:right w:val="single" w:sz="4" w:space="0" w:color="auto"/>
            </w:tcBorders>
            <w:shd w:val="clear" w:color="000000" w:fill="CFE7F5"/>
            <w:vAlign w:val="center"/>
          </w:tcPr>
          <w:p w:rsidR="00C63ECC" w:rsidRPr="00D925AB" w:rsidRDefault="00C63ECC" w:rsidP="00033089">
            <w:pPr>
              <w:spacing w:line="240" w:lineRule="auto"/>
              <w:jc w:val="center"/>
              <w:rPr>
                <w:color w:val="000000"/>
                <w:sz w:val="24"/>
                <w:szCs w:val="24"/>
                <w:lang w:eastAsia="ru-RU"/>
              </w:rPr>
            </w:pPr>
            <w:r w:rsidRPr="00D925AB">
              <w:rPr>
                <w:color w:val="000000"/>
                <w:sz w:val="24"/>
                <w:szCs w:val="24"/>
                <w:lang w:eastAsia="ru-RU"/>
              </w:rPr>
              <w:t>Наименование источника теплоснабжения</w:t>
            </w:r>
          </w:p>
        </w:tc>
        <w:tc>
          <w:tcPr>
            <w:tcW w:w="972" w:type="pct"/>
            <w:tcBorders>
              <w:top w:val="single" w:sz="4" w:space="0" w:color="auto"/>
              <w:left w:val="nil"/>
              <w:bottom w:val="single" w:sz="4" w:space="0" w:color="auto"/>
              <w:right w:val="single" w:sz="4" w:space="0" w:color="auto"/>
            </w:tcBorders>
            <w:shd w:val="clear" w:color="000000" w:fill="CFE7F5"/>
            <w:vAlign w:val="center"/>
          </w:tcPr>
          <w:p w:rsidR="00C63ECC" w:rsidRPr="00D925AB" w:rsidRDefault="00C63ECC" w:rsidP="00033089">
            <w:pPr>
              <w:spacing w:line="240" w:lineRule="auto"/>
              <w:jc w:val="center"/>
              <w:rPr>
                <w:color w:val="000000"/>
                <w:sz w:val="24"/>
                <w:szCs w:val="24"/>
                <w:lang w:eastAsia="ru-RU"/>
              </w:rPr>
            </w:pPr>
            <w:r w:rsidRPr="00D925AB">
              <w:rPr>
                <w:color w:val="000000"/>
                <w:sz w:val="24"/>
                <w:szCs w:val="24"/>
                <w:lang w:eastAsia="ru-RU"/>
              </w:rPr>
              <w:t>Наименование основного оборудования котельной</w:t>
            </w:r>
          </w:p>
        </w:tc>
        <w:tc>
          <w:tcPr>
            <w:tcW w:w="972" w:type="pct"/>
            <w:tcBorders>
              <w:top w:val="single" w:sz="4" w:space="0" w:color="auto"/>
              <w:left w:val="nil"/>
              <w:bottom w:val="single" w:sz="4" w:space="0" w:color="auto"/>
              <w:right w:val="single" w:sz="4" w:space="0" w:color="auto"/>
            </w:tcBorders>
            <w:shd w:val="clear" w:color="000000" w:fill="CFE7F5"/>
            <w:vAlign w:val="center"/>
          </w:tcPr>
          <w:p w:rsidR="00C63ECC" w:rsidRPr="00D925AB" w:rsidRDefault="00C63ECC" w:rsidP="00033089">
            <w:pPr>
              <w:spacing w:line="240" w:lineRule="auto"/>
              <w:jc w:val="center"/>
              <w:rPr>
                <w:color w:val="000000"/>
                <w:sz w:val="24"/>
                <w:szCs w:val="24"/>
                <w:lang w:eastAsia="ru-RU"/>
              </w:rPr>
            </w:pPr>
            <w:r w:rsidRPr="00D925AB">
              <w:rPr>
                <w:color w:val="000000"/>
                <w:sz w:val="24"/>
                <w:szCs w:val="24"/>
                <w:lang w:eastAsia="ru-RU"/>
              </w:rPr>
              <w:t>Годовая выработка тепла/Гкал/год</w:t>
            </w:r>
          </w:p>
        </w:tc>
        <w:tc>
          <w:tcPr>
            <w:tcW w:w="537" w:type="pct"/>
            <w:tcBorders>
              <w:top w:val="single" w:sz="4" w:space="0" w:color="auto"/>
              <w:left w:val="nil"/>
              <w:bottom w:val="single" w:sz="4" w:space="0" w:color="auto"/>
              <w:right w:val="single" w:sz="4" w:space="0" w:color="auto"/>
            </w:tcBorders>
            <w:shd w:val="clear" w:color="000000" w:fill="CFE7F5"/>
            <w:vAlign w:val="center"/>
          </w:tcPr>
          <w:p w:rsidR="00C63ECC" w:rsidRPr="00D925AB" w:rsidRDefault="00C63ECC" w:rsidP="00033089">
            <w:pPr>
              <w:spacing w:line="240" w:lineRule="auto"/>
              <w:jc w:val="center"/>
              <w:rPr>
                <w:color w:val="000000"/>
                <w:sz w:val="24"/>
                <w:szCs w:val="24"/>
                <w:lang w:eastAsia="ru-RU"/>
              </w:rPr>
            </w:pPr>
            <w:r w:rsidRPr="00D925AB">
              <w:rPr>
                <w:color w:val="000000"/>
                <w:sz w:val="24"/>
                <w:szCs w:val="24"/>
                <w:lang w:eastAsia="ru-RU"/>
              </w:rPr>
              <w:t>КПД, %</w:t>
            </w:r>
          </w:p>
        </w:tc>
        <w:tc>
          <w:tcPr>
            <w:tcW w:w="1446" w:type="pct"/>
            <w:tcBorders>
              <w:top w:val="single" w:sz="4" w:space="0" w:color="auto"/>
              <w:left w:val="nil"/>
              <w:bottom w:val="single" w:sz="4" w:space="0" w:color="auto"/>
              <w:right w:val="single" w:sz="4" w:space="0" w:color="auto"/>
            </w:tcBorders>
            <w:shd w:val="clear" w:color="000000" w:fill="CFE7F5"/>
            <w:vAlign w:val="center"/>
          </w:tcPr>
          <w:p w:rsidR="00C63ECC" w:rsidRPr="00D925AB" w:rsidRDefault="00C63ECC" w:rsidP="00033089">
            <w:pPr>
              <w:spacing w:line="240" w:lineRule="auto"/>
              <w:jc w:val="center"/>
              <w:rPr>
                <w:color w:val="000000"/>
                <w:sz w:val="24"/>
                <w:szCs w:val="24"/>
                <w:lang w:eastAsia="ru-RU"/>
              </w:rPr>
            </w:pPr>
            <w:r w:rsidRPr="00D925AB">
              <w:rPr>
                <w:color w:val="000000"/>
                <w:sz w:val="24"/>
                <w:szCs w:val="24"/>
                <w:lang w:eastAsia="ru-RU"/>
              </w:rPr>
              <w:t xml:space="preserve">Расчетный годовой расход </w:t>
            </w:r>
            <w:r>
              <w:rPr>
                <w:color w:val="000000"/>
                <w:sz w:val="24"/>
                <w:szCs w:val="24"/>
                <w:lang w:eastAsia="ru-RU"/>
              </w:rPr>
              <w:t>дров</w:t>
            </w:r>
            <w:r w:rsidRPr="00D925AB">
              <w:rPr>
                <w:color w:val="000000"/>
                <w:sz w:val="24"/>
                <w:szCs w:val="24"/>
                <w:lang w:eastAsia="ru-RU"/>
              </w:rPr>
              <w:t>, м</w:t>
            </w:r>
            <w:r w:rsidRPr="00D925AB">
              <w:rPr>
                <w:color w:val="000000"/>
                <w:sz w:val="24"/>
                <w:szCs w:val="24"/>
                <w:vertAlign w:val="superscript"/>
                <w:lang w:eastAsia="ru-RU"/>
              </w:rPr>
              <w:t>3</w:t>
            </w:r>
            <w:r w:rsidRPr="00D925AB">
              <w:rPr>
                <w:color w:val="000000"/>
                <w:sz w:val="24"/>
                <w:szCs w:val="24"/>
                <w:lang w:eastAsia="ru-RU"/>
              </w:rPr>
              <w:t>/год</w:t>
            </w:r>
          </w:p>
        </w:tc>
      </w:tr>
      <w:tr w:rsidR="00C63ECC" w:rsidRPr="00D925AB" w:rsidTr="00033089">
        <w:trPr>
          <w:trHeight w:val="20"/>
        </w:trPr>
        <w:tc>
          <w:tcPr>
            <w:tcW w:w="1073" w:type="pct"/>
            <w:tcBorders>
              <w:top w:val="nil"/>
              <w:left w:val="single" w:sz="4" w:space="0" w:color="auto"/>
              <w:bottom w:val="single" w:sz="4" w:space="0" w:color="auto"/>
              <w:right w:val="single" w:sz="4" w:space="0" w:color="auto"/>
            </w:tcBorders>
            <w:shd w:val="clear" w:color="000000" w:fill="FFFFFF"/>
            <w:vAlign w:val="center"/>
          </w:tcPr>
          <w:p w:rsidR="00C63ECC" w:rsidRPr="00D925AB" w:rsidRDefault="00C63ECC" w:rsidP="00033089">
            <w:pPr>
              <w:spacing w:line="240" w:lineRule="auto"/>
              <w:jc w:val="center"/>
              <w:rPr>
                <w:color w:val="000000"/>
                <w:sz w:val="24"/>
                <w:szCs w:val="24"/>
                <w:lang w:eastAsia="ru-RU"/>
              </w:rPr>
            </w:pPr>
            <w:r w:rsidRPr="00D925AB">
              <w:rPr>
                <w:color w:val="000000"/>
                <w:sz w:val="24"/>
                <w:szCs w:val="24"/>
                <w:lang w:eastAsia="ru-RU"/>
              </w:rPr>
              <w:t>Котельная с сетями по адресу: г. Чухлома, ул. Калинина, д. 25А</w:t>
            </w:r>
          </w:p>
        </w:tc>
        <w:tc>
          <w:tcPr>
            <w:tcW w:w="972" w:type="pct"/>
            <w:tcBorders>
              <w:top w:val="nil"/>
              <w:left w:val="nil"/>
              <w:bottom w:val="single" w:sz="4" w:space="0" w:color="auto"/>
              <w:right w:val="single" w:sz="4" w:space="0" w:color="auto"/>
            </w:tcBorders>
            <w:shd w:val="clear" w:color="000000" w:fill="FFFFFF"/>
            <w:vAlign w:val="center"/>
          </w:tcPr>
          <w:p w:rsidR="00C63ECC" w:rsidRPr="00D925AB" w:rsidRDefault="00C63ECC" w:rsidP="00033089">
            <w:pPr>
              <w:spacing w:line="240" w:lineRule="auto"/>
              <w:jc w:val="center"/>
              <w:rPr>
                <w:color w:val="000000"/>
                <w:sz w:val="24"/>
                <w:szCs w:val="24"/>
                <w:lang w:eastAsia="ru-RU"/>
              </w:rPr>
            </w:pPr>
            <w:r w:rsidRPr="00D925AB">
              <w:rPr>
                <w:color w:val="000000"/>
                <w:sz w:val="24"/>
                <w:szCs w:val="24"/>
                <w:lang w:eastAsia="ru-RU"/>
              </w:rPr>
              <w:t>Универсал 6-М</w:t>
            </w:r>
          </w:p>
        </w:tc>
        <w:tc>
          <w:tcPr>
            <w:tcW w:w="972" w:type="pct"/>
            <w:tcBorders>
              <w:top w:val="nil"/>
              <w:left w:val="nil"/>
              <w:bottom w:val="single" w:sz="4" w:space="0" w:color="auto"/>
              <w:right w:val="single" w:sz="4" w:space="0" w:color="auto"/>
            </w:tcBorders>
            <w:shd w:val="clear" w:color="000000" w:fill="FFFFFF"/>
            <w:vAlign w:val="center"/>
          </w:tcPr>
          <w:p w:rsidR="00C63ECC" w:rsidRPr="00D925AB" w:rsidRDefault="00C63ECC" w:rsidP="00033089">
            <w:pPr>
              <w:spacing w:line="240" w:lineRule="auto"/>
              <w:jc w:val="center"/>
              <w:rPr>
                <w:color w:val="000000"/>
                <w:sz w:val="24"/>
                <w:szCs w:val="24"/>
                <w:lang w:eastAsia="ru-RU"/>
              </w:rPr>
            </w:pPr>
            <w:r w:rsidRPr="00D925AB">
              <w:rPr>
                <w:color w:val="000000"/>
                <w:sz w:val="24"/>
                <w:szCs w:val="24"/>
                <w:lang w:eastAsia="ru-RU"/>
              </w:rPr>
              <w:t>708,24</w:t>
            </w:r>
          </w:p>
        </w:tc>
        <w:tc>
          <w:tcPr>
            <w:tcW w:w="537" w:type="pct"/>
            <w:tcBorders>
              <w:top w:val="nil"/>
              <w:left w:val="nil"/>
              <w:bottom w:val="single" w:sz="4" w:space="0" w:color="auto"/>
              <w:right w:val="single" w:sz="4" w:space="0" w:color="auto"/>
            </w:tcBorders>
            <w:noWrap/>
            <w:vAlign w:val="center"/>
          </w:tcPr>
          <w:p w:rsidR="00C63ECC" w:rsidRPr="00D925AB" w:rsidRDefault="00C63ECC" w:rsidP="00033089">
            <w:pPr>
              <w:spacing w:line="240" w:lineRule="auto"/>
              <w:jc w:val="center"/>
              <w:rPr>
                <w:sz w:val="24"/>
                <w:szCs w:val="24"/>
                <w:lang w:eastAsia="ru-RU"/>
              </w:rPr>
            </w:pPr>
            <w:r w:rsidRPr="00D925AB">
              <w:rPr>
                <w:sz w:val="24"/>
                <w:szCs w:val="24"/>
                <w:lang w:eastAsia="ru-RU"/>
              </w:rPr>
              <w:t>55</w:t>
            </w:r>
          </w:p>
        </w:tc>
        <w:tc>
          <w:tcPr>
            <w:tcW w:w="1446" w:type="pct"/>
            <w:tcBorders>
              <w:top w:val="nil"/>
              <w:left w:val="nil"/>
              <w:bottom w:val="single" w:sz="4" w:space="0" w:color="auto"/>
              <w:right w:val="single" w:sz="4" w:space="0" w:color="auto"/>
            </w:tcBorders>
            <w:shd w:val="clear" w:color="000000" w:fill="FFFFFF"/>
            <w:vAlign w:val="center"/>
          </w:tcPr>
          <w:p w:rsidR="00C63ECC" w:rsidRPr="00D925AB" w:rsidRDefault="00C63ECC" w:rsidP="00033089">
            <w:pPr>
              <w:spacing w:line="240" w:lineRule="auto"/>
              <w:jc w:val="center"/>
              <w:rPr>
                <w:color w:val="000000"/>
                <w:sz w:val="24"/>
                <w:szCs w:val="24"/>
                <w:lang w:eastAsia="ru-RU"/>
              </w:rPr>
            </w:pPr>
            <w:r w:rsidRPr="00D925AB">
              <w:rPr>
                <w:color w:val="000000"/>
                <w:sz w:val="24"/>
                <w:szCs w:val="24"/>
                <w:lang w:eastAsia="ru-RU"/>
              </w:rPr>
              <w:t>260,3</w:t>
            </w:r>
          </w:p>
        </w:tc>
      </w:tr>
      <w:tr w:rsidR="00C63ECC" w:rsidRPr="00D925AB" w:rsidTr="00033089">
        <w:trPr>
          <w:trHeight w:val="20"/>
        </w:trPr>
        <w:tc>
          <w:tcPr>
            <w:tcW w:w="1073" w:type="pct"/>
            <w:tcBorders>
              <w:top w:val="nil"/>
              <w:left w:val="single" w:sz="4" w:space="0" w:color="auto"/>
              <w:bottom w:val="single" w:sz="4" w:space="0" w:color="auto"/>
              <w:right w:val="single" w:sz="4" w:space="0" w:color="auto"/>
            </w:tcBorders>
            <w:shd w:val="clear" w:color="000000" w:fill="FFFFFF"/>
            <w:vAlign w:val="center"/>
          </w:tcPr>
          <w:p w:rsidR="00C63ECC" w:rsidRPr="00D925AB" w:rsidRDefault="00C63ECC" w:rsidP="00033089">
            <w:pPr>
              <w:spacing w:line="240" w:lineRule="auto"/>
              <w:jc w:val="center"/>
              <w:rPr>
                <w:color w:val="000000"/>
                <w:sz w:val="24"/>
                <w:szCs w:val="24"/>
                <w:lang w:eastAsia="ru-RU"/>
              </w:rPr>
            </w:pPr>
            <w:r w:rsidRPr="00D925AB">
              <w:rPr>
                <w:color w:val="000000"/>
                <w:sz w:val="24"/>
                <w:szCs w:val="24"/>
                <w:lang w:eastAsia="ru-RU"/>
              </w:rPr>
              <w:t>Котельная по адресу: г. Чухлома, ул. Лесная, д. 13</w:t>
            </w:r>
          </w:p>
        </w:tc>
        <w:tc>
          <w:tcPr>
            <w:tcW w:w="972" w:type="pct"/>
            <w:tcBorders>
              <w:top w:val="nil"/>
              <w:left w:val="nil"/>
              <w:bottom w:val="single" w:sz="4" w:space="0" w:color="auto"/>
              <w:right w:val="single" w:sz="4" w:space="0" w:color="auto"/>
            </w:tcBorders>
            <w:shd w:val="clear" w:color="000000" w:fill="FFFFFF"/>
            <w:vAlign w:val="center"/>
          </w:tcPr>
          <w:p w:rsidR="00C63ECC" w:rsidRPr="00FA7BEA" w:rsidRDefault="00C63ECC" w:rsidP="00033089">
            <w:pPr>
              <w:spacing w:line="240" w:lineRule="auto"/>
              <w:jc w:val="center"/>
              <w:rPr>
                <w:color w:val="000000"/>
                <w:sz w:val="24"/>
                <w:szCs w:val="24"/>
                <w:lang w:eastAsia="ru-RU"/>
              </w:rPr>
            </w:pPr>
            <w:r w:rsidRPr="00E8502B">
              <w:rPr>
                <w:color w:val="000000"/>
                <w:sz w:val="24"/>
                <w:szCs w:val="24"/>
                <w:lang w:eastAsia="ru-RU"/>
              </w:rPr>
              <w:t>КВ</w:t>
            </w:r>
            <w:r>
              <w:rPr>
                <w:color w:val="000000"/>
                <w:sz w:val="24"/>
                <w:szCs w:val="24"/>
                <w:lang w:eastAsia="ru-RU"/>
              </w:rPr>
              <w:t>-300</w:t>
            </w:r>
          </w:p>
        </w:tc>
        <w:tc>
          <w:tcPr>
            <w:tcW w:w="972" w:type="pct"/>
            <w:tcBorders>
              <w:top w:val="nil"/>
              <w:left w:val="nil"/>
              <w:bottom w:val="single" w:sz="4" w:space="0" w:color="auto"/>
              <w:right w:val="single" w:sz="4" w:space="0" w:color="auto"/>
            </w:tcBorders>
            <w:shd w:val="clear" w:color="000000" w:fill="FFFFFF"/>
            <w:vAlign w:val="center"/>
          </w:tcPr>
          <w:p w:rsidR="00C63ECC" w:rsidRPr="00FA7BEA" w:rsidRDefault="00C63ECC" w:rsidP="00033089">
            <w:pPr>
              <w:spacing w:line="240" w:lineRule="auto"/>
              <w:jc w:val="center"/>
              <w:rPr>
                <w:color w:val="000000"/>
                <w:sz w:val="24"/>
                <w:szCs w:val="24"/>
              </w:rPr>
            </w:pPr>
            <w:r w:rsidRPr="00FA7BEA">
              <w:rPr>
                <w:color w:val="000000"/>
                <w:sz w:val="24"/>
                <w:szCs w:val="24"/>
              </w:rPr>
              <w:t>980,64</w:t>
            </w:r>
          </w:p>
        </w:tc>
        <w:tc>
          <w:tcPr>
            <w:tcW w:w="537" w:type="pct"/>
            <w:tcBorders>
              <w:top w:val="nil"/>
              <w:left w:val="nil"/>
              <w:bottom w:val="single" w:sz="4" w:space="0" w:color="auto"/>
              <w:right w:val="single" w:sz="4" w:space="0" w:color="auto"/>
            </w:tcBorders>
            <w:noWrap/>
            <w:vAlign w:val="center"/>
          </w:tcPr>
          <w:p w:rsidR="00C63ECC" w:rsidRPr="00D925AB" w:rsidRDefault="00C63ECC" w:rsidP="00033089">
            <w:pPr>
              <w:spacing w:line="240" w:lineRule="auto"/>
              <w:jc w:val="center"/>
              <w:rPr>
                <w:sz w:val="24"/>
                <w:szCs w:val="24"/>
                <w:lang w:eastAsia="ru-RU"/>
              </w:rPr>
            </w:pPr>
            <w:r w:rsidRPr="00D925AB">
              <w:rPr>
                <w:sz w:val="24"/>
                <w:szCs w:val="24"/>
                <w:lang w:eastAsia="ru-RU"/>
              </w:rPr>
              <w:t>59</w:t>
            </w:r>
          </w:p>
        </w:tc>
        <w:tc>
          <w:tcPr>
            <w:tcW w:w="1446" w:type="pct"/>
            <w:tcBorders>
              <w:top w:val="nil"/>
              <w:left w:val="nil"/>
              <w:bottom w:val="single" w:sz="4" w:space="0" w:color="auto"/>
              <w:right w:val="single" w:sz="4" w:space="0" w:color="auto"/>
            </w:tcBorders>
            <w:shd w:val="clear" w:color="000000" w:fill="FFFFFF"/>
            <w:vAlign w:val="center"/>
          </w:tcPr>
          <w:p w:rsidR="00C63ECC" w:rsidRPr="00FA7BEA" w:rsidRDefault="00C63ECC" w:rsidP="00033089">
            <w:pPr>
              <w:spacing w:line="240" w:lineRule="auto"/>
              <w:jc w:val="center"/>
              <w:rPr>
                <w:color w:val="000000"/>
                <w:sz w:val="24"/>
                <w:szCs w:val="24"/>
              </w:rPr>
            </w:pPr>
            <w:r w:rsidRPr="00FA7BEA">
              <w:rPr>
                <w:color w:val="000000"/>
                <w:sz w:val="24"/>
                <w:szCs w:val="24"/>
              </w:rPr>
              <w:t>335,98</w:t>
            </w:r>
          </w:p>
        </w:tc>
      </w:tr>
      <w:tr w:rsidR="00C63ECC" w:rsidRPr="00D925AB" w:rsidTr="00033089">
        <w:trPr>
          <w:trHeight w:val="20"/>
        </w:trPr>
        <w:tc>
          <w:tcPr>
            <w:tcW w:w="1073" w:type="pct"/>
            <w:vMerge w:val="restart"/>
            <w:tcBorders>
              <w:top w:val="nil"/>
              <w:left w:val="single" w:sz="4" w:space="0" w:color="auto"/>
              <w:bottom w:val="single" w:sz="4" w:space="0" w:color="auto"/>
              <w:right w:val="single" w:sz="4" w:space="0" w:color="auto"/>
            </w:tcBorders>
            <w:shd w:val="clear" w:color="000000" w:fill="FFFFFF"/>
            <w:vAlign w:val="center"/>
          </w:tcPr>
          <w:p w:rsidR="00C63ECC" w:rsidRPr="00D925AB" w:rsidRDefault="00C63ECC" w:rsidP="00033089">
            <w:pPr>
              <w:spacing w:line="240" w:lineRule="auto"/>
              <w:jc w:val="center"/>
              <w:rPr>
                <w:color w:val="000000"/>
                <w:sz w:val="24"/>
                <w:szCs w:val="24"/>
                <w:lang w:eastAsia="ru-RU"/>
              </w:rPr>
            </w:pPr>
            <w:r w:rsidRPr="00D925AB">
              <w:rPr>
                <w:color w:val="000000"/>
                <w:sz w:val="24"/>
                <w:szCs w:val="24"/>
                <w:lang w:eastAsia="ru-RU"/>
              </w:rPr>
              <w:t>Котельная с сетями по адресу: г. Чухлома, ул. Калинина, д. 64</w:t>
            </w:r>
          </w:p>
        </w:tc>
        <w:tc>
          <w:tcPr>
            <w:tcW w:w="972" w:type="pct"/>
            <w:tcBorders>
              <w:top w:val="nil"/>
              <w:left w:val="nil"/>
              <w:bottom w:val="single" w:sz="4" w:space="0" w:color="auto"/>
              <w:right w:val="single" w:sz="4" w:space="0" w:color="auto"/>
            </w:tcBorders>
            <w:shd w:val="clear" w:color="000000" w:fill="FFFFFF"/>
            <w:vAlign w:val="center"/>
          </w:tcPr>
          <w:p w:rsidR="00C63ECC" w:rsidRPr="00FA7BEA" w:rsidRDefault="00C63ECC" w:rsidP="00033089">
            <w:pPr>
              <w:spacing w:line="240" w:lineRule="auto"/>
              <w:jc w:val="center"/>
              <w:rPr>
                <w:color w:val="000000"/>
                <w:sz w:val="24"/>
                <w:szCs w:val="24"/>
                <w:lang w:eastAsia="ru-RU"/>
              </w:rPr>
            </w:pPr>
            <w:r w:rsidRPr="00FA7BEA">
              <w:rPr>
                <w:color w:val="000000"/>
                <w:sz w:val="24"/>
                <w:szCs w:val="24"/>
                <w:lang w:eastAsia="ru-RU"/>
              </w:rPr>
              <w:t>КВР-63</w:t>
            </w:r>
          </w:p>
        </w:tc>
        <w:tc>
          <w:tcPr>
            <w:tcW w:w="972" w:type="pct"/>
            <w:vMerge w:val="restart"/>
            <w:tcBorders>
              <w:top w:val="nil"/>
              <w:left w:val="single" w:sz="4" w:space="0" w:color="auto"/>
              <w:bottom w:val="single" w:sz="4" w:space="0" w:color="auto"/>
              <w:right w:val="single" w:sz="4" w:space="0" w:color="auto"/>
            </w:tcBorders>
            <w:noWrap/>
            <w:vAlign w:val="center"/>
          </w:tcPr>
          <w:p w:rsidR="00C63ECC" w:rsidRPr="00FA7BEA" w:rsidRDefault="00C63ECC" w:rsidP="00033089">
            <w:pPr>
              <w:spacing w:line="240" w:lineRule="auto"/>
              <w:jc w:val="center"/>
              <w:rPr>
                <w:color w:val="000000"/>
                <w:sz w:val="24"/>
                <w:szCs w:val="24"/>
              </w:rPr>
            </w:pPr>
            <w:r w:rsidRPr="00FA7BEA">
              <w:rPr>
                <w:color w:val="000000"/>
                <w:sz w:val="24"/>
                <w:szCs w:val="24"/>
              </w:rPr>
              <w:t>7954,08</w:t>
            </w:r>
          </w:p>
        </w:tc>
        <w:tc>
          <w:tcPr>
            <w:tcW w:w="537" w:type="pct"/>
            <w:tcBorders>
              <w:top w:val="nil"/>
              <w:left w:val="nil"/>
              <w:bottom w:val="single" w:sz="4" w:space="0" w:color="auto"/>
              <w:right w:val="single" w:sz="4" w:space="0" w:color="auto"/>
            </w:tcBorders>
            <w:noWrap/>
            <w:vAlign w:val="center"/>
          </w:tcPr>
          <w:p w:rsidR="00C63ECC" w:rsidRPr="00D925AB" w:rsidRDefault="00C63ECC" w:rsidP="00033089">
            <w:pPr>
              <w:spacing w:line="240" w:lineRule="auto"/>
              <w:jc w:val="center"/>
              <w:rPr>
                <w:sz w:val="24"/>
                <w:szCs w:val="24"/>
                <w:lang w:eastAsia="ru-RU"/>
              </w:rPr>
            </w:pPr>
            <w:r w:rsidRPr="00D925AB">
              <w:rPr>
                <w:sz w:val="24"/>
                <w:szCs w:val="24"/>
                <w:lang w:eastAsia="ru-RU"/>
              </w:rPr>
              <w:t>80</w:t>
            </w:r>
          </w:p>
        </w:tc>
        <w:tc>
          <w:tcPr>
            <w:tcW w:w="1446" w:type="pct"/>
            <w:vMerge w:val="restart"/>
            <w:tcBorders>
              <w:top w:val="nil"/>
              <w:left w:val="single" w:sz="4" w:space="0" w:color="auto"/>
              <w:bottom w:val="single" w:sz="4" w:space="0" w:color="auto"/>
              <w:right w:val="single" w:sz="4" w:space="0" w:color="auto"/>
            </w:tcBorders>
            <w:shd w:val="clear" w:color="000000" w:fill="FFFFFF"/>
            <w:vAlign w:val="center"/>
          </w:tcPr>
          <w:p w:rsidR="00C63ECC" w:rsidRPr="00FA7BEA" w:rsidRDefault="00C63ECC" w:rsidP="00033089">
            <w:pPr>
              <w:spacing w:line="240" w:lineRule="auto"/>
              <w:jc w:val="center"/>
              <w:rPr>
                <w:color w:val="000000"/>
                <w:sz w:val="24"/>
                <w:szCs w:val="24"/>
              </w:rPr>
            </w:pPr>
            <w:r w:rsidRPr="00FA7BEA">
              <w:rPr>
                <w:color w:val="000000"/>
                <w:sz w:val="24"/>
                <w:szCs w:val="24"/>
              </w:rPr>
              <w:t>2009,82</w:t>
            </w:r>
          </w:p>
        </w:tc>
      </w:tr>
      <w:tr w:rsidR="00C63ECC" w:rsidRPr="00D925AB" w:rsidTr="00033089">
        <w:trPr>
          <w:trHeight w:val="20"/>
        </w:trPr>
        <w:tc>
          <w:tcPr>
            <w:tcW w:w="1073" w:type="pct"/>
            <w:vMerge/>
            <w:tcBorders>
              <w:top w:val="nil"/>
              <w:left w:val="single" w:sz="4" w:space="0" w:color="auto"/>
              <w:bottom w:val="single" w:sz="4" w:space="0" w:color="auto"/>
              <w:right w:val="single" w:sz="4" w:space="0" w:color="auto"/>
            </w:tcBorders>
            <w:vAlign w:val="center"/>
          </w:tcPr>
          <w:p w:rsidR="00C63ECC" w:rsidRPr="00D925AB" w:rsidRDefault="00C63ECC" w:rsidP="00033089">
            <w:pPr>
              <w:spacing w:line="240" w:lineRule="auto"/>
              <w:rPr>
                <w:color w:val="000000"/>
                <w:sz w:val="24"/>
                <w:szCs w:val="24"/>
                <w:lang w:eastAsia="ru-RU"/>
              </w:rPr>
            </w:pPr>
          </w:p>
        </w:tc>
        <w:tc>
          <w:tcPr>
            <w:tcW w:w="972" w:type="pct"/>
            <w:tcBorders>
              <w:top w:val="nil"/>
              <w:left w:val="nil"/>
              <w:bottom w:val="single" w:sz="4" w:space="0" w:color="auto"/>
              <w:right w:val="single" w:sz="4" w:space="0" w:color="auto"/>
            </w:tcBorders>
            <w:shd w:val="clear" w:color="000000" w:fill="FFFFFF"/>
            <w:vAlign w:val="center"/>
          </w:tcPr>
          <w:p w:rsidR="00C63ECC" w:rsidRPr="00FA7BEA" w:rsidRDefault="00C63ECC" w:rsidP="00033089">
            <w:pPr>
              <w:spacing w:line="240" w:lineRule="auto"/>
              <w:jc w:val="center"/>
              <w:rPr>
                <w:color w:val="000000"/>
                <w:sz w:val="24"/>
                <w:szCs w:val="24"/>
                <w:lang w:eastAsia="ru-RU"/>
              </w:rPr>
            </w:pPr>
            <w:r w:rsidRPr="00FA7BEA">
              <w:rPr>
                <w:color w:val="000000"/>
                <w:sz w:val="24"/>
                <w:szCs w:val="24"/>
                <w:lang w:eastAsia="ru-RU"/>
              </w:rPr>
              <w:t>КВР-63</w:t>
            </w:r>
          </w:p>
        </w:tc>
        <w:tc>
          <w:tcPr>
            <w:tcW w:w="972" w:type="pct"/>
            <w:vMerge/>
            <w:tcBorders>
              <w:top w:val="nil"/>
              <w:left w:val="single" w:sz="4" w:space="0" w:color="auto"/>
              <w:bottom w:val="single" w:sz="4" w:space="0" w:color="auto"/>
              <w:right w:val="single" w:sz="4" w:space="0" w:color="auto"/>
            </w:tcBorders>
            <w:vAlign w:val="center"/>
          </w:tcPr>
          <w:p w:rsidR="00C63ECC" w:rsidRPr="00D925AB" w:rsidRDefault="00C63ECC" w:rsidP="00033089">
            <w:pPr>
              <w:spacing w:line="240" w:lineRule="auto"/>
              <w:rPr>
                <w:color w:val="000000"/>
                <w:sz w:val="24"/>
                <w:szCs w:val="24"/>
                <w:lang w:eastAsia="ru-RU"/>
              </w:rPr>
            </w:pPr>
          </w:p>
        </w:tc>
        <w:tc>
          <w:tcPr>
            <w:tcW w:w="537" w:type="pct"/>
            <w:tcBorders>
              <w:top w:val="nil"/>
              <w:left w:val="nil"/>
              <w:bottom w:val="single" w:sz="4" w:space="0" w:color="auto"/>
              <w:right w:val="single" w:sz="4" w:space="0" w:color="auto"/>
            </w:tcBorders>
            <w:noWrap/>
            <w:vAlign w:val="center"/>
          </w:tcPr>
          <w:p w:rsidR="00C63ECC" w:rsidRPr="00D925AB" w:rsidRDefault="00C63ECC" w:rsidP="00033089">
            <w:pPr>
              <w:spacing w:line="240" w:lineRule="auto"/>
              <w:jc w:val="center"/>
              <w:rPr>
                <w:sz w:val="24"/>
                <w:szCs w:val="24"/>
                <w:lang w:eastAsia="ru-RU"/>
              </w:rPr>
            </w:pPr>
            <w:r w:rsidRPr="00D925AB">
              <w:rPr>
                <w:sz w:val="24"/>
                <w:szCs w:val="24"/>
                <w:lang w:eastAsia="ru-RU"/>
              </w:rPr>
              <w:t>84</w:t>
            </w:r>
          </w:p>
        </w:tc>
        <w:tc>
          <w:tcPr>
            <w:tcW w:w="1446" w:type="pct"/>
            <w:vMerge/>
            <w:tcBorders>
              <w:top w:val="nil"/>
              <w:left w:val="single" w:sz="4" w:space="0" w:color="auto"/>
              <w:bottom w:val="single" w:sz="4" w:space="0" w:color="auto"/>
              <w:right w:val="single" w:sz="4" w:space="0" w:color="auto"/>
            </w:tcBorders>
            <w:vAlign w:val="center"/>
          </w:tcPr>
          <w:p w:rsidR="00C63ECC" w:rsidRPr="00D925AB" w:rsidRDefault="00C63ECC" w:rsidP="00033089">
            <w:pPr>
              <w:spacing w:line="240" w:lineRule="auto"/>
              <w:rPr>
                <w:color w:val="000000"/>
                <w:sz w:val="24"/>
                <w:szCs w:val="24"/>
                <w:lang w:eastAsia="ru-RU"/>
              </w:rPr>
            </w:pPr>
          </w:p>
        </w:tc>
      </w:tr>
      <w:tr w:rsidR="00C63ECC" w:rsidRPr="00D925AB" w:rsidTr="00033089">
        <w:trPr>
          <w:trHeight w:val="20"/>
        </w:trPr>
        <w:tc>
          <w:tcPr>
            <w:tcW w:w="1073" w:type="pct"/>
            <w:vMerge/>
            <w:tcBorders>
              <w:top w:val="nil"/>
              <w:left w:val="single" w:sz="4" w:space="0" w:color="auto"/>
              <w:bottom w:val="single" w:sz="4" w:space="0" w:color="auto"/>
              <w:right w:val="single" w:sz="4" w:space="0" w:color="auto"/>
            </w:tcBorders>
            <w:vAlign w:val="center"/>
          </w:tcPr>
          <w:p w:rsidR="00C63ECC" w:rsidRPr="00D925AB" w:rsidRDefault="00C63ECC" w:rsidP="00033089">
            <w:pPr>
              <w:spacing w:line="240" w:lineRule="auto"/>
              <w:rPr>
                <w:color w:val="000000"/>
                <w:sz w:val="24"/>
                <w:szCs w:val="24"/>
                <w:lang w:eastAsia="ru-RU"/>
              </w:rPr>
            </w:pPr>
          </w:p>
        </w:tc>
        <w:tc>
          <w:tcPr>
            <w:tcW w:w="972" w:type="pct"/>
            <w:tcBorders>
              <w:top w:val="nil"/>
              <w:left w:val="nil"/>
              <w:bottom w:val="single" w:sz="4" w:space="0" w:color="auto"/>
              <w:right w:val="single" w:sz="4" w:space="0" w:color="auto"/>
            </w:tcBorders>
            <w:shd w:val="clear" w:color="000000" w:fill="FFFFFF"/>
            <w:vAlign w:val="center"/>
          </w:tcPr>
          <w:p w:rsidR="00C63ECC" w:rsidRPr="00FA7BEA" w:rsidRDefault="00C63ECC" w:rsidP="00033089">
            <w:pPr>
              <w:spacing w:line="240" w:lineRule="auto"/>
              <w:jc w:val="center"/>
              <w:rPr>
                <w:color w:val="000000"/>
                <w:sz w:val="24"/>
                <w:szCs w:val="24"/>
                <w:lang w:eastAsia="ru-RU"/>
              </w:rPr>
            </w:pPr>
            <w:r w:rsidRPr="00FA7BEA">
              <w:rPr>
                <w:color w:val="000000"/>
                <w:sz w:val="24"/>
                <w:szCs w:val="24"/>
                <w:lang w:eastAsia="ru-RU"/>
              </w:rPr>
              <w:t>КВР-63</w:t>
            </w:r>
          </w:p>
        </w:tc>
        <w:tc>
          <w:tcPr>
            <w:tcW w:w="972" w:type="pct"/>
            <w:vMerge/>
            <w:tcBorders>
              <w:top w:val="nil"/>
              <w:left w:val="single" w:sz="4" w:space="0" w:color="auto"/>
              <w:bottom w:val="single" w:sz="4" w:space="0" w:color="auto"/>
              <w:right w:val="single" w:sz="4" w:space="0" w:color="auto"/>
            </w:tcBorders>
            <w:vAlign w:val="center"/>
          </w:tcPr>
          <w:p w:rsidR="00C63ECC" w:rsidRPr="00D925AB" w:rsidRDefault="00C63ECC" w:rsidP="00033089">
            <w:pPr>
              <w:spacing w:line="240" w:lineRule="auto"/>
              <w:rPr>
                <w:color w:val="000000"/>
                <w:sz w:val="24"/>
                <w:szCs w:val="24"/>
                <w:lang w:eastAsia="ru-RU"/>
              </w:rPr>
            </w:pPr>
          </w:p>
        </w:tc>
        <w:tc>
          <w:tcPr>
            <w:tcW w:w="537" w:type="pct"/>
            <w:tcBorders>
              <w:top w:val="nil"/>
              <w:left w:val="nil"/>
              <w:bottom w:val="single" w:sz="4" w:space="0" w:color="auto"/>
              <w:right w:val="single" w:sz="4" w:space="0" w:color="auto"/>
            </w:tcBorders>
            <w:noWrap/>
            <w:vAlign w:val="center"/>
          </w:tcPr>
          <w:p w:rsidR="00C63ECC" w:rsidRPr="00D925AB" w:rsidRDefault="00C63ECC" w:rsidP="00033089">
            <w:pPr>
              <w:spacing w:line="240" w:lineRule="auto"/>
              <w:jc w:val="center"/>
              <w:rPr>
                <w:sz w:val="24"/>
                <w:szCs w:val="24"/>
                <w:lang w:eastAsia="ru-RU"/>
              </w:rPr>
            </w:pPr>
            <w:r w:rsidRPr="00D925AB">
              <w:rPr>
                <w:sz w:val="24"/>
                <w:szCs w:val="24"/>
                <w:lang w:eastAsia="ru-RU"/>
              </w:rPr>
              <w:t>75</w:t>
            </w:r>
          </w:p>
        </w:tc>
        <w:tc>
          <w:tcPr>
            <w:tcW w:w="1446" w:type="pct"/>
            <w:vMerge/>
            <w:tcBorders>
              <w:top w:val="nil"/>
              <w:left w:val="single" w:sz="4" w:space="0" w:color="auto"/>
              <w:bottom w:val="single" w:sz="4" w:space="0" w:color="auto"/>
              <w:right w:val="single" w:sz="4" w:space="0" w:color="auto"/>
            </w:tcBorders>
            <w:vAlign w:val="center"/>
          </w:tcPr>
          <w:p w:rsidR="00C63ECC" w:rsidRPr="00D925AB" w:rsidRDefault="00C63ECC" w:rsidP="00033089">
            <w:pPr>
              <w:spacing w:line="240" w:lineRule="auto"/>
              <w:rPr>
                <w:color w:val="000000"/>
                <w:sz w:val="24"/>
                <w:szCs w:val="24"/>
                <w:lang w:eastAsia="ru-RU"/>
              </w:rPr>
            </w:pPr>
          </w:p>
        </w:tc>
      </w:tr>
      <w:tr w:rsidR="00C63ECC" w:rsidRPr="00D925AB" w:rsidTr="00033089">
        <w:trPr>
          <w:trHeight w:val="20"/>
        </w:trPr>
        <w:tc>
          <w:tcPr>
            <w:tcW w:w="1073" w:type="pct"/>
            <w:vMerge/>
            <w:tcBorders>
              <w:top w:val="nil"/>
              <w:left w:val="single" w:sz="4" w:space="0" w:color="auto"/>
              <w:bottom w:val="single" w:sz="4" w:space="0" w:color="auto"/>
              <w:right w:val="single" w:sz="4" w:space="0" w:color="auto"/>
            </w:tcBorders>
            <w:vAlign w:val="center"/>
          </w:tcPr>
          <w:p w:rsidR="00C63ECC" w:rsidRPr="00D925AB" w:rsidRDefault="00C63ECC" w:rsidP="00033089">
            <w:pPr>
              <w:spacing w:line="240" w:lineRule="auto"/>
              <w:rPr>
                <w:color w:val="000000"/>
                <w:sz w:val="24"/>
                <w:szCs w:val="24"/>
                <w:lang w:eastAsia="ru-RU"/>
              </w:rPr>
            </w:pPr>
          </w:p>
        </w:tc>
        <w:tc>
          <w:tcPr>
            <w:tcW w:w="972" w:type="pct"/>
            <w:tcBorders>
              <w:top w:val="nil"/>
              <w:left w:val="nil"/>
              <w:bottom w:val="single" w:sz="4" w:space="0" w:color="auto"/>
              <w:right w:val="single" w:sz="4" w:space="0" w:color="auto"/>
            </w:tcBorders>
            <w:shd w:val="clear" w:color="000000" w:fill="FFFFFF"/>
            <w:vAlign w:val="center"/>
          </w:tcPr>
          <w:p w:rsidR="00C63ECC" w:rsidRPr="00FA7BEA" w:rsidRDefault="00C63ECC" w:rsidP="00033089">
            <w:pPr>
              <w:spacing w:line="240" w:lineRule="auto"/>
              <w:jc w:val="center"/>
              <w:rPr>
                <w:color w:val="000000"/>
                <w:sz w:val="24"/>
                <w:szCs w:val="24"/>
                <w:lang w:eastAsia="ru-RU"/>
              </w:rPr>
            </w:pPr>
            <w:r w:rsidRPr="00FA7BEA">
              <w:rPr>
                <w:color w:val="000000"/>
                <w:sz w:val="24"/>
                <w:szCs w:val="24"/>
                <w:lang w:eastAsia="ru-RU"/>
              </w:rPr>
              <w:t>КВР-63</w:t>
            </w:r>
          </w:p>
        </w:tc>
        <w:tc>
          <w:tcPr>
            <w:tcW w:w="972" w:type="pct"/>
            <w:vMerge/>
            <w:tcBorders>
              <w:top w:val="nil"/>
              <w:left w:val="single" w:sz="4" w:space="0" w:color="auto"/>
              <w:bottom w:val="single" w:sz="4" w:space="0" w:color="auto"/>
              <w:right w:val="single" w:sz="4" w:space="0" w:color="auto"/>
            </w:tcBorders>
            <w:vAlign w:val="center"/>
          </w:tcPr>
          <w:p w:rsidR="00C63ECC" w:rsidRPr="00D925AB" w:rsidRDefault="00C63ECC" w:rsidP="00033089">
            <w:pPr>
              <w:spacing w:line="240" w:lineRule="auto"/>
              <w:rPr>
                <w:color w:val="000000"/>
                <w:sz w:val="24"/>
                <w:szCs w:val="24"/>
                <w:lang w:eastAsia="ru-RU"/>
              </w:rPr>
            </w:pPr>
          </w:p>
        </w:tc>
        <w:tc>
          <w:tcPr>
            <w:tcW w:w="537" w:type="pct"/>
            <w:tcBorders>
              <w:top w:val="nil"/>
              <w:left w:val="nil"/>
              <w:bottom w:val="single" w:sz="4" w:space="0" w:color="auto"/>
              <w:right w:val="single" w:sz="4" w:space="0" w:color="auto"/>
            </w:tcBorders>
            <w:noWrap/>
            <w:vAlign w:val="center"/>
          </w:tcPr>
          <w:p w:rsidR="00C63ECC" w:rsidRPr="00D925AB" w:rsidRDefault="00C63ECC" w:rsidP="00033089">
            <w:pPr>
              <w:spacing w:line="240" w:lineRule="auto"/>
              <w:jc w:val="center"/>
              <w:rPr>
                <w:sz w:val="24"/>
                <w:szCs w:val="24"/>
                <w:lang w:eastAsia="ru-RU"/>
              </w:rPr>
            </w:pPr>
            <w:r w:rsidRPr="00D925AB">
              <w:rPr>
                <w:sz w:val="24"/>
                <w:szCs w:val="24"/>
                <w:lang w:eastAsia="ru-RU"/>
              </w:rPr>
              <w:t>55</w:t>
            </w:r>
          </w:p>
        </w:tc>
        <w:tc>
          <w:tcPr>
            <w:tcW w:w="1446" w:type="pct"/>
            <w:vMerge/>
            <w:tcBorders>
              <w:top w:val="nil"/>
              <w:left w:val="single" w:sz="4" w:space="0" w:color="auto"/>
              <w:bottom w:val="single" w:sz="4" w:space="0" w:color="auto"/>
              <w:right w:val="single" w:sz="4" w:space="0" w:color="auto"/>
            </w:tcBorders>
            <w:vAlign w:val="center"/>
          </w:tcPr>
          <w:p w:rsidR="00C63ECC" w:rsidRPr="00D925AB" w:rsidRDefault="00C63ECC" w:rsidP="00033089">
            <w:pPr>
              <w:spacing w:line="240" w:lineRule="auto"/>
              <w:rPr>
                <w:color w:val="000000"/>
                <w:sz w:val="24"/>
                <w:szCs w:val="24"/>
                <w:lang w:eastAsia="ru-RU"/>
              </w:rPr>
            </w:pPr>
          </w:p>
        </w:tc>
      </w:tr>
      <w:tr w:rsidR="00C63ECC" w:rsidRPr="00D925AB" w:rsidTr="00033089">
        <w:trPr>
          <w:trHeight w:val="20"/>
        </w:trPr>
        <w:tc>
          <w:tcPr>
            <w:tcW w:w="1073" w:type="pct"/>
            <w:vMerge/>
            <w:tcBorders>
              <w:top w:val="nil"/>
              <w:left w:val="single" w:sz="4" w:space="0" w:color="auto"/>
              <w:bottom w:val="single" w:sz="4" w:space="0" w:color="auto"/>
              <w:right w:val="single" w:sz="4" w:space="0" w:color="auto"/>
            </w:tcBorders>
            <w:vAlign w:val="center"/>
          </w:tcPr>
          <w:p w:rsidR="00C63ECC" w:rsidRPr="00D925AB" w:rsidRDefault="00C63ECC" w:rsidP="00033089">
            <w:pPr>
              <w:spacing w:line="240" w:lineRule="auto"/>
              <w:rPr>
                <w:color w:val="000000"/>
                <w:sz w:val="24"/>
                <w:szCs w:val="24"/>
                <w:lang w:eastAsia="ru-RU"/>
              </w:rPr>
            </w:pPr>
          </w:p>
        </w:tc>
        <w:tc>
          <w:tcPr>
            <w:tcW w:w="972" w:type="pct"/>
            <w:tcBorders>
              <w:top w:val="nil"/>
              <w:left w:val="nil"/>
              <w:bottom w:val="single" w:sz="4" w:space="0" w:color="auto"/>
              <w:right w:val="single" w:sz="4" w:space="0" w:color="auto"/>
            </w:tcBorders>
            <w:shd w:val="clear" w:color="000000" w:fill="FFFFFF"/>
            <w:vAlign w:val="center"/>
          </w:tcPr>
          <w:p w:rsidR="00C63ECC" w:rsidRPr="00FA7BEA" w:rsidRDefault="00C63ECC" w:rsidP="00033089">
            <w:pPr>
              <w:spacing w:line="240" w:lineRule="auto"/>
              <w:jc w:val="center"/>
              <w:rPr>
                <w:color w:val="000000"/>
                <w:sz w:val="24"/>
                <w:szCs w:val="24"/>
                <w:lang w:eastAsia="ru-RU"/>
              </w:rPr>
            </w:pPr>
            <w:r w:rsidRPr="00FA7BEA">
              <w:rPr>
                <w:color w:val="000000"/>
                <w:sz w:val="24"/>
                <w:szCs w:val="24"/>
                <w:lang w:eastAsia="ru-RU"/>
              </w:rPr>
              <w:t>КВР-63</w:t>
            </w:r>
          </w:p>
        </w:tc>
        <w:tc>
          <w:tcPr>
            <w:tcW w:w="972" w:type="pct"/>
            <w:vMerge/>
            <w:tcBorders>
              <w:top w:val="nil"/>
              <w:left w:val="single" w:sz="4" w:space="0" w:color="auto"/>
              <w:bottom w:val="single" w:sz="4" w:space="0" w:color="auto"/>
              <w:right w:val="single" w:sz="4" w:space="0" w:color="auto"/>
            </w:tcBorders>
            <w:vAlign w:val="center"/>
          </w:tcPr>
          <w:p w:rsidR="00C63ECC" w:rsidRPr="00D925AB" w:rsidRDefault="00C63ECC" w:rsidP="00033089">
            <w:pPr>
              <w:spacing w:line="240" w:lineRule="auto"/>
              <w:rPr>
                <w:color w:val="000000"/>
                <w:sz w:val="24"/>
                <w:szCs w:val="24"/>
                <w:lang w:eastAsia="ru-RU"/>
              </w:rPr>
            </w:pPr>
          </w:p>
        </w:tc>
        <w:tc>
          <w:tcPr>
            <w:tcW w:w="537" w:type="pct"/>
            <w:tcBorders>
              <w:top w:val="nil"/>
              <w:left w:val="nil"/>
              <w:bottom w:val="single" w:sz="4" w:space="0" w:color="auto"/>
              <w:right w:val="single" w:sz="4" w:space="0" w:color="auto"/>
            </w:tcBorders>
            <w:noWrap/>
            <w:vAlign w:val="center"/>
          </w:tcPr>
          <w:p w:rsidR="00C63ECC" w:rsidRPr="00D925AB" w:rsidRDefault="00C63ECC" w:rsidP="00033089">
            <w:pPr>
              <w:spacing w:line="240" w:lineRule="auto"/>
              <w:jc w:val="center"/>
              <w:rPr>
                <w:sz w:val="24"/>
                <w:szCs w:val="24"/>
                <w:lang w:eastAsia="ru-RU"/>
              </w:rPr>
            </w:pPr>
            <w:r w:rsidRPr="00D925AB">
              <w:rPr>
                <w:sz w:val="24"/>
                <w:szCs w:val="24"/>
                <w:lang w:eastAsia="ru-RU"/>
              </w:rPr>
              <w:t>50</w:t>
            </w:r>
          </w:p>
        </w:tc>
        <w:tc>
          <w:tcPr>
            <w:tcW w:w="1446" w:type="pct"/>
            <w:vMerge/>
            <w:tcBorders>
              <w:top w:val="nil"/>
              <w:left w:val="single" w:sz="4" w:space="0" w:color="auto"/>
              <w:bottom w:val="single" w:sz="4" w:space="0" w:color="auto"/>
              <w:right w:val="single" w:sz="4" w:space="0" w:color="auto"/>
            </w:tcBorders>
            <w:vAlign w:val="center"/>
          </w:tcPr>
          <w:p w:rsidR="00C63ECC" w:rsidRPr="00D925AB" w:rsidRDefault="00C63ECC" w:rsidP="00033089">
            <w:pPr>
              <w:spacing w:line="240" w:lineRule="auto"/>
              <w:rPr>
                <w:color w:val="000000"/>
                <w:sz w:val="24"/>
                <w:szCs w:val="24"/>
                <w:lang w:eastAsia="ru-RU"/>
              </w:rPr>
            </w:pPr>
          </w:p>
        </w:tc>
      </w:tr>
    </w:tbl>
    <w:p w:rsidR="00C63ECC" w:rsidRDefault="00C63ECC" w:rsidP="00A77150">
      <w:pPr>
        <w:numPr>
          <w:ilvl w:val="0"/>
          <w:numId w:val="5"/>
        </w:numPr>
        <w:suppressAutoHyphens/>
        <w:spacing w:after="0" w:line="360" w:lineRule="auto"/>
        <w:jc w:val="both"/>
        <w:rPr>
          <w:szCs w:val="28"/>
        </w:rPr>
      </w:pPr>
    </w:p>
    <w:p w:rsidR="00C63ECC" w:rsidRDefault="00C63ECC" w:rsidP="00A77150">
      <w:pPr>
        <w:pStyle w:val="Heading2"/>
        <w:numPr>
          <w:ilvl w:val="1"/>
          <w:numId w:val="5"/>
        </w:numPr>
        <w:ind w:left="709" w:firstLine="0"/>
        <w:rPr>
          <w:szCs w:val="28"/>
        </w:rPr>
      </w:pPr>
      <w:bookmarkStart w:id="279" w:name="__RefHeading__240_1979640507"/>
      <w:bookmarkStart w:id="280" w:name="__RefHeading__189_1017922116"/>
      <w:bookmarkStart w:id="281" w:name="__RefHeading__91_80430112"/>
      <w:bookmarkStart w:id="282" w:name="__RefHeading__140_629290490"/>
      <w:bookmarkStart w:id="283" w:name="__RefHeading__14892_1622391719"/>
      <w:bookmarkStart w:id="284" w:name="_Toc38281292"/>
      <w:bookmarkEnd w:id="279"/>
      <w:bookmarkEnd w:id="280"/>
      <w:bookmarkEnd w:id="281"/>
      <w:bookmarkEnd w:id="282"/>
      <w:bookmarkEnd w:id="283"/>
      <w:r>
        <w:t>14.10. Оценка надежности теплоснабжения</w:t>
      </w:r>
      <w:bookmarkEnd w:id="284"/>
    </w:p>
    <w:p w:rsidR="00C63ECC" w:rsidRDefault="00C63ECC" w:rsidP="00A77150">
      <w:pPr>
        <w:rPr>
          <w:szCs w:val="28"/>
        </w:rPr>
      </w:pPr>
      <w:r>
        <w:rPr>
          <w:b/>
          <w:szCs w:val="28"/>
        </w:rPr>
        <w:t>А) Перспективные  показатели надежности, определяемые числом нарушений в подаче тепловой энергии</w:t>
      </w:r>
    </w:p>
    <w:p w:rsidR="00C63ECC" w:rsidRDefault="00C63ECC" w:rsidP="00A77150">
      <w:pPr>
        <w:ind w:firstLine="708"/>
        <w:rPr>
          <w:b/>
          <w:szCs w:val="28"/>
        </w:rPr>
      </w:pPr>
      <w:r>
        <w:rPr>
          <w:szCs w:val="28"/>
        </w:rPr>
        <w:t>На сегодняшний день нарушений в подаче тепловой энергии не было.</w:t>
      </w:r>
    </w:p>
    <w:p w:rsidR="00C63ECC" w:rsidRDefault="00C63ECC" w:rsidP="00A77150">
      <w:pPr>
        <w:rPr>
          <w:szCs w:val="28"/>
        </w:rPr>
      </w:pPr>
      <w:r>
        <w:rPr>
          <w:b/>
          <w:szCs w:val="28"/>
        </w:rPr>
        <w:t>Б) Перспективные показатели, определяемые приведенной продолжительностью  прекращенной подачи тепловой энергии</w:t>
      </w:r>
    </w:p>
    <w:p w:rsidR="00C63ECC" w:rsidRDefault="00C63ECC" w:rsidP="00A77150">
      <w:pPr>
        <w:ind w:firstLine="708"/>
        <w:rPr>
          <w:b/>
          <w:szCs w:val="28"/>
        </w:rPr>
      </w:pPr>
      <w:r>
        <w:rPr>
          <w:szCs w:val="28"/>
        </w:rPr>
        <w:t xml:space="preserve">Максимальное прекращение подачи тепловой энергии – 4 часа. </w:t>
      </w:r>
    </w:p>
    <w:p w:rsidR="00C63ECC" w:rsidRDefault="00C63ECC" w:rsidP="00A77150">
      <w:pPr>
        <w:rPr>
          <w:szCs w:val="28"/>
        </w:rPr>
      </w:pPr>
      <w:r>
        <w:rPr>
          <w:b/>
          <w:szCs w:val="28"/>
        </w:rPr>
        <w:t>В) Перспективные показатели, определяемые приведенным  объемом  недоотпуска тепла в результате нарушений в подаче тепловой энергии</w:t>
      </w:r>
    </w:p>
    <w:p w:rsidR="00C63ECC" w:rsidRDefault="00C63ECC" w:rsidP="00A77150">
      <w:pPr>
        <w:ind w:firstLine="708"/>
        <w:rPr>
          <w:b/>
          <w:szCs w:val="28"/>
        </w:rPr>
      </w:pPr>
      <w:r>
        <w:rPr>
          <w:szCs w:val="28"/>
        </w:rPr>
        <w:t>Если температура в отапливаемых помещениях ниже нормы, по письменным заявлениям руководителей учреждений производится анализ причин недоотпуска тепла, выявленные недостатки устраняются в течении одного рабочего дня.</w:t>
      </w:r>
    </w:p>
    <w:p w:rsidR="00C63ECC" w:rsidRDefault="00C63ECC" w:rsidP="00A77150">
      <w:pPr>
        <w:rPr>
          <w:szCs w:val="28"/>
        </w:rPr>
      </w:pPr>
      <w:r>
        <w:rPr>
          <w:b/>
          <w:szCs w:val="28"/>
        </w:rPr>
        <w:t>Г) Перспективные показатели, определяемые средневзвешенной величиной отклонений температуры теплоносителя, соответствующих отклонениями параметров теплоносителя в результате нарушений в подаче тепловой энергии</w:t>
      </w:r>
    </w:p>
    <w:p w:rsidR="00C63ECC" w:rsidRDefault="00C63ECC" w:rsidP="00A77150">
      <w:pPr>
        <w:ind w:firstLine="708"/>
        <w:rPr>
          <w:b/>
          <w:szCs w:val="28"/>
        </w:rPr>
      </w:pPr>
      <w:r>
        <w:rPr>
          <w:szCs w:val="28"/>
        </w:rPr>
        <w:t xml:space="preserve">Не производилось.     </w:t>
      </w:r>
    </w:p>
    <w:p w:rsidR="00C63ECC" w:rsidRDefault="00C63ECC" w:rsidP="00A77150">
      <w:pPr>
        <w:rPr>
          <w:szCs w:val="28"/>
        </w:rPr>
      </w:pPr>
      <w:r>
        <w:rPr>
          <w:b/>
          <w:szCs w:val="28"/>
        </w:rPr>
        <w:t>Д) Применение на источниках тепловой энергии рациональных тепловых схем с дублированными связями и новых технологий, обеспечивающих готовность энергетического оборудования</w:t>
      </w:r>
    </w:p>
    <w:p w:rsidR="00C63ECC" w:rsidRDefault="00C63ECC" w:rsidP="00A77150">
      <w:pPr>
        <w:ind w:firstLine="708"/>
        <w:rPr>
          <w:b/>
          <w:szCs w:val="28"/>
        </w:rPr>
      </w:pPr>
      <w:r>
        <w:rPr>
          <w:szCs w:val="28"/>
        </w:rPr>
        <w:t>Рациональных тепловых схем с дублированными связями  и новыми технологиями нет.</w:t>
      </w:r>
    </w:p>
    <w:p w:rsidR="00C63ECC" w:rsidRDefault="00C63ECC" w:rsidP="00A77150">
      <w:pPr>
        <w:rPr>
          <w:szCs w:val="28"/>
        </w:rPr>
      </w:pPr>
      <w:r>
        <w:rPr>
          <w:b/>
          <w:szCs w:val="28"/>
        </w:rPr>
        <w:t>Е) Установка резервного оборудования</w:t>
      </w:r>
    </w:p>
    <w:p w:rsidR="00C63ECC" w:rsidRDefault="00C63ECC" w:rsidP="00A77150">
      <w:pPr>
        <w:ind w:firstLine="708"/>
        <w:rPr>
          <w:szCs w:val="28"/>
        </w:rPr>
      </w:pPr>
      <w:r>
        <w:rPr>
          <w:szCs w:val="28"/>
        </w:rPr>
        <w:t>В котельных установлены резервные котлы, которые в случае отключения основных котлов, могут обеспечить выработку тепла в необходимом объеме.</w:t>
      </w:r>
    </w:p>
    <w:p w:rsidR="00C63ECC" w:rsidRDefault="00C63ECC" w:rsidP="00A77150">
      <w:pPr>
        <w:ind w:firstLine="708"/>
        <w:rPr>
          <w:szCs w:val="28"/>
        </w:rPr>
      </w:pPr>
    </w:p>
    <w:p w:rsidR="00C63ECC" w:rsidRDefault="00C63ECC" w:rsidP="00A77150">
      <w:pPr>
        <w:pStyle w:val="Heading2"/>
        <w:numPr>
          <w:ilvl w:val="1"/>
          <w:numId w:val="5"/>
        </w:numPr>
        <w:ind w:left="709" w:firstLine="0"/>
        <w:rPr>
          <w:szCs w:val="28"/>
        </w:rPr>
      </w:pPr>
      <w:bookmarkStart w:id="285" w:name="_Toc38281293"/>
      <w:r>
        <w:t>14.11. Обоснование инвестиций в строительство, реконструкцию, техническое перевооружение и (или) модернизацию</w:t>
      </w:r>
      <w:bookmarkEnd w:id="285"/>
      <w:r>
        <w:t xml:space="preserve"> </w:t>
      </w:r>
    </w:p>
    <w:p w:rsidR="00C63ECC" w:rsidRDefault="00C63ECC" w:rsidP="00A77150">
      <w:pPr>
        <w:numPr>
          <w:ilvl w:val="0"/>
          <w:numId w:val="5"/>
        </w:numPr>
        <w:suppressAutoHyphens/>
        <w:spacing w:after="0" w:line="360" w:lineRule="auto"/>
        <w:ind w:left="0" w:firstLine="709"/>
        <w:jc w:val="both"/>
        <w:rPr>
          <w:szCs w:val="28"/>
        </w:rPr>
      </w:pPr>
      <w:r w:rsidRPr="003B2511">
        <w:rPr>
          <w:szCs w:val="28"/>
          <w:lang w:eastAsia="ru-RU"/>
        </w:rPr>
        <w:t xml:space="preserve">Реализация разработанных мероприятий по реконструкции и техническому перевооружению источника теплоснабжения </w:t>
      </w:r>
      <w:r>
        <w:rPr>
          <w:szCs w:val="28"/>
          <w:lang w:eastAsia="ru-RU"/>
        </w:rPr>
        <w:t>городского</w:t>
      </w:r>
      <w:r w:rsidRPr="003B2511">
        <w:rPr>
          <w:szCs w:val="28"/>
          <w:lang w:eastAsia="ru-RU"/>
        </w:rPr>
        <w:t xml:space="preserve"> поселения направлена</w:t>
      </w:r>
      <w:r>
        <w:rPr>
          <w:szCs w:val="28"/>
          <w:lang w:eastAsia="ru-RU"/>
        </w:rPr>
        <w:t>,</w:t>
      </w:r>
      <w:r w:rsidRPr="003B2511">
        <w:rPr>
          <w:szCs w:val="28"/>
          <w:lang w:eastAsia="ru-RU"/>
        </w:rPr>
        <w:t xml:space="preserve"> как на повышение качества и надёжности теплоснабжения потребителей, так и на снижение расходов на тепловую энергию, что позволяет говорить о снижении эксплуатационных затрат за счёт экономии топлива, энергии, трудовых ресурсов. Источниками финансирования мероприятий являются внебюджетные источники и средства бюджета </w:t>
      </w:r>
      <w:r>
        <w:rPr>
          <w:szCs w:val="28"/>
          <w:lang w:eastAsia="ru-RU"/>
        </w:rPr>
        <w:t>городского</w:t>
      </w:r>
      <w:r w:rsidRPr="003B2511">
        <w:rPr>
          <w:szCs w:val="28"/>
          <w:lang w:eastAsia="ru-RU"/>
        </w:rPr>
        <w:t xml:space="preserve"> поселения, средства района. Внебюджетными источниками являются средства организаций коммунального комплекса, получаемые от потребителей за счёт установления тарифов (инвестиционной составляющей в тарифе). Условием привлечения данных внебюджетных источников является обеспечение доступности оплаты ресурсов потребителями с инвестиционной составляющей в тарифах</w:t>
      </w:r>
    </w:p>
    <w:p w:rsidR="00C63ECC" w:rsidRDefault="00C63ECC" w:rsidP="00A77150">
      <w:pPr>
        <w:ind w:firstLine="708"/>
        <w:rPr>
          <w:szCs w:val="28"/>
        </w:rPr>
      </w:pPr>
    </w:p>
    <w:p w:rsidR="00C63ECC" w:rsidRDefault="00C63ECC" w:rsidP="00A77150">
      <w:pPr>
        <w:pStyle w:val="Heading2"/>
        <w:numPr>
          <w:ilvl w:val="1"/>
          <w:numId w:val="5"/>
        </w:numPr>
        <w:ind w:left="709" w:firstLine="0"/>
        <w:rPr>
          <w:szCs w:val="28"/>
        </w:rPr>
      </w:pPr>
      <w:bookmarkStart w:id="286" w:name="_Toc38281294"/>
      <w:r>
        <w:t>14.12. Индикаторы развития системы теплоснабжения поселения</w:t>
      </w:r>
      <w:bookmarkEnd w:id="286"/>
    </w:p>
    <w:p w:rsidR="00C63ECC" w:rsidRPr="006128C9" w:rsidRDefault="00C63ECC" w:rsidP="00A77150">
      <w:pPr>
        <w:pStyle w:val="BodyText"/>
        <w:numPr>
          <w:ilvl w:val="0"/>
          <w:numId w:val="5"/>
        </w:numPr>
        <w:spacing w:line="360" w:lineRule="auto"/>
        <w:ind w:left="0" w:firstLine="709"/>
      </w:pPr>
      <w:r w:rsidRPr="006128C9">
        <w:rPr>
          <w:szCs w:val="28"/>
          <w:lang w:eastAsia="ru-RU"/>
        </w:rPr>
        <w:t xml:space="preserve">Индикаторы развития систем теплоснабжения </w:t>
      </w:r>
      <w:r>
        <w:rPr>
          <w:szCs w:val="28"/>
          <w:lang w:eastAsia="ru-RU"/>
        </w:rPr>
        <w:t>городского</w:t>
      </w:r>
      <w:r w:rsidRPr="006128C9">
        <w:rPr>
          <w:szCs w:val="28"/>
          <w:lang w:eastAsia="ru-RU"/>
        </w:rPr>
        <w:t xml:space="preserve"> поселения </w:t>
      </w:r>
      <w:r>
        <w:rPr>
          <w:szCs w:val="28"/>
          <w:lang w:eastAsia="ru-RU"/>
        </w:rPr>
        <w:t>г.Чухлома представлены в таблице № 22</w:t>
      </w:r>
      <w:r w:rsidRPr="006128C9">
        <w:rPr>
          <w:szCs w:val="28"/>
          <w:lang w:eastAsia="ru-RU"/>
        </w:rPr>
        <w:t>.</w:t>
      </w:r>
    </w:p>
    <w:p w:rsidR="00C63ECC" w:rsidRDefault="00C63ECC" w:rsidP="00A77150">
      <w:pPr>
        <w:pStyle w:val="BodyText"/>
        <w:spacing w:line="360" w:lineRule="auto"/>
        <w:ind w:firstLine="709"/>
      </w:pPr>
      <w:r>
        <w:rPr>
          <w:szCs w:val="28"/>
          <w:lang w:eastAsia="ru-RU"/>
        </w:rPr>
        <w:t>Таблица № 22</w:t>
      </w:r>
    </w:p>
    <w:tbl>
      <w:tblPr>
        <w:tblW w:w="9639" w:type="dxa"/>
        <w:jc w:val="center"/>
        <w:tblLayout w:type="fixed"/>
        <w:tblLook w:val="00A0"/>
      </w:tblPr>
      <w:tblGrid>
        <w:gridCol w:w="567"/>
        <w:gridCol w:w="5670"/>
        <w:gridCol w:w="993"/>
        <w:gridCol w:w="992"/>
        <w:gridCol w:w="1417"/>
      </w:tblGrid>
      <w:tr w:rsidR="00C63ECC" w:rsidRPr="003D55D0" w:rsidTr="00033089">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000000" w:fill="CFE7F5"/>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 п/п</w:t>
            </w:r>
          </w:p>
        </w:tc>
        <w:tc>
          <w:tcPr>
            <w:tcW w:w="5670" w:type="dxa"/>
            <w:tcBorders>
              <w:top w:val="single" w:sz="4" w:space="0" w:color="auto"/>
              <w:left w:val="nil"/>
              <w:bottom w:val="single" w:sz="4" w:space="0" w:color="auto"/>
              <w:right w:val="single" w:sz="4" w:space="0" w:color="auto"/>
            </w:tcBorders>
            <w:shd w:val="clear" w:color="000000" w:fill="CFE7F5"/>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Индикаторы развития систем теплоснабжения поселения</w:t>
            </w:r>
          </w:p>
        </w:tc>
        <w:tc>
          <w:tcPr>
            <w:tcW w:w="993" w:type="dxa"/>
            <w:tcBorders>
              <w:top w:val="single" w:sz="4" w:space="0" w:color="auto"/>
              <w:left w:val="nil"/>
              <w:bottom w:val="single" w:sz="4" w:space="0" w:color="auto"/>
              <w:right w:val="single" w:sz="4" w:space="0" w:color="auto"/>
            </w:tcBorders>
            <w:shd w:val="clear" w:color="000000" w:fill="CFE7F5"/>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ед.изм</w:t>
            </w:r>
          </w:p>
        </w:tc>
        <w:tc>
          <w:tcPr>
            <w:tcW w:w="992" w:type="dxa"/>
            <w:tcBorders>
              <w:top w:val="single" w:sz="4" w:space="0" w:color="auto"/>
              <w:left w:val="nil"/>
              <w:bottom w:val="single" w:sz="4" w:space="0" w:color="auto"/>
              <w:right w:val="single" w:sz="4" w:space="0" w:color="auto"/>
            </w:tcBorders>
            <w:shd w:val="clear" w:color="000000" w:fill="CFE7F5"/>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Существующее положение (факт 2019 год)</w:t>
            </w:r>
          </w:p>
        </w:tc>
        <w:tc>
          <w:tcPr>
            <w:tcW w:w="1417" w:type="dxa"/>
            <w:tcBorders>
              <w:top w:val="single" w:sz="4" w:space="0" w:color="auto"/>
              <w:left w:val="nil"/>
              <w:bottom w:val="single" w:sz="4" w:space="0" w:color="auto"/>
              <w:right w:val="single" w:sz="4" w:space="0" w:color="auto"/>
            </w:tcBorders>
            <w:shd w:val="clear" w:color="000000" w:fill="CFE7F5"/>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Ожидаемые показатели (2030 год)</w:t>
            </w:r>
          </w:p>
        </w:tc>
      </w:tr>
      <w:tr w:rsidR="00C63ECC" w:rsidRPr="003D55D0" w:rsidTr="00033089">
        <w:trPr>
          <w:trHeight w:val="20"/>
          <w:jc w:val="center"/>
        </w:trPr>
        <w:tc>
          <w:tcPr>
            <w:tcW w:w="567" w:type="dxa"/>
            <w:tcBorders>
              <w:top w:val="nil"/>
              <w:left w:val="single" w:sz="4" w:space="0" w:color="auto"/>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1</w:t>
            </w:r>
          </w:p>
        </w:tc>
        <w:tc>
          <w:tcPr>
            <w:tcW w:w="5670" w:type="dxa"/>
            <w:tcBorders>
              <w:top w:val="nil"/>
              <w:left w:val="nil"/>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993" w:type="dxa"/>
            <w:tcBorders>
              <w:top w:val="nil"/>
              <w:left w:val="nil"/>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ед.</w:t>
            </w:r>
          </w:p>
        </w:tc>
        <w:tc>
          <w:tcPr>
            <w:tcW w:w="992" w:type="dxa"/>
            <w:tcBorders>
              <w:top w:val="nil"/>
              <w:left w:val="nil"/>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1</w:t>
            </w:r>
          </w:p>
        </w:tc>
        <w:tc>
          <w:tcPr>
            <w:tcW w:w="1417" w:type="dxa"/>
            <w:tcBorders>
              <w:top w:val="nil"/>
              <w:left w:val="nil"/>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0</w:t>
            </w:r>
          </w:p>
        </w:tc>
      </w:tr>
      <w:tr w:rsidR="00C63ECC" w:rsidRPr="003D55D0" w:rsidTr="00033089">
        <w:trPr>
          <w:trHeight w:val="20"/>
          <w:jc w:val="center"/>
        </w:trPr>
        <w:tc>
          <w:tcPr>
            <w:tcW w:w="567" w:type="dxa"/>
            <w:tcBorders>
              <w:top w:val="nil"/>
              <w:left w:val="single" w:sz="4" w:space="0" w:color="auto"/>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2</w:t>
            </w:r>
          </w:p>
        </w:tc>
        <w:tc>
          <w:tcPr>
            <w:tcW w:w="5670" w:type="dxa"/>
            <w:tcBorders>
              <w:top w:val="nil"/>
              <w:left w:val="nil"/>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993" w:type="dxa"/>
            <w:tcBorders>
              <w:top w:val="nil"/>
              <w:left w:val="nil"/>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ед.</w:t>
            </w:r>
          </w:p>
        </w:tc>
        <w:tc>
          <w:tcPr>
            <w:tcW w:w="992" w:type="dxa"/>
            <w:tcBorders>
              <w:top w:val="nil"/>
              <w:left w:val="nil"/>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0</w:t>
            </w:r>
          </w:p>
        </w:tc>
        <w:tc>
          <w:tcPr>
            <w:tcW w:w="1417" w:type="dxa"/>
            <w:tcBorders>
              <w:top w:val="nil"/>
              <w:left w:val="nil"/>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0</w:t>
            </w:r>
          </w:p>
        </w:tc>
      </w:tr>
      <w:tr w:rsidR="00C63ECC" w:rsidRPr="003D55D0" w:rsidTr="00033089">
        <w:trPr>
          <w:trHeight w:val="20"/>
          <w:jc w:val="center"/>
        </w:trPr>
        <w:tc>
          <w:tcPr>
            <w:tcW w:w="567" w:type="dxa"/>
            <w:tcBorders>
              <w:top w:val="nil"/>
              <w:left w:val="single" w:sz="4" w:space="0" w:color="auto"/>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3</w:t>
            </w:r>
          </w:p>
        </w:tc>
        <w:tc>
          <w:tcPr>
            <w:tcW w:w="5670" w:type="dxa"/>
            <w:tcBorders>
              <w:top w:val="nil"/>
              <w:left w:val="nil"/>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удельный расход условного топлива на единицу тепловой энергии, отпускаемой с коллекторов источников тепловой сети;</w:t>
            </w:r>
          </w:p>
        </w:tc>
        <w:tc>
          <w:tcPr>
            <w:tcW w:w="993" w:type="dxa"/>
            <w:tcBorders>
              <w:top w:val="nil"/>
              <w:left w:val="nil"/>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кг.у.т./Гкал</w:t>
            </w:r>
          </w:p>
        </w:tc>
        <w:tc>
          <w:tcPr>
            <w:tcW w:w="992" w:type="dxa"/>
            <w:tcBorders>
              <w:top w:val="nil"/>
              <w:left w:val="nil"/>
              <w:bottom w:val="single" w:sz="4" w:space="0" w:color="auto"/>
              <w:right w:val="single" w:sz="4" w:space="0" w:color="auto"/>
            </w:tcBorders>
            <w:noWrap/>
            <w:vAlign w:val="center"/>
          </w:tcPr>
          <w:p w:rsidR="00C63ECC" w:rsidRPr="00FA7BEA" w:rsidRDefault="00C63ECC" w:rsidP="00033089">
            <w:pPr>
              <w:spacing w:line="240" w:lineRule="auto"/>
              <w:jc w:val="center"/>
              <w:rPr>
                <w:color w:val="000000"/>
                <w:sz w:val="24"/>
                <w:szCs w:val="24"/>
              </w:rPr>
            </w:pPr>
            <w:r w:rsidRPr="00FA7BEA">
              <w:rPr>
                <w:color w:val="000000"/>
                <w:sz w:val="24"/>
                <w:szCs w:val="24"/>
              </w:rPr>
              <w:t>2606,1</w:t>
            </w:r>
          </w:p>
        </w:tc>
        <w:tc>
          <w:tcPr>
            <w:tcW w:w="1417" w:type="dxa"/>
            <w:tcBorders>
              <w:top w:val="nil"/>
              <w:left w:val="nil"/>
              <w:bottom w:val="single" w:sz="4" w:space="0" w:color="auto"/>
              <w:right w:val="single" w:sz="4" w:space="0" w:color="auto"/>
            </w:tcBorders>
            <w:noWrap/>
            <w:vAlign w:val="center"/>
          </w:tcPr>
          <w:p w:rsidR="00C63ECC" w:rsidRPr="00FA7BEA" w:rsidRDefault="00C63ECC" w:rsidP="00033089">
            <w:pPr>
              <w:spacing w:line="240" w:lineRule="auto"/>
              <w:jc w:val="center"/>
              <w:rPr>
                <w:color w:val="000000"/>
                <w:sz w:val="24"/>
                <w:szCs w:val="24"/>
              </w:rPr>
            </w:pPr>
            <w:r w:rsidRPr="00FA7BEA">
              <w:rPr>
                <w:color w:val="000000"/>
                <w:sz w:val="24"/>
                <w:szCs w:val="24"/>
              </w:rPr>
              <w:t>2397,612</w:t>
            </w:r>
          </w:p>
        </w:tc>
      </w:tr>
      <w:tr w:rsidR="00C63ECC" w:rsidRPr="003D55D0" w:rsidTr="00033089">
        <w:trPr>
          <w:trHeight w:val="20"/>
          <w:jc w:val="center"/>
        </w:trPr>
        <w:tc>
          <w:tcPr>
            <w:tcW w:w="567" w:type="dxa"/>
            <w:tcBorders>
              <w:top w:val="nil"/>
              <w:left w:val="single" w:sz="4" w:space="0" w:color="auto"/>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4</w:t>
            </w:r>
          </w:p>
        </w:tc>
        <w:tc>
          <w:tcPr>
            <w:tcW w:w="5670" w:type="dxa"/>
            <w:tcBorders>
              <w:top w:val="nil"/>
              <w:left w:val="nil"/>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отношение величины технологических потерь тепловой энергии, теплоносителя к материальной характеристики тепловой сети;</w:t>
            </w:r>
          </w:p>
        </w:tc>
        <w:tc>
          <w:tcPr>
            <w:tcW w:w="993" w:type="dxa"/>
            <w:tcBorders>
              <w:top w:val="nil"/>
              <w:left w:val="nil"/>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Гкал/м∙м</w:t>
            </w:r>
          </w:p>
        </w:tc>
        <w:tc>
          <w:tcPr>
            <w:tcW w:w="992" w:type="dxa"/>
            <w:tcBorders>
              <w:top w:val="nil"/>
              <w:left w:val="nil"/>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0,13791</w:t>
            </w:r>
          </w:p>
        </w:tc>
        <w:tc>
          <w:tcPr>
            <w:tcW w:w="1417" w:type="dxa"/>
            <w:tcBorders>
              <w:top w:val="nil"/>
              <w:left w:val="nil"/>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0,117224</w:t>
            </w:r>
          </w:p>
        </w:tc>
      </w:tr>
      <w:tr w:rsidR="00C63ECC" w:rsidRPr="003D55D0" w:rsidTr="00033089">
        <w:trPr>
          <w:trHeight w:val="20"/>
          <w:jc w:val="center"/>
        </w:trPr>
        <w:tc>
          <w:tcPr>
            <w:tcW w:w="567" w:type="dxa"/>
            <w:tcBorders>
              <w:top w:val="nil"/>
              <w:left w:val="single" w:sz="4" w:space="0" w:color="auto"/>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5</w:t>
            </w:r>
          </w:p>
        </w:tc>
        <w:tc>
          <w:tcPr>
            <w:tcW w:w="5670" w:type="dxa"/>
            <w:tcBorders>
              <w:top w:val="nil"/>
              <w:left w:val="nil"/>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коэффициент использования установленной тепловой мощности;</w:t>
            </w:r>
          </w:p>
        </w:tc>
        <w:tc>
          <w:tcPr>
            <w:tcW w:w="993" w:type="dxa"/>
            <w:tcBorders>
              <w:top w:val="nil"/>
              <w:left w:val="nil"/>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ч/год</w:t>
            </w:r>
          </w:p>
        </w:tc>
        <w:tc>
          <w:tcPr>
            <w:tcW w:w="992" w:type="dxa"/>
            <w:tcBorders>
              <w:top w:val="nil"/>
              <w:left w:val="nil"/>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0,9</w:t>
            </w:r>
          </w:p>
        </w:tc>
        <w:tc>
          <w:tcPr>
            <w:tcW w:w="1417" w:type="dxa"/>
            <w:tcBorders>
              <w:top w:val="nil"/>
              <w:left w:val="nil"/>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0,9</w:t>
            </w:r>
          </w:p>
        </w:tc>
      </w:tr>
      <w:tr w:rsidR="00C63ECC" w:rsidRPr="003D55D0" w:rsidTr="00033089">
        <w:trPr>
          <w:trHeight w:val="20"/>
          <w:jc w:val="center"/>
        </w:trPr>
        <w:tc>
          <w:tcPr>
            <w:tcW w:w="567" w:type="dxa"/>
            <w:tcBorders>
              <w:top w:val="nil"/>
              <w:left w:val="single" w:sz="4" w:space="0" w:color="auto"/>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6</w:t>
            </w:r>
          </w:p>
        </w:tc>
        <w:tc>
          <w:tcPr>
            <w:tcW w:w="5670" w:type="dxa"/>
            <w:tcBorders>
              <w:top w:val="nil"/>
              <w:left w:val="nil"/>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удельная материальная характеристика тепловых сетей, приведенная к расчетной тепловой нагрузке;</w:t>
            </w:r>
          </w:p>
        </w:tc>
        <w:tc>
          <w:tcPr>
            <w:tcW w:w="993" w:type="dxa"/>
            <w:tcBorders>
              <w:top w:val="nil"/>
              <w:left w:val="nil"/>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м∙м/Гкал</w:t>
            </w:r>
          </w:p>
        </w:tc>
        <w:tc>
          <w:tcPr>
            <w:tcW w:w="992" w:type="dxa"/>
            <w:tcBorders>
              <w:top w:val="nil"/>
              <w:left w:val="nil"/>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w:t>
            </w:r>
          </w:p>
        </w:tc>
        <w:tc>
          <w:tcPr>
            <w:tcW w:w="1417" w:type="dxa"/>
            <w:tcBorders>
              <w:top w:val="nil"/>
              <w:left w:val="nil"/>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w:t>
            </w:r>
          </w:p>
        </w:tc>
      </w:tr>
      <w:tr w:rsidR="00C63ECC" w:rsidRPr="003D55D0" w:rsidTr="00033089">
        <w:trPr>
          <w:trHeight w:val="20"/>
          <w:jc w:val="center"/>
        </w:trPr>
        <w:tc>
          <w:tcPr>
            <w:tcW w:w="567" w:type="dxa"/>
            <w:tcBorders>
              <w:top w:val="nil"/>
              <w:left w:val="single" w:sz="4" w:space="0" w:color="auto"/>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7</w:t>
            </w:r>
          </w:p>
        </w:tc>
        <w:tc>
          <w:tcPr>
            <w:tcW w:w="5670" w:type="dxa"/>
            <w:tcBorders>
              <w:top w:val="nil"/>
              <w:left w:val="nil"/>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доля тепловой энергии, выработанной в комбинированном режиме (как отношение величины тепловой энергии, отпущенной из отборов турбо агрегатов, к общей величине выработанной тепловой энергии в границах поселения);</w:t>
            </w:r>
          </w:p>
        </w:tc>
        <w:tc>
          <w:tcPr>
            <w:tcW w:w="993" w:type="dxa"/>
            <w:tcBorders>
              <w:top w:val="nil"/>
              <w:left w:val="nil"/>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w:t>
            </w:r>
          </w:p>
        </w:tc>
        <w:tc>
          <w:tcPr>
            <w:tcW w:w="992" w:type="dxa"/>
            <w:tcBorders>
              <w:top w:val="nil"/>
              <w:left w:val="nil"/>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w:t>
            </w:r>
          </w:p>
        </w:tc>
        <w:tc>
          <w:tcPr>
            <w:tcW w:w="1417" w:type="dxa"/>
            <w:tcBorders>
              <w:top w:val="nil"/>
              <w:left w:val="nil"/>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w:t>
            </w:r>
          </w:p>
        </w:tc>
      </w:tr>
      <w:tr w:rsidR="00C63ECC" w:rsidRPr="003D55D0" w:rsidTr="00033089">
        <w:trPr>
          <w:trHeight w:val="20"/>
          <w:jc w:val="center"/>
        </w:trPr>
        <w:tc>
          <w:tcPr>
            <w:tcW w:w="567" w:type="dxa"/>
            <w:tcBorders>
              <w:top w:val="nil"/>
              <w:left w:val="single" w:sz="4" w:space="0" w:color="auto"/>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8</w:t>
            </w:r>
          </w:p>
        </w:tc>
        <w:tc>
          <w:tcPr>
            <w:tcW w:w="5670" w:type="dxa"/>
            <w:tcBorders>
              <w:top w:val="nil"/>
              <w:left w:val="nil"/>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удельный расход условного топлива на отпуск электрической энергии;</w:t>
            </w:r>
          </w:p>
        </w:tc>
        <w:tc>
          <w:tcPr>
            <w:tcW w:w="993" w:type="dxa"/>
            <w:tcBorders>
              <w:top w:val="nil"/>
              <w:left w:val="nil"/>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кг.у.т./кВт</w:t>
            </w:r>
          </w:p>
        </w:tc>
        <w:tc>
          <w:tcPr>
            <w:tcW w:w="992" w:type="dxa"/>
            <w:tcBorders>
              <w:top w:val="nil"/>
              <w:left w:val="nil"/>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w:t>
            </w:r>
          </w:p>
        </w:tc>
        <w:tc>
          <w:tcPr>
            <w:tcW w:w="1417" w:type="dxa"/>
            <w:tcBorders>
              <w:top w:val="nil"/>
              <w:left w:val="nil"/>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w:t>
            </w:r>
          </w:p>
        </w:tc>
      </w:tr>
      <w:tr w:rsidR="00C63ECC" w:rsidRPr="003D55D0" w:rsidTr="00033089">
        <w:trPr>
          <w:trHeight w:val="20"/>
          <w:jc w:val="center"/>
        </w:trPr>
        <w:tc>
          <w:tcPr>
            <w:tcW w:w="567" w:type="dxa"/>
            <w:tcBorders>
              <w:top w:val="nil"/>
              <w:left w:val="single" w:sz="4" w:space="0" w:color="auto"/>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9</w:t>
            </w:r>
          </w:p>
        </w:tc>
        <w:tc>
          <w:tcPr>
            <w:tcW w:w="5670" w:type="dxa"/>
            <w:tcBorders>
              <w:top w:val="nil"/>
              <w:left w:val="nil"/>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993" w:type="dxa"/>
            <w:tcBorders>
              <w:top w:val="nil"/>
              <w:left w:val="nil"/>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w:t>
            </w:r>
          </w:p>
        </w:tc>
        <w:tc>
          <w:tcPr>
            <w:tcW w:w="992" w:type="dxa"/>
            <w:tcBorders>
              <w:top w:val="nil"/>
              <w:left w:val="nil"/>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w:t>
            </w:r>
          </w:p>
        </w:tc>
        <w:tc>
          <w:tcPr>
            <w:tcW w:w="1417" w:type="dxa"/>
            <w:tcBorders>
              <w:top w:val="nil"/>
              <w:left w:val="nil"/>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w:t>
            </w:r>
          </w:p>
        </w:tc>
      </w:tr>
      <w:tr w:rsidR="00C63ECC" w:rsidRPr="003D55D0" w:rsidTr="00033089">
        <w:trPr>
          <w:trHeight w:val="20"/>
          <w:jc w:val="center"/>
        </w:trPr>
        <w:tc>
          <w:tcPr>
            <w:tcW w:w="567" w:type="dxa"/>
            <w:tcBorders>
              <w:top w:val="nil"/>
              <w:left w:val="single" w:sz="4" w:space="0" w:color="auto"/>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10</w:t>
            </w:r>
          </w:p>
        </w:tc>
        <w:tc>
          <w:tcPr>
            <w:tcW w:w="5670" w:type="dxa"/>
            <w:tcBorders>
              <w:top w:val="nil"/>
              <w:left w:val="nil"/>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993" w:type="dxa"/>
            <w:tcBorders>
              <w:top w:val="nil"/>
              <w:left w:val="nil"/>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w:t>
            </w:r>
          </w:p>
        </w:tc>
        <w:tc>
          <w:tcPr>
            <w:tcW w:w="992" w:type="dxa"/>
            <w:tcBorders>
              <w:top w:val="nil"/>
              <w:left w:val="nil"/>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0</w:t>
            </w:r>
          </w:p>
        </w:tc>
        <w:tc>
          <w:tcPr>
            <w:tcW w:w="1417" w:type="dxa"/>
            <w:tcBorders>
              <w:top w:val="nil"/>
              <w:left w:val="nil"/>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0</w:t>
            </w:r>
          </w:p>
        </w:tc>
      </w:tr>
      <w:tr w:rsidR="00C63ECC" w:rsidRPr="003D55D0" w:rsidTr="00033089">
        <w:trPr>
          <w:trHeight w:val="20"/>
          <w:jc w:val="center"/>
        </w:trPr>
        <w:tc>
          <w:tcPr>
            <w:tcW w:w="567" w:type="dxa"/>
            <w:tcBorders>
              <w:top w:val="nil"/>
              <w:left w:val="single" w:sz="4" w:space="0" w:color="auto"/>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11</w:t>
            </w:r>
          </w:p>
        </w:tc>
        <w:tc>
          <w:tcPr>
            <w:tcW w:w="5670" w:type="dxa"/>
            <w:tcBorders>
              <w:top w:val="nil"/>
              <w:left w:val="nil"/>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средневзвешенный (по материальной характеристике) срок эксплуатации тепловых сетей (для каждой системы теплоснабжения);</w:t>
            </w:r>
          </w:p>
        </w:tc>
        <w:tc>
          <w:tcPr>
            <w:tcW w:w="993" w:type="dxa"/>
            <w:vMerge w:val="restart"/>
            <w:tcBorders>
              <w:top w:val="nil"/>
              <w:left w:val="single" w:sz="4" w:space="0" w:color="auto"/>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лет</w:t>
            </w:r>
          </w:p>
        </w:tc>
        <w:tc>
          <w:tcPr>
            <w:tcW w:w="992" w:type="dxa"/>
            <w:tcBorders>
              <w:top w:val="nil"/>
              <w:left w:val="nil"/>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p>
        </w:tc>
        <w:tc>
          <w:tcPr>
            <w:tcW w:w="1417" w:type="dxa"/>
            <w:tcBorders>
              <w:top w:val="nil"/>
              <w:left w:val="nil"/>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p>
        </w:tc>
      </w:tr>
      <w:tr w:rsidR="00C63ECC" w:rsidRPr="003D55D0" w:rsidTr="00033089">
        <w:trPr>
          <w:trHeight w:val="20"/>
          <w:jc w:val="center"/>
        </w:trPr>
        <w:tc>
          <w:tcPr>
            <w:tcW w:w="567" w:type="dxa"/>
            <w:tcBorders>
              <w:top w:val="nil"/>
              <w:left w:val="single" w:sz="4" w:space="0" w:color="auto"/>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11,1</w:t>
            </w:r>
          </w:p>
        </w:tc>
        <w:tc>
          <w:tcPr>
            <w:tcW w:w="5670" w:type="dxa"/>
            <w:tcBorders>
              <w:top w:val="nil"/>
              <w:left w:val="nil"/>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Котельная с сетями по адресу: г. Чухлома, ул. Калинина, д. 25А</w:t>
            </w:r>
          </w:p>
        </w:tc>
        <w:tc>
          <w:tcPr>
            <w:tcW w:w="993" w:type="dxa"/>
            <w:vMerge/>
            <w:tcBorders>
              <w:top w:val="nil"/>
              <w:left w:val="single" w:sz="4" w:space="0" w:color="auto"/>
              <w:bottom w:val="single" w:sz="4" w:space="0" w:color="auto"/>
              <w:right w:val="single" w:sz="4" w:space="0" w:color="auto"/>
            </w:tcBorders>
            <w:vAlign w:val="center"/>
          </w:tcPr>
          <w:p w:rsidR="00C63ECC" w:rsidRPr="005F00E8" w:rsidRDefault="00C63ECC" w:rsidP="00033089">
            <w:pPr>
              <w:spacing w:line="240" w:lineRule="auto"/>
              <w:jc w:val="center"/>
              <w:rPr>
                <w:color w:val="000000"/>
                <w:sz w:val="24"/>
                <w:szCs w:val="24"/>
                <w:lang w:eastAsia="ru-RU"/>
              </w:rPr>
            </w:pPr>
          </w:p>
        </w:tc>
        <w:tc>
          <w:tcPr>
            <w:tcW w:w="992" w:type="dxa"/>
            <w:tcBorders>
              <w:top w:val="nil"/>
              <w:left w:val="nil"/>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24</w:t>
            </w:r>
          </w:p>
        </w:tc>
        <w:tc>
          <w:tcPr>
            <w:tcW w:w="1417" w:type="dxa"/>
            <w:tcBorders>
              <w:top w:val="nil"/>
              <w:left w:val="nil"/>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p>
        </w:tc>
      </w:tr>
      <w:tr w:rsidR="00C63ECC" w:rsidRPr="003D55D0" w:rsidTr="00033089">
        <w:trPr>
          <w:trHeight w:val="20"/>
          <w:jc w:val="center"/>
        </w:trPr>
        <w:tc>
          <w:tcPr>
            <w:tcW w:w="567" w:type="dxa"/>
            <w:tcBorders>
              <w:top w:val="nil"/>
              <w:left w:val="single" w:sz="4" w:space="0" w:color="auto"/>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11,2</w:t>
            </w:r>
          </w:p>
        </w:tc>
        <w:tc>
          <w:tcPr>
            <w:tcW w:w="5670" w:type="dxa"/>
            <w:tcBorders>
              <w:top w:val="nil"/>
              <w:left w:val="nil"/>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Котельная по адресу: г. Чухлома, ул. Лесная, д. 13</w:t>
            </w:r>
          </w:p>
        </w:tc>
        <w:tc>
          <w:tcPr>
            <w:tcW w:w="993" w:type="dxa"/>
            <w:vMerge/>
            <w:tcBorders>
              <w:top w:val="nil"/>
              <w:left w:val="single" w:sz="4" w:space="0" w:color="auto"/>
              <w:bottom w:val="single" w:sz="4" w:space="0" w:color="auto"/>
              <w:right w:val="single" w:sz="4" w:space="0" w:color="auto"/>
            </w:tcBorders>
            <w:vAlign w:val="center"/>
          </w:tcPr>
          <w:p w:rsidR="00C63ECC" w:rsidRPr="005F00E8" w:rsidRDefault="00C63ECC" w:rsidP="00033089">
            <w:pPr>
              <w:spacing w:line="240" w:lineRule="auto"/>
              <w:jc w:val="center"/>
              <w:rPr>
                <w:color w:val="000000"/>
                <w:sz w:val="24"/>
                <w:szCs w:val="24"/>
                <w:lang w:eastAsia="ru-RU"/>
              </w:rPr>
            </w:pPr>
          </w:p>
        </w:tc>
        <w:tc>
          <w:tcPr>
            <w:tcW w:w="992" w:type="dxa"/>
            <w:tcBorders>
              <w:top w:val="nil"/>
              <w:left w:val="nil"/>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16</w:t>
            </w:r>
          </w:p>
        </w:tc>
        <w:tc>
          <w:tcPr>
            <w:tcW w:w="1417" w:type="dxa"/>
            <w:tcBorders>
              <w:top w:val="nil"/>
              <w:left w:val="nil"/>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p>
        </w:tc>
      </w:tr>
      <w:tr w:rsidR="00C63ECC" w:rsidRPr="003D55D0" w:rsidTr="00033089">
        <w:trPr>
          <w:trHeight w:val="20"/>
          <w:jc w:val="center"/>
        </w:trPr>
        <w:tc>
          <w:tcPr>
            <w:tcW w:w="567" w:type="dxa"/>
            <w:tcBorders>
              <w:top w:val="nil"/>
              <w:left w:val="single" w:sz="4" w:space="0" w:color="auto"/>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11,3</w:t>
            </w:r>
          </w:p>
        </w:tc>
        <w:tc>
          <w:tcPr>
            <w:tcW w:w="5670" w:type="dxa"/>
            <w:tcBorders>
              <w:top w:val="nil"/>
              <w:left w:val="nil"/>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Котельная с сетями по адресу: г. Чухлома, ул. Калинина, д. 64</w:t>
            </w:r>
          </w:p>
        </w:tc>
        <w:tc>
          <w:tcPr>
            <w:tcW w:w="993" w:type="dxa"/>
            <w:vMerge/>
            <w:tcBorders>
              <w:top w:val="nil"/>
              <w:left w:val="single" w:sz="4" w:space="0" w:color="auto"/>
              <w:bottom w:val="single" w:sz="4" w:space="0" w:color="auto"/>
              <w:right w:val="single" w:sz="4" w:space="0" w:color="auto"/>
            </w:tcBorders>
            <w:vAlign w:val="center"/>
          </w:tcPr>
          <w:p w:rsidR="00C63ECC" w:rsidRPr="005F00E8" w:rsidRDefault="00C63ECC" w:rsidP="00033089">
            <w:pPr>
              <w:spacing w:line="240" w:lineRule="auto"/>
              <w:jc w:val="center"/>
              <w:rPr>
                <w:color w:val="000000"/>
                <w:sz w:val="24"/>
                <w:szCs w:val="24"/>
                <w:lang w:eastAsia="ru-RU"/>
              </w:rPr>
            </w:pPr>
          </w:p>
        </w:tc>
        <w:tc>
          <w:tcPr>
            <w:tcW w:w="992" w:type="dxa"/>
            <w:tcBorders>
              <w:top w:val="nil"/>
              <w:left w:val="nil"/>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w:t>
            </w:r>
          </w:p>
        </w:tc>
        <w:tc>
          <w:tcPr>
            <w:tcW w:w="1417" w:type="dxa"/>
            <w:tcBorders>
              <w:top w:val="nil"/>
              <w:left w:val="nil"/>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p>
        </w:tc>
      </w:tr>
      <w:tr w:rsidR="00C63ECC" w:rsidRPr="003D55D0" w:rsidTr="00033089">
        <w:trPr>
          <w:trHeight w:val="20"/>
          <w:jc w:val="center"/>
        </w:trPr>
        <w:tc>
          <w:tcPr>
            <w:tcW w:w="567" w:type="dxa"/>
            <w:tcBorders>
              <w:top w:val="nil"/>
              <w:left w:val="single" w:sz="4" w:space="0" w:color="auto"/>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12</w:t>
            </w:r>
          </w:p>
        </w:tc>
        <w:tc>
          <w:tcPr>
            <w:tcW w:w="5670" w:type="dxa"/>
            <w:tcBorders>
              <w:top w:val="nil"/>
              <w:left w:val="nil"/>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w:t>
            </w:r>
          </w:p>
        </w:tc>
        <w:tc>
          <w:tcPr>
            <w:tcW w:w="993" w:type="dxa"/>
            <w:tcBorders>
              <w:top w:val="nil"/>
              <w:left w:val="nil"/>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w:t>
            </w:r>
          </w:p>
        </w:tc>
        <w:tc>
          <w:tcPr>
            <w:tcW w:w="992" w:type="dxa"/>
            <w:tcBorders>
              <w:top w:val="nil"/>
              <w:left w:val="nil"/>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0</w:t>
            </w:r>
          </w:p>
        </w:tc>
        <w:tc>
          <w:tcPr>
            <w:tcW w:w="1417" w:type="dxa"/>
            <w:tcBorders>
              <w:top w:val="nil"/>
              <w:left w:val="nil"/>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15</w:t>
            </w:r>
          </w:p>
        </w:tc>
      </w:tr>
      <w:tr w:rsidR="00C63ECC" w:rsidRPr="003D55D0" w:rsidTr="00033089">
        <w:trPr>
          <w:trHeight w:val="20"/>
          <w:jc w:val="center"/>
        </w:trPr>
        <w:tc>
          <w:tcPr>
            <w:tcW w:w="567" w:type="dxa"/>
            <w:tcBorders>
              <w:top w:val="nil"/>
              <w:left w:val="single" w:sz="4" w:space="0" w:color="auto"/>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13</w:t>
            </w:r>
          </w:p>
        </w:tc>
        <w:tc>
          <w:tcPr>
            <w:tcW w:w="5670" w:type="dxa"/>
            <w:tcBorders>
              <w:top w:val="nil"/>
              <w:left w:val="nil"/>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отношение установленной тепловой мощности оборудования источников тепловой энергии, реконструированного за год, к общей установлен 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w:t>
            </w:r>
          </w:p>
        </w:tc>
        <w:tc>
          <w:tcPr>
            <w:tcW w:w="993" w:type="dxa"/>
            <w:tcBorders>
              <w:top w:val="nil"/>
              <w:left w:val="nil"/>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w:t>
            </w:r>
          </w:p>
        </w:tc>
        <w:tc>
          <w:tcPr>
            <w:tcW w:w="992" w:type="dxa"/>
            <w:tcBorders>
              <w:top w:val="nil"/>
              <w:left w:val="nil"/>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0</w:t>
            </w:r>
          </w:p>
        </w:tc>
        <w:tc>
          <w:tcPr>
            <w:tcW w:w="1417" w:type="dxa"/>
            <w:tcBorders>
              <w:top w:val="nil"/>
              <w:left w:val="nil"/>
              <w:bottom w:val="single" w:sz="4" w:space="0" w:color="auto"/>
              <w:right w:val="single" w:sz="4" w:space="0" w:color="auto"/>
            </w:tcBorders>
            <w:noWrap/>
            <w:vAlign w:val="center"/>
          </w:tcPr>
          <w:p w:rsidR="00C63ECC" w:rsidRPr="005F00E8" w:rsidRDefault="00C63ECC" w:rsidP="00033089">
            <w:pPr>
              <w:spacing w:line="240" w:lineRule="auto"/>
              <w:jc w:val="center"/>
              <w:rPr>
                <w:color w:val="000000"/>
                <w:sz w:val="24"/>
                <w:szCs w:val="24"/>
                <w:lang w:eastAsia="ru-RU"/>
              </w:rPr>
            </w:pPr>
            <w:r w:rsidRPr="005F00E8">
              <w:rPr>
                <w:color w:val="000000"/>
                <w:sz w:val="24"/>
                <w:szCs w:val="24"/>
                <w:lang w:eastAsia="ru-RU"/>
              </w:rPr>
              <w:t>10</w:t>
            </w:r>
          </w:p>
        </w:tc>
      </w:tr>
    </w:tbl>
    <w:p w:rsidR="00C63ECC" w:rsidRPr="006128C9" w:rsidRDefault="00C63ECC" w:rsidP="00A77150">
      <w:pPr>
        <w:pStyle w:val="BodyText"/>
        <w:spacing w:line="360" w:lineRule="auto"/>
      </w:pPr>
    </w:p>
    <w:p w:rsidR="00C63ECC" w:rsidRDefault="00C63ECC" w:rsidP="00A77150">
      <w:pPr>
        <w:pStyle w:val="Heading2"/>
        <w:numPr>
          <w:ilvl w:val="1"/>
          <w:numId w:val="5"/>
        </w:numPr>
        <w:ind w:left="709" w:firstLine="0"/>
        <w:rPr>
          <w:szCs w:val="28"/>
        </w:rPr>
      </w:pPr>
      <w:bookmarkStart w:id="287" w:name="__RefHeading__242_1979640507"/>
      <w:bookmarkStart w:id="288" w:name="__RefHeading__191_1017922116"/>
      <w:bookmarkStart w:id="289" w:name="__RefHeading__93_80430112"/>
      <w:bookmarkStart w:id="290" w:name="__RefHeading__142_629290490"/>
      <w:bookmarkStart w:id="291" w:name="__RefHeading__14894_1622391719"/>
      <w:bookmarkStart w:id="292" w:name="_Toc38281295"/>
      <w:bookmarkEnd w:id="287"/>
      <w:bookmarkEnd w:id="288"/>
      <w:bookmarkEnd w:id="289"/>
      <w:bookmarkEnd w:id="290"/>
      <w:bookmarkEnd w:id="291"/>
      <w:r>
        <w:t>14.13. Обоснование предложения по определению единой теплоснабжающей организации</w:t>
      </w:r>
      <w:bookmarkEnd w:id="292"/>
    </w:p>
    <w:p w:rsidR="00C63ECC" w:rsidRDefault="00C63ECC" w:rsidP="00A77150">
      <w:pPr>
        <w:rPr>
          <w:szCs w:val="28"/>
        </w:rPr>
      </w:pPr>
      <w:r>
        <w:rPr>
          <w:szCs w:val="28"/>
        </w:rPr>
        <w:t>Энергоснабжающая (теплоснабжающая) организация   - коммерческая организация независимо от организационно-правовой формы,  осуществляющая продажу абонентам (потребителям) по присоединенной тепловой сети произведенной или (и)  купленной тепловой энергии и теплоносителей.</w:t>
      </w:r>
    </w:p>
    <w:p w:rsidR="00C63ECC" w:rsidRDefault="00C63ECC" w:rsidP="00A77150">
      <w:pPr>
        <w:rPr>
          <w:szCs w:val="28"/>
        </w:rPr>
      </w:pPr>
      <w:r>
        <w:rPr>
          <w:szCs w:val="28"/>
        </w:rPr>
        <w:t>Решения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Постановлением РФ от 08.08.2012 №808 «Об организации теплоснабжения в РФ и о внесении  изменений в некоторые акты Правительства РФ».</w:t>
      </w:r>
    </w:p>
    <w:p w:rsidR="00C63ECC" w:rsidRDefault="00C63ECC" w:rsidP="00A77150">
      <w:pPr>
        <w:tabs>
          <w:tab w:val="left" w:pos="708"/>
          <w:tab w:val="left" w:pos="1416"/>
          <w:tab w:val="left" w:pos="2124"/>
          <w:tab w:val="left" w:pos="2832"/>
          <w:tab w:val="left" w:pos="3540"/>
          <w:tab w:val="left" w:pos="4248"/>
          <w:tab w:val="center" w:pos="4677"/>
          <w:tab w:val="left" w:pos="4956"/>
          <w:tab w:val="left" w:pos="5664"/>
          <w:tab w:val="left" w:pos="6372"/>
          <w:tab w:val="left" w:pos="7080"/>
          <w:tab w:val="left" w:pos="7788"/>
          <w:tab w:val="left" w:pos="8496"/>
          <w:tab w:val="left" w:pos="9204"/>
          <w:tab w:val="right" w:pos="9355"/>
          <w:tab w:val="left" w:pos="9912"/>
          <w:tab w:val="right" w:pos="10425"/>
        </w:tabs>
        <w:rPr>
          <w:szCs w:val="28"/>
        </w:rPr>
      </w:pPr>
      <w:r>
        <w:rPr>
          <w:szCs w:val="28"/>
        </w:rPr>
        <w:t>Единая теплоснабжающая организация – МКУ «Служба муниципального заказа».</w:t>
      </w:r>
    </w:p>
    <w:p w:rsidR="00C63ECC" w:rsidRDefault="00C63ECC" w:rsidP="00A77150">
      <w:pPr>
        <w:tabs>
          <w:tab w:val="left" w:pos="708"/>
          <w:tab w:val="left" w:pos="1416"/>
          <w:tab w:val="left" w:pos="2124"/>
          <w:tab w:val="left" w:pos="2832"/>
          <w:tab w:val="left" w:pos="3540"/>
          <w:tab w:val="left" w:pos="4248"/>
          <w:tab w:val="center" w:pos="4677"/>
          <w:tab w:val="left" w:pos="4956"/>
          <w:tab w:val="left" w:pos="5664"/>
          <w:tab w:val="left" w:pos="6372"/>
          <w:tab w:val="left" w:pos="7080"/>
          <w:tab w:val="left" w:pos="7788"/>
          <w:tab w:val="left" w:pos="8496"/>
          <w:tab w:val="left" w:pos="9204"/>
          <w:tab w:val="right" w:pos="9355"/>
          <w:tab w:val="left" w:pos="9912"/>
          <w:tab w:val="right" w:pos="10425"/>
        </w:tabs>
        <w:rPr>
          <w:szCs w:val="28"/>
        </w:rPr>
      </w:pPr>
    </w:p>
    <w:p w:rsidR="00C63ECC" w:rsidRDefault="00C63ECC" w:rsidP="00A77150">
      <w:pPr>
        <w:pStyle w:val="Heading2"/>
        <w:numPr>
          <w:ilvl w:val="1"/>
          <w:numId w:val="5"/>
        </w:numPr>
        <w:ind w:left="709" w:firstLine="0"/>
        <w:rPr>
          <w:rFonts w:cs="GOST type A"/>
          <w:iCs/>
          <w:szCs w:val="28"/>
        </w:rPr>
      </w:pPr>
      <w:bookmarkStart w:id="293" w:name="__RefHeading__244_1979640507"/>
      <w:bookmarkStart w:id="294" w:name="__RefHeading__193_1017922116"/>
      <w:bookmarkStart w:id="295" w:name="__RefHeading__95_80430112"/>
      <w:bookmarkStart w:id="296" w:name="__RefHeading__144_629290490"/>
      <w:bookmarkStart w:id="297" w:name="__RefHeading__14896_1622391719"/>
      <w:bookmarkEnd w:id="293"/>
      <w:bookmarkEnd w:id="294"/>
      <w:bookmarkEnd w:id="295"/>
      <w:bookmarkEnd w:id="296"/>
      <w:bookmarkEnd w:id="297"/>
      <w:r>
        <w:rPr>
          <w:szCs w:val="28"/>
        </w:rPr>
        <w:tab/>
      </w:r>
      <w:bookmarkStart w:id="298" w:name="_Toc38281296"/>
      <w:r>
        <w:t>14.14. Решение по благоустройству территории</w:t>
      </w:r>
      <w:bookmarkEnd w:id="298"/>
    </w:p>
    <w:p w:rsidR="00C63ECC" w:rsidRDefault="00C63ECC" w:rsidP="00A77150">
      <w:pPr>
        <w:pStyle w:val="Default0"/>
        <w:spacing w:line="360" w:lineRule="auto"/>
        <w:ind w:firstLine="850"/>
        <w:jc w:val="both"/>
        <w:rPr>
          <w:szCs w:val="28"/>
        </w:rPr>
      </w:pPr>
      <w:r>
        <w:rPr>
          <w:rFonts w:cs="GOST type A"/>
          <w:iCs/>
          <w:sz w:val="28"/>
          <w:szCs w:val="28"/>
        </w:rPr>
        <w:t xml:space="preserve">Решения по благоустройству территории при строительстве модульной котельной должны быть обусловлены требованиями технологического процесса, требованиями нормативных документов и условиями обслуживания оборудования и конструкций (СНиП II-35-76*). Площадь асфальтного покрытия ограничена бордюрами. Газоны отсыпать плодородным слоем толщиной 200 мм и засеять многолетними травами. </w:t>
      </w:r>
    </w:p>
    <w:p w:rsidR="00C63ECC" w:rsidRDefault="00C63ECC" w:rsidP="00A77150">
      <w:pPr>
        <w:autoSpaceDE w:val="0"/>
        <w:ind w:firstLine="850"/>
        <w:rPr>
          <w:rFonts w:cs="GOST type A"/>
          <w:szCs w:val="28"/>
        </w:rPr>
      </w:pPr>
      <w:r>
        <w:rPr>
          <w:szCs w:val="28"/>
        </w:rPr>
        <w:t xml:space="preserve"> </w:t>
      </w:r>
      <w:r>
        <w:rPr>
          <w:rFonts w:cs="GOST type A"/>
          <w:szCs w:val="28"/>
        </w:rPr>
        <w:t>При ведении строительных работ, прокладке линий коммуникаций почвенный слой подлежит снятию, перемещению на специально отведенную для этих целей территорию и дальнейшему использованию для рекультивации нарушенных земель.</w:t>
      </w:r>
    </w:p>
    <w:p w:rsidR="00C63ECC" w:rsidRDefault="00C63ECC" w:rsidP="00A77150">
      <w:pPr>
        <w:autoSpaceDE w:val="0"/>
        <w:spacing w:after="200"/>
        <w:ind w:firstLine="868"/>
        <w:rPr>
          <w:rFonts w:cs="GOST type A"/>
          <w:szCs w:val="28"/>
        </w:rPr>
      </w:pPr>
      <w:r>
        <w:rPr>
          <w:rFonts w:cs="GOST type A"/>
          <w:szCs w:val="28"/>
        </w:rPr>
        <w:t>После завершения строительства на территории должен быть восстановлен растительный слой по проектным отметкам, убран строительный мусор, ликвидированы ненужные выемки, выполнены планировочные работы.</w:t>
      </w:r>
    </w:p>
    <w:p w:rsidR="00C63ECC" w:rsidRDefault="00C63ECC" w:rsidP="00A77150">
      <w:pPr>
        <w:autoSpaceDE w:val="0"/>
        <w:ind w:firstLine="850"/>
        <w:rPr>
          <w:rFonts w:cs="GOST type A"/>
          <w:szCs w:val="28"/>
        </w:rPr>
      </w:pPr>
      <w:r>
        <w:rPr>
          <w:rFonts w:cs="GOST type A"/>
          <w:szCs w:val="28"/>
        </w:rPr>
        <w:t>Озеленение газонов производится в два этапа:</w:t>
      </w:r>
    </w:p>
    <w:p w:rsidR="00C63ECC" w:rsidRDefault="00C63ECC" w:rsidP="00A77150">
      <w:pPr>
        <w:autoSpaceDE w:val="0"/>
        <w:ind w:firstLine="850"/>
        <w:rPr>
          <w:rFonts w:cs="GOST type A"/>
          <w:szCs w:val="28"/>
        </w:rPr>
      </w:pPr>
      <w:r>
        <w:rPr>
          <w:rFonts w:cs="GOST type A"/>
          <w:szCs w:val="28"/>
        </w:rPr>
        <w:t>- перед разбивкой газонов в грунт  внести азотно-фосфорное удобрение из расчета 25 г/м</w:t>
      </w:r>
      <w:r>
        <w:rPr>
          <w:rFonts w:cs="GOST type A"/>
          <w:szCs w:val="28"/>
          <w:vertAlign w:val="superscript"/>
        </w:rPr>
        <w:t>2</w:t>
      </w:r>
      <w:r>
        <w:rPr>
          <w:rFonts w:cs="GOST type A"/>
          <w:szCs w:val="28"/>
        </w:rPr>
        <w:t>;</w:t>
      </w:r>
    </w:p>
    <w:p w:rsidR="00C63ECC" w:rsidRDefault="00C63ECC" w:rsidP="00A77150">
      <w:pPr>
        <w:autoSpaceDE w:val="0"/>
        <w:ind w:firstLine="850"/>
        <w:rPr>
          <w:rFonts w:cs="GOST type A"/>
          <w:szCs w:val="28"/>
        </w:rPr>
      </w:pPr>
      <w:r>
        <w:rPr>
          <w:rFonts w:cs="GOST type A"/>
          <w:szCs w:val="28"/>
        </w:rPr>
        <w:t>- вторым этапом озеленения является внесение смеси семян газонных трав на глубину 1.5-2 см из расчета 50г/м</w:t>
      </w:r>
      <w:r>
        <w:rPr>
          <w:rFonts w:cs="GOST type A"/>
          <w:szCs w:val="28"/>
          <w:vertAlign w:val="superscript"/>
        </w:rPr>
        <w:t>2</w:t>
      </w:r>
      <w:r>
        <w:rPr>
          <w:rFonts w:cs="GOST type A"/>
          <w:szCs w:val="28"/>
        </w:rPr>
        <w:t>, по плодородному слою земли высотой h=0.15 м.</w:t>
      </w:r>
    </w:p>
    <w:p w:rsidR="00C63ECC" w:rsidRDefault="00C63ECC" w:rsidP="00A77150">
      <w:pPr>
        <w:autoSpaceDE w:val="0"/>
        <w:ind w:firstLine="850"/>
        <w:rPr>
          <w:rFonts w:cs="GOST type A"/>
          <w:iCs/>
          <w:szCs w:val="28"/>
        </w:rPr>
      </w:pPr>
      <w:r>
        <w:rPr>
          <w:rFonts w:cs="GOST type A"/>
          <w:szCs w:val="28"/>
        </w:rPr>
        <w:t xml:space="preserve"> При устройстве газонов  используют состав травосмеси: газонная трава «Робустика» , «Орнаменталь». Газоны засеваются газонной смесью из расчета 50 г семян на 1 м</w:t>
      </w:r>
      <w:r>
        <w:rPr>
          <w:rFonts w:cs="GOST type A"/>
          <w:szCs w:val="28"/>
          <w:vertAlign w:val="superscript"/>
        </w:rPr>
        <w:t>2</w:t>
      </w:r>
      <w:r>
        <w:rPr>
          <w:rFonts w:cs="GOST type A"/>
          <w:szCs w:val="28"/>
        </w:rPr>
        <w:t xml:space="preserve"> с последующей заделкой семян и поливом. Первое скашивание производить через 3 недели после в схода травы. Для поддержания газонов в удовлетворительном состоянии требуется соблюдать агротехнику по уходу за насаждениями.  </w:t>
      </w:r>
    </w:p>
    <w:p w:rsidR="00C63ECC" w:rsidRDefault="00C63ECC" w:rsidP="00A77150">
      <w:pPr>
        <w:pStyle w:val="Default0"/>
        <w:spacing w:line="360" w:lineRule="auto"/>
        <w:ind w:firstLine="850"/>
        <w:jc w:val="both"/>
        <w:rPr>
          <w:rFonts w:cs="GOST type A"/>
          <w:sz w:val="28"/>
          <w:szCs w:val="28"/>
        </w:rPr>
      </w:pPr>
      <w:r>
        <w:rPr>
          <w:rFonts w:cs="GOST type A"/>
          <w:iCs/>
          <w:sz w:val="28"/>
          <w:szCs w:val="28"/>
        </w:rPr>
        <w:t xml:space="preserve">Решения по зонорованию территории  обусловлены требованиями технологического процесса, габаритами, требованиями нормативных документов и условиями обслуживания оборудования и конструкций (СНиП II-35-76*).  </w:t>
      </w:r>
    </w:p>
    <w:p w:rsidR="00C63ECC" w:rsidRDefault="00C63ECC" w:rsidP="00A77150">
      <w:pPr>
        <w:pStyle w:val="BodyTextIndent"/>
        <w:spacing w:line="360" w:lineRule="auto"/>
        <w:ind w:left="0" w:firstLine="850"/>
        <w:rPr>
          <w:rFonts w:cs="GOST type A"/>
        </w:rPr>
      </w:pPr>
      <w:r>
        <w:rPr>
          <w:rFonts w:cs="GOST type A"/>
          <w:sz w:val="28"/>
          <w:szCs w:val="28"/>
        </w:rPr>
        <w:t>Функциональное зонирование территории предусмотрено с учетом санитарно-гигиенических и противопожарных требований</w:t>
      </w:r>
      <w:r>
        <w:rPr>
          <w:sz w:val="28"/>
          <w:szCs w:val="28"/>
        </w:rPr>
        <w:t>.</w:t>
      </w:r>
    </w:p>
    <w:p w:rsidR="00C63ECC" w:rsidRDefault="00C63ECC" w:rsidP="00A77150">
      <w:pPr>
        <w:pStyle w:val="af"/>
        <w:ind w:firstLine="850"/>
        <w:rPr>
          <w:rFonts w:cs="GOST type A"/>
        </w:rPr>
      </w:pPr>
      <w:r>
        <w:rPr>
          <w:rFonts w:cs="GOST type A"/>
        </w:rPr>
        <w:t>На территории проектируемого участка транспортная связь осуществляется по проездам, объединяя их в единую транспортную систему.</w:t>
      </w:r>
    </w:p>
    <w:p w:rsidR="00C63ECC" w:rsidRDefault="00C63ECC" w:rsidP="00A77150">
      <w:pPr>
        <w:pStyle w:val="af"/>
        <w:ind w:firstLine="0"/>
        <w:rPr>
          <w:rFonts w:cs="GOST type A"/>
        </w:rPr>
      </w:pPr>
      <w:r>
        <w:rPr>
          <w:rFonts w:cs="GOST type A"/>
        </w:rPr>
        <w:br w:type="page"/>
      </w:r>
      <w:r w:rsidRPr="00FD2276">
        <w:rPr>
          <w:rFonts w:cs="GOST type 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9.25pt;height:665.25pt" o:bordertopcolor="this" o:borderleftcolor="this" o:borderbottomcolor="this" o:borderrightcolor="this">
            <v:imagedata r:id="rId36" o:title=""/>
            <w10:bordertop type="single" width="4"/>
            <w10:borderleft type="single" width="4"/>
            <w10:borderbottom type="single" width="4"/>
            <w10:borderright type="single" width="4"/>
          </v:shape>
        </w:pict>
      </w:r>
    </w:p>
    <w:p w:rsidR="00C63ECC" w:rsidRDefault="00C63ECC" w:rsidP="00A77150">
      <w:pPr>
        <w:pStyle w:val="af"/>
        <w:ind w:firstLine="0"/>
      </w:pPr>
      <w:r>
        <w:rPr>
          <w:rFonts w:cs="GOST type A"/>
        </w:rPr>
        <w:br w:type="page"/>
      </w:r>
      <w:r w:rsidRPr="00FD2276">
        <w:rPr>
          <w:rFonts w:cs="GOST type A"/>
        </w:rPr>
        <w:pict>
          <v:shape id="_x0000_i1026" type="#_x0000_t75" style="width:477.75pt;height:546pt" o:bordertopcolor="this" o:borderleftcolor="this" o:borderbottomcolor="this" o:borderrightcolor="this">
            <v:imagedata r:id="rId37" o:title=""/>
            <w10:bordertop type="single" width="4"/>
            <w10:borderleft type="single" width="4"/>
            <w10:borderbottom type="single" width="4"/>
            <w10:borderright type="single" width="4"/>
          </v:shape>
        </w:pict>
      </w:r>
    </w:p>
    <w:p w:rsidR="00C63ECC" w:rsidRDefault="00C63ECC" w:rsidP="00C76000">
      <w:pPr>
        <w:pStyle w:val="NoSpacing"/>
        <w:jc w:val="both"/>
        <w:rPr>
          <w:rFonts w:ascii="Times New Roman" w:hAnsi="Times New Roman"/>
          <w:sz w:val="20"/>
          <w:szCs w:val="20"/>
          <w:lang w:eastAsia="ru-RU"/>
        </w:rPr>
      </w:pPr>
    </w:p>
    <w:sectPr w:rsidR="00C63ECC" w:rsidSect="00B8728F">
      <w:pgSz w:w="11906" w:h="16838" w:code="9"/>
      <w:pgMar w:top="720" w:right="720" w:bottom="1134" w:left="993"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3ECC" w:rsidRDefault="00C63ECC" w:rsidP="00AF13C8">
      <w:pPr>
        <w:spacing w:after="0" w:line="240" w:lineRule="auto"/>
      </w:pPr>
      <w:r>
        <w:separator/>
      </w:r>
    </w:p>
  </w:endnote>
  <w:endnote w:type="continuationSeparator" w:id="0">
    <w:p w:rsidR="00C63ECC" w:rsidRDefault="00C63ECC" w:rsidP="00AF13C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OpenSymbol">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Microsoft YaHei">
    <w:altName w:val="Arial Unicode MS"/>
    <w:panose1 w:val="00000000000000000000"/>
    <w:charset w:val="86"/>
    <w:family w:val="swiss"/>
    <w:notTrueType/>
    <w:pitch w:val="variable"/>
    <w:sig w:usb0="00000001" w:usb1="080E0000" w:usb2="00000010" w:usb3="00000000" w:csb0="00040000"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3F" w:csb1="00000000"/>
  </w:font>
  <w:font w:name="GOST type A">
    <w:altName w:val="Arial"/>
    <w:panose1 w:val="00000000000000000000"/>
    <w:charset w:val="CC"/>
    <w:family w:val="swiss"/>
    <w:notTrueType/>
    <w:pitch w:val="variable"/>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3ECC" w:rsidRDefault="00C63ECC">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3ECC" w:rsidRDefault="00C63ECC">
    <w:pPr>
      <w:pStyle w:val="Footer"/>
      <w:jc w:val="right"/>
    </w:pPr>
    <w:fldSimple w:instr=" PAGE ">
      <w:r>
        <w:rPr>
          <w:noProof/>
        </w:rPr>
        <w:t>15</w:t>
      </w:r>
    </w:fldSimple>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3ECC" w:rsidRDefault="00C63ECC">
    <w:pPr>
      <w:pStyle w:val="Footer"/>
      <w:jc w:val="right"/>
    </w:pPr>
    <w:fldSimple w:instr=" PAGE ">
      <w:r>
        <w:rPr>
          <w:noProof/>
        </w:rPr>
        <w:t>16</w:t>
      </w:r>
    </w:fldSimple>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3ECC" w:rsidRDefault="00C63ECC">
    <w:pPr>
      <w:pStyle w:val="Footer"/>
      <w:jc w:val="right"/>
    </w:pPr>
    <w:fldSimple w:instr=" PAGE ">
      <w:r>
        <w:rPr>
          <w:noProof/>
        </w:rPr>
        <w:t>16</w:t>
      </w:r>
    </w:fldSimple>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3ECC" w:rsidRDefault="00C63ECC">
    <w:pPr>
      <w:pStyle w:val="Footer"/>
      <w:jc w:val="right"/>
    </w:pPr>
    <w:fldSimple w:instr=" PAGE ">
      <w:r>
        <w:rPr>
          <w:noProof/>
        </w:rPr>
        <w:t>18</w:t>
      </w:r>
    </w:fldSimple>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3ECC" w:rsidRDefault="00C63ECC">
    <w:pPr>
      <w:pStyle w:val="Footer"/>
      <w:jc w:val="right"/>
    </w:pPr>
    <w:fldSimple w:instr=" PAGE ">
      <w:r>
        <w:rPr>
          <w:noProof/>
        </w:rPr>
        <w:t>18</w:t>
      </w:r>
    </w:fldSimple>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3ECC" w:rsidRDefault="00C63ECC">
    <w:pPr>
      <w:pStyle w:val="Footer"/>
      <w:jc w:val="right"/>
    </w:pPr>
    <w:fldSimple w:instr=" PAGE ">
      <w:r>
        <w:rPr>
          <w:noProof/>
        </w:rPr>
        <w:t>18</w:t>
      </w:r>
    </w:fldSimple>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3ECC" w:rsidRDefault="00C63ECC">
    <w:pPr>
      <w:pStyle w:val="Footer"/>
      <w:jc w:val="right"/>
    </w:pPr>
    <w:fldSimple w:instr=" PAGE ">
      <w:r>
        <w:rPr>
          <w:noProof/>
        </w:rPr>
        <w:t>19</w:t>
      </w:r>
    </w:fldSimple>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3ECC" w:rsidRDefault="00C63ECC">
    <w:pPr>
      <w:pStyle w:val="Footer"/>
      <w:jc w:val="right"/>
    </w:pPr>
    <w:fldSimple w:instr=" PAGE ">
      <w:r>
        <w:rPr>
          <w:noProof/>
        </w:rPr>
        <w:t>20</w:t>
      </w:r>
    </w:fldSimple>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3ECC" w:rsidRDefault="00C63ECC">
    <w:pPr>
      <w:pStyle w:val="Foote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3ECC" w:rsidRDefault="00C63ECC"/>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3ECC" w:rsidRDefault="00C63ECC">
    <w:pPr>
      <w:pStyle w:val="Foote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3ECC" w:rsidRDefault="00C63ECC">
    <w:pPr>
      <w:pStyle w:val="Foote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3ECC" w:rsidRDefault="00C63ECC">
    <w:pPr>
      <w:pStyle w:val="Footer"/>
      <w:jc w:val="right"/>
    </w:pPr>
    <w:fldSimple w:instr=" PAGE ">
      <w:r>
        <w:rPr>
          <w:noProof/>
        </w:rPr>
        <w:t>25</w:t>
      </w:r>
    </w:fldSimple>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3ECC" w:rsidRDefault="00C63ECC"/>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3ECC" w:rsidRDefault="00C63ECC">
    <w:pPr>
      <w:pStyle w:val="Footer"/>
      <w:jc w:val="right"/>
    </w:pPr>
    <w:fldSimple w:instr=" PAGE ">
      <w:r>
        <w:rPr>
          <w:noProof/>
        </w:rPr>
        <w:t>24</w:t>
      </w:r>
    </w:fldSimple>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3ECC" w:rsidRDefault="00C63ECC">
    <w:pPr>
      <w:pStyle w:val="Footer"/>
      <w:jc w:val="right"/>
    </w:pPr>
    <w:fldSimple w:instr=" PAGE ">
      <w:r>
        <w:rPr>
          <w:noProof/>
        </w:rPr>
        <w:t>26</w:t>
      </w:r>
    </w:fldSimple>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3ECC" w:rsidRDefault="00C63ECC">
    <w:pPr>
      <w:pStyle w:val="Footer"/>
      <w:jc w:val="right"/>
    </w:pPr>
    <w:fldSimple w:instr=" PAGE ">
      <w:r>
        <w:rPr>
          <w:noProof/>
        </w:rPr>
        <w:t>40</w:t>
      </w:r>
    </w:fldSimple>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3ECC" w:rsidRDefault="00C63ECC">
    <w:pPr>
      <w:pStyle w:val="Footer"/>
      <w:jc w:val="right"/>
    </w:pPr>
    <w:fldSimple w:instr=" PAGE ">
      <w:r>
        <w:rPr>
          <w:noProof/>
        </w:rPr>
        <w:t>38</w:t>
      </w:r>
    </w:fldSimple>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3ECC" w:rsidRDefault="00C63ECC">
    <w:pPr>
      <w:pStyle w:val="Footer"/>
      <w:jc w:val="right"/>
    </w:pPr>
    <w:fldSimple w:instr=" PAGE ">
      <w:r>
        <w:rPr>
          <w:noProof/>
        </w:rPr>
        <w:t>44</w:t>
      </w:r>
    </w:fldSimple>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3ECC" w:rsidRDefault="00C63ECC">
    <w:pPr>
      <w:pStyle w:val="Footer"/>
      <w:jc w:val="right"/>
    </w:pPr>
    <w:fldSimple w:instr=" PAGE ">
      <w:r>
        <w:rPr>
          <w:noProof/>
        </w:rPr>
        <w:t>62</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3ECC" w:rsidRDefault="00C63ECC">
    <w:pPr>
      <w:pStyle w:val="Footer"/>
      <w:jc w:val="right"/>
    </w:pPr>
    <w:fldSimple w:instr=" PAGE ">
      <w:r>
        <w:rPr>
          <w:noProof/>
        </w:rPr>
        <w:t>4</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3ECC" w:rsidRDefault="00C63ECC">
    <w:pPr>
      <w:pStyle w:val="Footer"/>
      <w:jc w:val="right"/>
    </w:pPr>
    <w:fldSimple w:instr=" PAGE ">
      <w:r>
        <w:rPr>
          <w:noProof/>
        </w:rPr>
        <w:t>9</w:t>
      </w:r>
    </w:fldSimple>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3ECC" w:rsidRDefault="00C63ECC">
    <w:pPr>
      <w:pStyle w:val="Footer"/>
      <w:jc w:val="right"/>
    </w:pPr>
    <w:fldSimple w:instr=" PAGE ">
      <w:r>
        <w:rPr>
          <w:noProof/>
        </w:rPr>
        <w:t>8</w:t>
      </w:r>
    </w:fldSimple>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3ECC" w:rsidRDefault="00C63ECC">
    <w:pPr>
      <w:pStyle w:val="Footer"/>
      <w:jc w:val="right"/>
    </w:pPr>
    <w:fldSimple w:instr=" PAGE ">
      <w:r>
        <w:rPr>
          <w:noProof/>
        </w:rPr>
        <w:t>11</w:t>
      </w:r>
    </w:fldSimple>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3ECC" w:rsidRDefault="00C63ECC">
    <w:pPr>
      <w:pStyle w:val="Footer"/>
      <w:jc w:val="right"/>
    </w:pPr>
    <w:fldSimple w:instr=" PAGE ">
      <w:r>
        <w:rPr>
          <w:noProof/>
        </w:rPr>
        <w:t>14</w:t>
      </w:r>
    </w:fldSimple>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3ECC" w:rsidRDefault="00C63ECC">
    <w:pPr>
      <w:pStyle w:val="Footer"/>
      <w:jc w:val="right"/>
    </w:pPr>
    <w:fldSimple w:instr=" PAGE ">
      <w:r>
        <w:rPr>
          <w:noProof/>
        </w:rPr>
        <w:t>14</w:t>
      </w:r>
    </w:fldSimple>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3ECC" w:rsidRDefault="00C63ECC">
    <w:pPr>
      <w:pStyle w:val="Footer"/>
      <w:jc w:val="right"/>
    </w:pPr>
    <w:fldSimple w:instr=" PAGE ">
      <w:r>
        <w:rPr>
          <w:noProof/>
        </w:rPr>
        <w:t>16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3ECC" w:rsidRDefault="00C63ECC" w:rsidP="00AF13C8">
      <w:pPr>
        <w:spacing w:after="0" w:line="240" w:lineRule="auto"/>
      </w:pPr>
      <w:r>
        <w:separator/>
      </w:r>
    </w:p>
  </w:footnote>
  <w:footnote w:type="continuationSeparator" w:id="0">
    <w:p w:rsidR="00C63ECC" w:rsidRDefault="00C63ECC" w:rsidP="00AF13C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rPr>
        <w:rFonts w:cs="Times New Roman"/>
        <w:sz w:val="28"/>
        <w:szCs w:val="28"/>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nsid w:val="00000002"/>
    <w:multiLevelType w:val="multilevel"/>
    <w:tmpl w:val="00000002"/>
    <w:name w:val="WW8Num2"/>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2">
    <w:nsid w:val="00000003"/>
    <w:multiLevelType w:val="multilevel"/>
    <w:tmpl w:val="00000003"/>
    <w:name w:val="WW8Num3"/>
    <w:lvl w:ilvl="0">
      <w:start w:val="1"/>
      <w:numFmt w:val="decimal"/>
      <w:lvlText w:val="%1."/>
      <w:lvlJc w:val="left"/>
      <w:pPr>
        <w:tabs>
          <w:tab w:val="num" w:pos="0"/>
        </w:tabs>
        <w:ind w:left="1185" w:hanging="360"/>
      </w:pPr>
      <w:rPr>
        <w:rFonts w:eastAsia="Times New Roman" w:cs="Times New Roman"/>
        <w:b/>
        <w:sz w:val="28"/>
        <w:szCs w:val="28"/>
      </w:rPr>
    </w:lvl>
    <w:lvl w:ilvl="1">
      <w:start w:val="1"/>
      <w:numFmt w:val="lowerLetter"/>
      <w:lvlText w:val="%2."/>
      <w:lvlJc w:val="left"/>
      <w:pPr>
        <w:tabs>
          <w:tab w:val="num" w:pos="0"/>
        </w:tabs>
        <w:ind w:left="1905" w:hanging="360"/>
      </w:pPr>
      <w:rPr>
        <w:rFonts w:cs="Times New Roman"/>
      </w:rPr>
    </w:lvl>
    <w:lvl w:ilvl="2">
      <w:start w:val="1"/>
      <w:numFmt w:val="lowerRoman"/>
      <w:lvlText w:val="%2.%3."/>
      <w:lvlJc w:val="right"/>
      <w:pPr>
        <w:tabs>
          <w:tab w:val="num" w:pos="0"/>
        </w:tabs>
        <w:ind w:left="2625" w:hanging="180"/>
      </w:pPr>
      <w:rPr>
        <w:rFonts w:cs="Times New Roman"/>
      </w:rPr>
    </w:lvl>
    <w:lvl w:ilvl="3">
      <w:start w:val="1"/>
      <w:numFmt w:val="decimal"/>
      <w:lvlText w:val="%2.%3.%4."/>
      <w:lvlJc w:val="left"/>
      <w:pPr>
        <w:tabs>
          <w:tab w:val="num" w:pos="0"/>
        </w:tabs>
        <w:ind w:left="3345" w:hanging="360"/>
      </w:pPr>
      <w:rPr>
        <w:rFonts w:cs="Times New Roman"/>
      </w:rPr>
    </w:lvl>
    <w:lvl w:ilvl="4">
      <w:start w:val="1"/>
      <w:numFmt w:val="lowerLetter"/>
      <w:lvlText w:val="%2.%3.%4.%5."/>
      <w:lvlJc w:val="left"/>
      <w:pPr>
        <w:tabs>
          <w:tab w:val="num" w:pos="0"/>
        </w:tabs>
        <w:ind w:left="4065" w:hanging="360"/>
      </w:pPr>
      <w:rPr>
        <w:rFonts w:cs="Times New Roman"/>
      </w:rPr>
    </w:lvl>
    <w:lvl w:ilvl="5">
      <w:start w:val="1"/>
      <w:numFmt w:val="lowerRoman"/>
      <w:lvlText w:val="%2.%3.%4.%5.%6."/>
      <w:lvlJc w:val="right"/>
      <w:pPr>
        <w:tabs>
          <w:tab w:val="num" w:pos="0"/>
        </w:tabs>
        <w:ind w:left="4785" w:hanging="180"/>
      </w:pPr>
      <w:rPr>
        <w:rFonts w:cs="Times New Roman"/>
      </w:rPr>
    </w:lvl>
    <w:lvl w:ilvl="6">
      <w:start w:val="1"/>
      <w:numFmt w:val="decimal"/>
      <w:lvlText w:val="%2.%3.%4.%5.%6.%7."/>
      <w:lvlJc w:val="left"/>
      <w:pPr>
        <w:tabs>
          <w:tab w:val="num" w:pos="0"/>
        </w:tabs>
        <w:ind w:left="5505" w:hanging="360"/>
      </w:pPr>
      <w:rPr>
        <w:rFonts w:cs="Times New Roman"/>
      </w:rPr>
    </w:lvl>
    <w:lvl w:ilvl="7">
      <w:start w:val="1"/>
      <w:numFmt w:val="lowerLetter"/>
      <w:lvlText w:val="%2.%3.%4.%5.%6.%7.%8."/>
      <w:lvlJc w:val="left"/>
      <w:pPr>
        <w:tabs>
          <w:tab w:val="num" w:pos="0"/>
        </w:tabs>
        <w:ind w:left="6225" w:hanging="360"/>
      </w:pPr>
      <w:rPr>
        <w:rFonts w:cs="Times New Roman"/>
      </w:rPr>
    </w:lvl>
    <w:lvl w:ilvl="8">
      <w:start w:val="1"/>
      <w:numFmt w:val="lowerRoman"/>
      <w:lvlText w:val="%2.%3.%4.%5.%6.%7.%8.%9."/>
      <w:lvlJc w:val="right"/>
      <w:pPr>
        <w:tabs>
          <w:tab w:val="num" w:pos="0"/>
        </w:tabs>
        <w:ind w:left="6945" w:hanging="180"/>
      </w:pPr>
      <w:rPr>
        <w:rFonts w:cs="Times New Roman"/>
      </w:rPr>
    </w:lvl>
  </w:abstractNum>
  <w:abstractNum w:abstractNumId="3">
    <w:nsid w:val="00000004"/>
    <w:multiLevelType w:val="multilevel"/>
    <w:tmpl w:val="00000004"/>
    <w:name w:val="WW8Num4"/>
    <w:lvl w:ilvl="0">
      <w:start w:val="1"/>
      <w:numFmt w:val="decimal"/>
      <w:lvlText w:val="%1."/>
      <w:lvlJc w:val="left"/>
      <w:pPr>
        <w:tabs>
          <w:tab w:val="num" w:pos="0"/>
        </w:tabs>
        <w:ind w:left="927" w:hanging="360"/>
      </w:pPr>
      <w:rPr>
        <w:rFonts w:cs="Times New Roman"/>
        <w:b w:val="0"/>
      </w:rPr>
    </w:lvl>
    <w:lvl w:ilvl="1">
      <w:start w:val="1"/>
      <w:numFmt w:val="lowerLetter"/>
      <w:lvlText w:val="%2."/>
      <w:lvlJc w:val="left"/>
      <w:pPr>
        <w:tabs>
          <w:tab w:val="num" w:pos="0"/>
        </w:tabs>
        <w:ind w:left="1440" w:hanging="360"/>
      </w:pPr>
      <w:rPr>
        <w:rFonts w:cs="Times New Roman"/>
      </w:rPr>
    </w:lvl>
    <w:lvl w:ilvl="2">
      <w:start w:val="1"/>
      <w:numFmt w:val="lowerRoman"/>
      <w:lvlText w:val="%2.%3."/>
      <w:lvlJc w:val="righ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righ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right"/>
      <w:pPr>
        <w:tabs>
          <w:tab w:val="num" w:pos="0"/>
        </w:tabs>
        <w:ind w:left="6480" w:hanging="180"/>
      </w:pPr>
      <w:rPr>
        <w:rFonts w:cs="Times New Roman"/>
      </w:rPr>
    </w:lvl>
  </w:abstractNum>
  <w:abstractNum w:abstractNumId="4">
    <w:nsid w:val="00000005"/>
    <w:multiLevelType w:val="multilevel"/>
    <w:tmpl w:val="00000005"/>
    <w:name w:val="WW8Num5"/>
    <w:lvl w:ilvl="0">
      <w:start w:val="1"/>
      <w:numFmt w:val="decimal"/>
      <w:lvlText w:val="%1."/>
      <w:lvlJc w:val="left"/>
      <w:pPr>
        <w:tabs>
          <w:tab w:val="num" w:pos="0"/>
        </w:tabs>
        <w:ind w:left="720" w:hanging="360"/>
      </w:pPr>
      <w:rPr>
        <w:rFonts w:cs="Times New Roman"/>
        <w:b/>
      </w:rPr>
    </w:lvl>
    <w:lvl w:ilvl="1">
      <w:start w:val="1"/>
      <w:numFmt w:val="lowerLetter"/>
      <w:lvlText w:val="%2."/>
      <w:lvlJc w:val="left"/>
      <w:pPr>
        <w:tabs>
          <w:tab w:val="num" w:pos="0"/>
        </w:tabs>
        <w:ind w:left="1440" w:hanging="360"/>
      </w:pPr>
      <w:rPr>
        <w:rFonts w:cs="Times New Roman"/>
      </w:rPr>
    </w:lvl>
    <w:lvl w:ilvl="2">
      <w:start w:val="1"/>
      <w:numFmt w:val="lowerRoman"/>
      <w:lvlText w:val="%2.%3."/>
      <w:lvlJc w:val="righ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righ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right"/>
      <w:pPr>
        <w:tabs>
          <w:tab w:val="num" w:pos="0"/>
        </w:tabs>
        <w:ind w:left="6480" w:hanging="180"/>
      </w:pPr>
      <w:rPr>
        <w:rFonts w:cs="Times New Roman"/>
      </w:rPr>
    </w:lvl>
  </w:abstractNum>
  <w:abstractNum w:abstractNumId="5">
    <w:nsid w:val="00000006"/>
    <w:multiLevelType w:val="multilevel"/>
    <w:tmpl w:val="00000006"/>
    <w:name w:val="WW8Num6"/>
    <w:lvl w:ilvl="0">
      <w:start w:val="1"/>
      <w:numFmt w:val="bullet"/>
      <w:lvlText w:val=""/>
      <w:lvlJc w:val="left"/>
      <w:pPr>
        <w:tabs>
          <w:tab w:val="num" w:pos="720"/>
        </w:tabs>
        <w:ind w:left="720" w:hanging="360"/>
      </w:pPr>
      <w:rPr>
        <w:rFonts w:ascii="Symbol" w:hAnsi="Symbol"/>
        <w:b/>
        <w:sz w:val="28"/>
      </w:rPr>
    </w:lvl>
    <w:lvl w:ilvl="1">
      <w:start w:val="1"/>
      <w:numFmt w:val="bullet"/>
      <w:lvlText w:val=""/>
      <w:lvlJc w:val="left"/>
      <w:pPr>
        <w:tabs>
          <w:tab w:val="num" w:pos="1080"/>
        </w:tabs>
        <w:ind w:left="1080" w:hanging="360"/>
      </w:pPr>
      <w:rPr>
        <w:rFonts w:ascii="Symbol" w:hAnsi="Symbol"/>
        <w:b/>
        <w:sz w:val="28"/>
      </w:rPr>
    </w:lvl>
    <w:lvl w:ilvl="2">
      <w:start w:val="1"/>
      <w:numFmt w:val="bullet"/>
      <w:lvlText w:val=""/>
      <w:lvlJc w:val="left"/>
      <w:pPr>
        <w:tabs>
          <w:tab w:val="num" w:pos="1440"/>
        </w:tabs>
        <w:ind w:left="1440" w:hanging="360"/>
      </w:pPr>
      <w:rPr>
        <w:rFonts w:ascii="Symbol" w:hAnsi="Symbol"/>
        <w:b/>
        <w:sz w:val="28"/>
      </w:rPr>
    </w:lvl>
    <w:lvl w:ilvl="3">
      <w:start w:val="1"/>
      <w:numFmt w:val="bullet"/>
      <w:lvlText w:val=""/>
      <w:lvlJc w:val="left"/>
      <w:pPr>
        <w:tabs>
          <w:tab w:val="num" w:pos="1800"/>
        </w:tabs>
        <w:ind w:left="1800" w:hanging="360"/>
      </w:pPr>
      <w:rPr>
        <w:rFonts w:ascii="Symbol" w:hAnsi="Symbol"/>
        <w:b/>
        <w:sz w:val="28"/>
      </w:rPr>
    </w:lvl>
    <w:lvl w:ilvl="4">
      <w:start w:val="1"/>
      <w:numFmt w:val="bullet"/>
      <w:lvlText w:val=""/>
      <w:lvlJc w:val="left"/>
      <w:pPr>
        <w:tabs>
          <w:tab w:val="num" w:pos="2160"/>
        </w:tabs>
        <w:ind w:left="2160" w:hanging="360"/>
      </w:pPr>
      <w:rPr>
        <w:rFonts w:ascii="Symbol" w:hAnsi="Symbol"/>
        <w:b/>
        <w:sz w:val="28"/>
      </w:rPr>
    </w:lvl>
    <w:lvl w:ilvl="5">
      <w:start w:val="1"/>
      <w:numFmt w:val="bullet"/>
      <w:lvlText w:val=""/>
      <w:lvlJc w:val="left"/>
      <w:pPr>
        <w:tabs>
          <w:tab w:val="num" w:pos="2520"/>
        </w:tabs>
        <w:ind w:left="2520" w:hanging="360"/>
      </w:pPr>
      <w:rPr>
        <w:rFonts w:ascii="Symbol" w:hAnsi="Symbol"/>
        <w:b/>
        <w:sz w:val="28"/>
      </w:rPr>
    </w:lvl>
    <w:lvl w:ilvl="6">
      <w:start w:val="1"/>
      <w:numFmt w:val="bullet"/>
      <w:lvlText w:val=""/>
      <w:lvlJc w:val="left"/>
      <w:pPr>
        <w:tabs>
          <w:tab w:val="num" w:pos="2880"/>
        </w:tabs>
        <w:ind w:left="2880" w:hanging="360"/>
      </w:pPr>
      <w:rPr>
        <w:rFonts w:ascii="Symbol" w:hAnsi="Symbol"/>
        <w:b/>
        <w:sz w:val="28"/>
      </w:rPr>
    </w:lvl>
    <w:lvl w:ilvl="7">
      <w:start w:val="1"/>
      <w:numFmt w:val="bullet"/>
      <w:lvlText w:val=""/>
      <w:lvlJc w:val="left"/>
      <w:pPr>
        <w:tabs>
          <w:tab w:val="num" w:pos="3240"/>
        </w:tabs>
        <w:ind w:left="3240" w:hanging="360"/>
      </w:pPr>
      <w:rPr>
        <w:rFonts w:ascii="Symbol" w:hAnsi="Symbol"/>
        <w:b/>
        <w:sz w:val="28"/>
      </w:rPr>
    </w:lvl>
    <w:lvl w:ilvl="8">
      <w:start w:val="1"/>
      <w:numFmt w:val="bullet"/>
      <w:lvlText w:val=""/>
      <w:lvlJc w:val="left"/>
      <w:pPr>
        <w:tabs>
          <w:tab w:val="num" w:pos="3600"/>
        </w:tabs>
        <w:ind w:left="3600" w:hanging="360"/>
      </w:pPr>
      <w:rPr>
        <w:rFonts w:ascii="Symbol" w:hAnsi="Symbol"/>
        <w:b/>
        <w:sz w:val="28"/>
      </w:rPr>
    </w:lvl>
  </w:abstractNum>
  <w:abstractNum w:abstractNumId="6">
    <w:nsid w:val="00000007"/>
    <w:multiLevelType w:val="multilevel"/>
    <w:tmpl w:val="00000007"/>
    <w:name w:val="WW8Num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7">
    <w:nsid w:val="00000008"/>
    <w:multiLevelType w:val="multilevel"/>
    <w:tmpl w:val="00000008"/>
    <w:name w:val="WW8Num8"/>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8">
    <w:nsid w:val="00000009"/>
    <w:multiLevelType w:val="multilevel"/>
    <w:tmpl w:val="00000009"/>
    <w:name w:val="WW8Num9"/>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9">
    <w:nsid w:val="08D621C7"/>
    <w:multiLevelType w:val="hybridMultilevel"/>
    <w:tmpl w:val="448C1E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0C415460"/>
    <w:multiLevelType w:val="hybridMultilevel"/>
    <w:tmpl w:val="1B722B30"/>
    <w:lvl w:ilvl="0" w:tplc="A89E5C1C">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69B3510C"/>
    <w:multiLevelType w:val="hybridMultilevel"/>
    <w:tmpl w:val="1B722B30"/>
    <w:lvl w:ilvl="0" w:tplc="A89E5C1C">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74953A82"/>
    <w:multiLevelType w:val="hybridMultilevel"/>
    <w:tmpl w:val="1B722B30"/>
    <w:lvl w:ilvl="0" w:tplc="A89E5C1C">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9"/>
  </w:num>
  <w:num w:numId="2">
    <w:abstractNumId w:val="12"/>
  </w:num>
  <w:num w:numId="3">
    <w:abstractNumId w:val="10"/>
  </w:num>
  <w:num w:numId="4">
    <w:abstractNumId w:val="11"/>
  </w:num>
  <w:num w:numId="5">
    <w:abstractNumId w:val="0"/>
  </w:num>
  <w:num w:numId="6">
    <w:abstractNumId w:val="1"/>
  </w:num>
  <w:num w:numId="7">
    <w:abstractNumId w:val="2"/>
  </w:num>
  <w:num w:numId="8">
    <w:abstractNumId w:val="3"/>
  </w:num>
  <w:num w:numId="9">
    <w:abstractNumId w:val="4"/>
  </w:num>
  <w:num w:numId="10">
    <w:abstractNumId w:val="5"/>
  </w:num>
  <w:num w:numId="11">
    <w:abstractNumId w:val="6"/>
  </w:num>
  <w:num w:numId="12">
    <w:abstractNumId w:val="7"/>
  </w:num>
  <w:num w:numId="1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E6C05"/>
    <w:rsid w:val="00002C3D"/>
    <w:rsid w:val="00033089"/>
    <w:rsid w:val="0007135B"/>
    <w:rsid w:val="000E66E9"/>
    <w:rsid w:val="0011404D"/>
    <w:rsid w:val="00174345"/>
    <w:rsid w:val="00194E0E"/>
    <w:rsid w:val="001A2820"/>
    <w:rsid w:val="001A62E8"/>
    <w:rsid w:val="00203683"/>
    <w:rsid w:val="00257C05"/>
    <w:rsid w:val="002C4DFB"/>
    <w:rsid w:val="003A7B5A"/>
    <w:rsid w:val="003B2091"/>
    <w:rsid w:val="003B2511"/>
    <w:rsid w:val="003C10E6"/>
    <w:rsid w:val="003C43EC"/>
    <w:rsid w:val="003D55D0"/>
    <w:rsid w:val="003E3DB7"/>
    <w:rsid w:val="00401875"/>
    <w:rsid w:val="00426CA4"/>
    <w:rsid w:val="00427251"/>
    <w:rsid w:val="004314E0"/>
    <w:rsid w:val="00461731"/>
    <w:rsid w:val="00495C0A"/>
    <w:rsid w:val="004B2ED8"/>
    <w:rsid w:val="00513F81"/>
    <w:rsid w:val="00546855"/>
    <w:rsid w:val="00550F82"/>
    <w:rsid w:val="00554933"/>
    <w:rsid w:val="00583E03"/>
    <w:rsid w:val="005A3D88"/>
    <w:rsid w:val="005B743C"/>
    <w:rsid w:val="005F00E8"/>
    <w:rsid w:val="005F258F"/>
    <w:rsid w:val="006104E7"/>
    <w:rsid w:val="006128C9"/>
    <w:rsid w:val="00623A81"/>
    <w:rsid w:val="0069784E"/>
    <w:rsid w:val="006B29F2"/>
    <w:rsid w:val="006D2E82"/>
    <w:rsid w:val="006E26E8"/>
    <w:rsid w:val="006E6C05"/>
    <w:rsid w:val="0072072E"/>
    <w:rsid w:val="00736C9C"/>
    <w:rsid w:val="007521E6"/>
    <w:rsid w:val="007C45E6"/>
    <w:rsid w:val="007E43E6"/>
    <w:rsid w:val="00804B87"/>
    <w:rsid w:val="00837507"/>
    <w:rsid w:val="0084452B"/>
    <w:rsid w:val="00853946"/>
    <w:rsid w:val="00892E33"/>
    <w:rsid w:val="008C7DD4"/>
    <w:rsid w:val="00991C6D"/>
    <w:rsid w:val="009A00F0"/>
    <w:rsid w:val="009B68A0"/>
    <w:rsid w:val="009C31E6"/>
    <w:rsid w:val="009D0B54"/>
    <w:rsid w:val="009D7868"/>
    <w:rsid w:val="009F0605"/>
    <w:rsid w:val="00A225B4"/>
    <w:rsid w:val="00A2454B"/>
    <w:rsid w:val="00A77150"/>
    <w:rsid w:val="00A95EC3"/>
    <w:rsid w:val="00AC3691"/>
    <w:rsid w:val="00AE6E92"/>
    <w:rsid w:val="00AF13C8"/>
    <w:rsid w:val="00AF19A0"/>
    <w:rsid w:val="00B172D7"/>
    <w:rsid w:val="00B3639F"/>
    <w:rsid w:val="00B5691C"/>
    <w:rsid w:val="00B77A5F"/>
    <w:rsid w:val="00B8728F"/>
    <w:rsid w:val="00B90EB4"/>
    <w:rsid w:val="00B9161E"/>
    <w:rsid w:val="00BA1A11"/>
    <w:rsid w:val="00BA3CEF"/>
    <w:rsid w:val="00BA4716"/>
    <w:rsid w:val="00BC48A1"/>
    <w:rsid w:val="00BD183C"/>
    <w:rsid w:val="00BD4D9B"/>
    <w:rsid w:val="00BF38BD"/>
    <w:rsid w:val="00BF6B53"/>
    <w:rsid w:val="00C019C8"/>
    <w:rsid w:val="00C434B3"/>
    <w:rsid w:val="00C61AFF"/>
    <w:rsid w:val="00C63ECC"/>
    <w:rsid w:val="00C76000"/>
    <w:rsid w:val="00C91728"/>
    <w:rsid w:val="00C91E23"/>
    <w:rsid w:val="00CE0519"/>
    <w:rsid w:val="00D7029D"/>
    <w:rsid w:val="00D70799"/>
    <w:rsid w:val="00D925AB"/>
    <w:rsid w:val="00DD5C86"/>
    <w:rsid w:val="00E17040"/>
    <w:rsid w:val="00E42C29"/>
    <w:rsid w:val="00E71AEC"/>
    <w:rsid w:val="00E8502B"/>
    <w:rsid w:val="00EB38B6"/>
    <w:rsid w:val="00EF2216"/>
    <w:rsid w:val="00F32761"/>
    <w:rsid w:val="00F4257B"/>
    <w:rsid w:val="00F47038"/>
    <w:rsid w:val="00FA206F"/>
    <w:rsid w:val="00FA7BEA"/>
    <w:rsid w:val="00FC6900"/>
    <w:rsid w:val="00FD2276"/>
    <w:rsid w:val="00FE4FE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7C05"/>
    <w:pPr>
      <w:spacing w:after="160" w:line="259" w:lineRule="auto"/>
    </w:pPr>
    <w:rPr>
      <w:lang w:eastAsia="en-US"/>
    </w:rPr>
  </w:style>
  <w:style w:type="paragraph" w:styleId="Heading1">
    <w:name w:val="heading 1"/>
    <w:basedOn w:val="Normal"/>
    <w:next w:val="BodyText"/>
    <w:link w:val="Heading1Char"/>
    <w:uiPriority w:val="99"/>
    <w:qFormat/>
    <w:locked/>
    <w:rsid w:val="00A77150"/>
    <w:pPr>
      <w:keepNext/>
      <w:keepLines/>
      <w:numPr>
        <w:numId w:val="1"/>
      </w:numPr>
      <w:suppressAutoHyphens/>
      <w:spacing w:before="240" w:after="240" w:line="360" w:lineRule="auto"/>
      <w:ind w:left="850" w:right="850" w:firstLine="0"/>
      <w:jc w:val="center"/>
      <w:outlineLvl w:val="0"/>
    </w:pPr>
    <w:rPr>
      <w:rFonts w:ascii="Times New Roman" w:hAnsi="Times New Roman"/>
      <w:b/>
      <w:bCs/>
      <w:sz w:val="28"/>
      <w:szCs w:val="28"/>
      <w:lang w:eastAsia="ar-SA"/>
    </w:rPr>
  </w:style>
  <w:style w:type="paragraph" w:styleId="Heading2">
    <w:name w:val="heading 2"/>
    <w:basedOn w:val="Heading1"/>
    <w:next w:val="Normal"/>
    <w:link w:val="Heading2Char"/>
    <w:uiPriority w:val="99"/>
    <w:qFormat/>
    <w:locked/>
    <w:rsid w:val="00A77150"/>
    <w:pPr>
      <w:numPr>
        <w:ilvl w:val="1"/>
      </w:numPr>
      <w:spacing w:before="120"/>
      <w:ind w:left="709" w:right="567" w:firstLine="0"/>
      <w:outlineLvl w:val="1"/>
    </w:pPr>
    <w:rPr>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kern w:val="32"/>
      <w:sz w:val="32"/>
      <w:szCs w:val="32"/>
      <w:lang w:eastAsia="en-US"/>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lang w:eastAsia="en-US"/>
    </w:rPr>
  </w:style>
  <w:style w:type="table" w:customStyle="1" w:styleId="1">
    <w:name w:val="Сетка таблицы1"/>
    <w:uiPriority w:val="99"/>
    <w:rsid w:val="00EF2216"/>
    <w:rPr>
      <w:rFonts w:eastAsia="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Grid">
    <w:name w:val="Table Grid"/>
    <w:basedOn w:val="TableNormal"/>
    <w:uiPriority w:val="99"/>
    <w:rsid w:val="00EF221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rsid w:val="00A77150"/>
    <w:pPr>
      <w:suppressAutoHyphens/>
      <w:spacing w:after="0" w:line="100" w:lineRule="atLeast"/>
      <w:jc w:val="both"/>
    </w:pPr>
    <w:rPr>
      <w:rFonts w:ascii="Tahoma" w:eastAsia="Times New Roman" w:hAnsi="Tahoma" w:cs="Tahoma"/>
      <w:sz w:val="16"/>
      <w:szCs w:val="16"/>
      <w:lang w:eastAsia="ar-SA"/>
    </w:rPr>
  </w:style>
  <w:style w:type="character" w:customStyle="1" w:styleId="BalloonTextChar">
    <w:name w:val="Balloon Text Char"/>
    <w:basedOn w:val="DefaultParagraphFont"/>
    <w:link w:val="BalloonText"/>
    <w:uiPriority w:val="99"/>
    <w:semiHidden/>
    <w:locked/>
    <w:rsid w:val="009C31E6"/>
    <w:rPr>
      <w:rFonts w:ascii="Tahoma" w:hAnsi="Tahoma" w:cs="Times New Roman"/>
      <w:sz w:val="16"/>
    </w:rPr>
  </w:style>
  <w:style w:type="paragraph" w:styleId="Header">
    <w:name w:val="header"/>
    <w:basedOn w:val="Normal"/>
    <w:link w:val="HeaderChar"/>
    <w:uiPriority w:val="99"/>
    <w:rsid w:val="00AF13C8"/>
    <w:pPr>
      <w:tabs>
        <w:tab w:val="center" w:pos="4677"/>
        <w:tab w:val="right" w:pos="9355"/>
      </w:tabs>
      <w:spacing w:after="0" w:line="240" w:lineRule="auto"/>
    </w:pPr>
    <w:rPr>
      <w:sz w:val="20"/>
      <w:szCs w:val="20"/>
      <w:lang w:eastAsia="ru-RU"/>
    </w:rPr>
  </w:style>
  <w:style w:type="character" w:customStyle="1" w:styleId="HeaderChar">
    <w:name w:val="Header Char"/>
    <w:basedOn w:val="DefaultParagraphFont"/>
    <w:link w:val="Header"/>
    <w:uiPriority w:val="99"/>
    <w:locked/>
    <w:rsid w:val="00AF13C8"/>
    <w:rPr>
      <w:rFonts w:cs="Times New Roman"/>
    </w:rPr>
  </w:style>
  <w:style w:type="paragraph" w:styleId="Footer">
    <w:name w:val="footer"/>
    <w:basedOn w:val="Normal"/>
    <w:link w:val="FooterChar"/>
    <w:uiPriority w:val="99"/>
    <w:rsid w:val="00AF13C8"/>
    <w:pPr>
      <w:tabs>
        <w:tab w:val="center" w:pos="4677"/>
        <w:tab w:val="right" w:pos="9355"/>
      </w:tabs>
      <w:spacing w:after="0" w:line="240" w:lineRule="auto"/>
    </w:pPr>
    <w:rPr>
      <w:sz w:val="20"/>
      <w:szCs w:val="20"/>
      <w:lang w:eastAsia="ru-RU"/>
    </w:rPr>
  </w:style>
  <w:style w:type="character" w:customStyle="1" w:styleId="FooterChar">
    <w:name w:val="Footer Char"/>
    <w:basedOn w:val="DefaultParagraphFont"/>
    <w:link w:val="Footer"/>
    <w:uiPriority w:val="99"/>
    <w:locked/>
    <w:rsid w:val="00AF13C8"/>
    <w:rPr>
      <w:rFonts w:cs="Times New Roman"/>
    </w:rPr>
  </w:style>
  <w:style w:type="paragraph" w:styleId="NoSpacing">
    <w:name w:val="No Spacing"/>
    <w:uiPriority w:val="99"/>
    <w:qFormat/>
    <w:rsid w:val="00E42C29"/>
    <w:rPr>
      <w:lang w:eastAsia="en-US"/>
    </w:rPr>
  </w:style>
  <w:style w:type="table" w:styleId="LightShading">
    <w:name w:val="Light Shading"/>
    <w:basedOn w:val="TableNormal"/>
    <w:uiPriority w:val="99"/>
    <w:rsid w:val="00E71AEC"/>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character" w:styleId="Hyperlink">
    <w:name w:val="Hyperlink"/>
    <w:basedOn w:val="DefaultParagraphFont"/>
    <w:uiPriority w:val="99"/>
    <w:semiHidden/>
    <w:rsid w:val="00FC6900"/>
    <w:rPr>
      <w:rFonts w:cs="Times New Roman"/>
      <w:color w:val="0000FF"/>
      <w:u w:val="single"/>
    </w:rPr>
  </w:style>
  <w:style w:type="paragraph" w:styleId="ListParagraph">
    <w:name w:val="List Paragraph"/>
    <w:basedOn w:val="Normal"/>
    <w:uiPriority w:val="99"/>
    <w:qFormat/>
    <w:rsid w:val="00FC6900"/>
    <w:pPr>
      <w:spacing w:after="0" w:line="240" w:lineRule="auto"/>
      <w:ind w:left="720"/>
      <w:contextualSpacing/>
    </w:pPr>
    <w:rPr>
      <w:rFonts w:ascii="Times New Roman" w:eastAsia="Times New Roman" w:hAnsi="Times New Roman"/>
      <w:sz w:val="20"/>
      <w:szCs w:val="20"/>
      <w:lang w:eastAsia="ru-RU"/>
    </w:rPr>
  </w:style>
  <w:style w:type="character" w:customStyle="1" w:styleId="a">
    <w:name w:val="Цветовое выделение"/>
    <w:uiPriority w:val="99"/>
    <w:rsid w:val="001A62E8"/>
    <w:rPr>
      <w:b/>
      <w:color w:val="000080"/>
    </w:rPr>
  </w:style>
  <w:style w:type="character" w:customStyle="1" w:styleId="WW8Num1z0">
    <w:name w:val="WW8Num1z0"/>
    <w:uiPriority w:val="99"/>
    <w:rsid w:val="00A77150"/>
    <w:rPr>
      <w:sz w:val="28"/>
    </w:rPr>
  </w:style>
  <w:style w:type="character" w:customStyle="1" w:styleId="WW8Num1z1">
    <w:name w:val="WW8Num1z1"/>
    <w:uiPriority w:val="99"/>
    <w:rsid w:val="00A77150"/>
  </w:style>
  <w:style w:type="character" w:customStyle="1" w:styleId="WW8Num1z2">
    <w:name w:val="WW8Num1z2"/>
    <w:uiPriority w:val="99"/>
    <w:rsid w:val="00A77150"/>
  </w:style>
  <w:style w:type="character" w:customStyle="1" w:styleId="WW8Num1z3">
    <w:name w:val="WW8Num1z3"/>
    <w:uiPriority w:val="99"/>
    <w:rsid w:val="00A77150"/>
  </w:style>
  <w:style w:type="character" w:customStyle="1" w:styleId="WW8Num1z4">
    <w:name w:val="WW8Num1z4"/>
    <w:uiPriority w:val="99"/>
    <w:rsid w:val="00A77150"/>
  </w:style>
  <w:style w:type="character" w:customStyle="1" w:styleId="WW8Num1z5">
    <w:name w:val="WW8Num1z5"/>
    <w:uiPriority w:val="99"/>
    <w:rsid w:val="00A77150"/>
  </w:style>
  <w:style w:type="character" w:customStyle="1" w:styleId="WW8Num1z6">
    <w:name w:val="WW8Num1z6"/>
    <w:uiPriority w:val="99"/>
    <w:rsid w:val="00A77150"/>
  </w:style>
  <w:style w:type="character" w:customStyle="1" w:styleId="WW8Num1z7">
    <w:name w:val="WW8Num1z7"/>
    <w:uiPriority w:val="99"/>
    <w:rsid w:val="00A77150"/>
  </w:style>
  <w:style w:type="character" w:customStyle="1" w:styleId="WW8Num1z8">
    <w:name w:val="WW8Num1z8"/>
    <w:uiPriority w:val="99"/>
    <w:rsid w:val="00A77150"/>
  </w:style>
  <w:style w:type="character" w:customStyle="1" w:styleId="WW8Num2z0">
    <w:name w:val="WW8Num2z0"/>
    <w:uiPriority w:val="99"/>
    <w:rsid w:val="00A77150"/>
  </w:style>
  <w:style w:type="character" w:customStyle="1" w:styleId="WW8Num2z1">
    <w:name w:val="WW8Num2z1"/>
    <w:uiPriority w:val="99"/>
    <w:rsid w:val="00A77150"/>
  </w:style>
  <w:style w:type="character" w:customStyle="1" w:styleId="WW8Num2z2">
    <w:name w:val="WW8Num2z2"/>
    <w:uiPriority w:val="99"/>
    <w:rsid w:val="00A77150"/>
  </w:style>
  <w:style w:type="character" w:customStyle="1" w:styleId="WW8Num2z3">
    <w:name w:val="WW8Num2z3"/>
    <w:uiPriority w:val="99"/>
    <w:rsid w:val="00A77150"/>
  </w:style>
  <w:style w:type="character" w:customStyle="1" w:styleId="WW8Num2z4">
    <w:name w:val="WW8Num2z4"/>
    <w:uiPriority w:val="99"/>
    <w:rsid w:val="00A77150"/>
  </w:style>
  <w:style w:type="character" w:customStyle="1" w:styleId="WW8Num2z5">
    <w:name w:val="WW8Num2z5"/>
    <w:uiPriority w:val="99"/>
    <w:rsid w:val="00A77150"/>
  </w:style>
  <w:style w:type="character" w:customStyle="1" w:styleId="WW8Num2z6">
    <w:name w:val="WW8Num2z6"/>
    <w:uiPriority w:val="99"/>
    <w:rsid w:val="00A77150"/>
  </w:style>
  <w:style w:type="character" w:customStyle="1" w:styleId="WW8Num2z7">
    <w:name w:val="WW8Num2z7"/>
    <w:uiPriority w:val="99"/>
    <w:rsid w:val="00A77150"/>
  </w:style>
  <w:style w:type="character" w:customStyle="1" w:styleId="WW8Num2z8">
    <w:name w:val="WW8Num2z8"/>
    <w:uiPriority w:val="99"/>
    <w:rsid w:val="00A77150"/>
  </w:style>
  <w:style w:type="character" w:customStyle="1" w:styleId="WW8Num3z0">
    <w:name w:val="WW8Num3z0"/>
    <w:uiPriority w:val="99"/>
    <w:rsid w:val="00A77150"/>
    <w:rPr>
      <w:rFonts w:eastAsia="Times New Roman"/>
      <w:b/>
      <w:sz w:val="28"/>
    </w:rPr>
  </w:style>
  <w:style w:type="character" w:customStyle="1" w:styleId="WW8Num3z1">
    <w:name w:val="WW8Num3z1"/>
    <w:uiPriority w:val="99"/>
    <w:rsid w:val="00A77150"/>
  </w:style>
  <w:style w:type="character" w:customStyle="1" w:styleId="WW8Num3z2">
    <w:name w:val="WW8Num3z2"/>
    <w:uiPriority w:val="99"/>
    <w:rsid w:val="00A77150"/>
  </w:style>
  <w:style w:type="character" w:customStyle="1" w:styleId="WW8Num3z3">
    <w:name w:val="WW8Num3z3"/>
    <w:uiPriority w:val="99"/>
    <w:rsid w:val="00A77150"/>
  </w:style>
  <w:style w:type="character" w:customStyle="1" w:styleId="WW8Num3z4">
    <w:name w:val="WW8Num3z4"/>
    <w:uiPriority w:val="99"/>
    <w:rsid w:val="00A77150"/>
  </w:style>
  <w:style w:type="character" w:customStyle="1" w:styleId="WW8Num3z5">
    <w:name w:val="WW8Num3z5"/>
    <w:uiPriority w:val="99"/>
    <w:rsid w:val="00A77150"/>
  </w:style>
  <w:style w:type="character" w:customStyle="1" w:styleId="WW8Num3z6">
    <w:name w:val="WW8Num3z6"/>
    <w:uiPriority w:val="99"/>
    <w:rsid w:val="00A77150"/>
  </w:style>
  <w:style w:type="character" w:customStyle="1" w:styleId="WW8Num3z7">
    <w:name w:val="WW8Num3z7"/>
    <w:uiPriority w:val="99"/>
    <w:rsid w:val="00A77150"/>
  </w:style>
  <w:style w:type="character" w:customStyle="1" w:styleId="WW8Num3z8">
    <w:name w:val="WW8Num3z8"/>
    <w:uiPriority w:val="99"/>
    <w:rsid w:val="00A77150"/>
  </w:style>
  <w:style w:type="character" w:customStyle="1" w:styleId="WW8Num4z0">
    <w:name w:val="WW8Num4z0"/>
    <w:uiPriority w:val="99"/>
    <w:rsid w:val="00A77150"/>
  </w:style>
  <w:style w:type="character" w:customStyle="1" w:styleId="WW8Num4z1">
    <w:name w:val="WW8Num4z1"/>
    <w:uiPriority w:val="99"/>
    <w:rsid w:val="00A77150"/>
  </w:style>
  <w:style w:type="character" w:customStyle="1" w:styleId="WW8Num4z2">
    <w:name w:val="WW8Num4z2"/>
    <w:uiPriority w:val="99"/>
    <w:rsid w:val="00A77150"/>
  </w:style>
  <w:style w:type="character" w:customStyle="1" w:styleId="WW8Num4z3">
    <w:name w:val="WW8Num4z3"/>
    <w:uiPriority w:val="99"/>
    <w:rsid w:val="00A77150"/>
  </w:style>
  <w:style w:type="character" w:customStyle="1" w:styleId="WW8Num4z4">
    <w:name w:val="WW8Num4z4"/>
    <w:uiPriority w:val="99"/>
    <w:rsid w:val="00A77150"/>
  </w:style>
  <w:style w:type="character" w:customStyle="1" w:styleId="WW8Num4z5">
    <w:name w:val="WW8Num4z5"/>
    <w:uiPriority w:val="99"/>
    <w:rsid w:val="00A77150"/>
  </w:style>
  <w:style w:type="character" w:customStyle="1" w:styleId="WW8Num4z6">
    <w:name w:val="WW8Num4z6"/>
    <w:uiPriority w:val="99"/>
    <w:rsid w:val="00A77150"/>
  </w:style>
  <w:style w:type="character" w:customStyle="1" w:styleId="WW8Num4z7">
    <w:name w:val="WW8Num4z7"/>
    <w:uiPriority w:val="99"/>
    <w:rsid w:val="00A77150"/>
  </w:style>
  <w:style w:type="character" w:customStyle="1" w:styleId="WW8Num4z8">
    <w:name w:val="WW8Num4z8"/>
    <w:uiPriority w:val="99"/>
    <w:rsid w:val="00A77150"/>
  </w:style>
  <w:style w:type="character" w:customStyle="1" w:styleId="WW8Num5z0">
    <w:name w:val="WW8Num5z0"/>
    <w:uiPriority w:val="99"/>
    <w:rsid w:val="00A77150"/>
    <w:rPr>
      <w:b/>
    </w:rPr>
  </w:style>
  <w:style w:type="character" w:customStyle="1" w:styleId="WW8Num5z1">
    <w:name w:val="WW8Num5z1"/>
    <w:uiPriority w:val="99"/>
    <w:rsid w:val="00A77150"/>
  </w:style>
  <w:style w:type="character" w:customStyle="1" w:styleId="WW8Num5z2">
    <w:name w:val="WW8Num5z2"/>
    <w:uiPriority w:val="99"/>
    <w:rsid w:val="00A77150"/>
  </w:style>
  <w:style w:type="character" w:customStyle="1" w:styleId="WW8Num5z3">
    <w:name w:val="WW8Num5z3"/>
    <w:uiPriority w:val="99"/>
    <w:rsid w:val="00A77150"/>
  </w:style>
  <w:style w:type="character" w:customStyle="1" w:styleId="WW8Num5z4">
    <w:name w:val="WW8Num5z4"/>
    <w:uiPriority w:val="99"/>
    <w:rsid w:val="00A77150"/>
  </w:style>
  <w:style w:type="character" w:customStyle="1" w:styleId="WW8Num5z5">
    <w:name w:val="WW8Num5z5"/>
    <w:uiPriority w:val="99"/>
    <w:rsid w:val="00A77150"/>
  </w:style>
  <w:style w:type="character" w:customStyle="1" w:styleId="WW8Num5z6">
    <w:name w:val="WW8Num5z6"/>
    <w:uiPriority w:val="99"/>
    <w:rsid w:val="00A77150"/>
  </w:style>
  <w:style w:type="character" w:customStyle="1" w:styleId="WW8Num5z7">
    <w:name w:val="WW8Num5z7"/>
    <w:uiPriority w:val="99"/>
    <w:rsid w:val="00A77150"/>
  </w:style>
  <w:style w:type="character" w:customStyle="1" w:styleId="WW8Num5z8">
    <w:name w:val="WW8Num5z8"/>
    <w:uiPriority w:val="99"/>
    <w:rsid w:val="00A77150"/>
  </w:style>
  <w:style w:type="character" w:customStyle="1" w:styleId="WW8Num6z0">
    <w:name w:val="WW8Num6z0"/>
    <w:uiPriority w:val="99"/>
    <w:rsid w:val="00A77150"/>
    <w:rPr>
      <w:rFonts w:eastAsia="Times New Roman"/>
      <w:b/>
      <w:sz w:val="28"/>
    </w:rPr>
  </w:style>
  <w:style w:type="character" w:customStyle="1" w:styleId="WW8Num7z0">
    <w:name w:val="WW8Num7z0"/>
    <w:uiPriority w:val="99"/>
    <w:rsid w:val="00A77150"/>
  </w:style>
  <w:style w:type="character" w:customStyle="1" w:styleId="WW8Num8z0">
    <w:name w:val="WW8Num8z0"/>
    <w:uiPriority w:val="99"/>
    <w:rsid w:val="00A77150"/>
    <w:rPr>
      <w:rFonts w:ascii="Symbol" w:hAnsi="Symbol"/>
    </w:rPr>
  </w:style>
  <w:style w:type="character" w:customStyle="1" w:styleId="WW8Num9z0">
    <w:name w:val="WW8Num9z0"/>
    <w:uiPriority w:val="99"/>
    <w:rsid w:val="00A77150"/>
  </w:style>
  <w:style w:type="character" w:customStyle="1" w:styleId="WW8Num9z1">
    <w:name w:val="WW8Num9z1"/>
    <w:uiPriority w:val="99"/>
    <w:rsid w:val="00A77150"/>
  </w:style>
  <w:style w:type="character" w:customStyle="1" w:styleId="WW8Num9z2">
    <w:name w:val="WW8Num9z2"/>
    <w:uiPriority w:val="99"/>
    <w:rsid w:val="00A77150"/>
  </w:style>
  <w:style w:type="character" w:customStyle="1" w:styleId="WW8Num9z3">
    <w:name w:val="WW8Num9z3"/>
    <w:uiPriority w:val="99"/>
    <w:rsid w:val="00A77150"/>
  </w:style>
  <w:style w:type="character" w:customStyle="1" w:styleId="WW8Num9z4">
    <w:name w:val="WW8Num9z4"/>
    <w:uiPriority w:val="99"/>
    <w:rsid w:val="00A77150"/>
  </w:style>
  <w:style w:type="character" w:customStyle="1" w:styleId="WW8Num9z5">
    <w:name w:val="WW8Num9z5"/>
    <w:uiPriority w:val="99"/>
    <w:rsid w:val="00A77150"/>
  </w:style>
  <w:style w:type="character" w:customStyle="1" w:styleId="WW8Num9z6">
    <w:name w:val="WW8Num9z6"/>
    <w:uiPriority w:val="99"/>
    <w:rsid w:val="00A77150"/>
  </w:style>
  <w:style w:type="character" w:customStyle="1" w:styleId="WW8Num9z7">
    <w:name w:val="WW8Num9z7"/>
    <w:uiPriority w:val="99"/>
    <w:rsid w:val="00A77150"/>
  </w:style>
  <w:style w:type="character" w:customStyle="1" w:styleId="WW8Num9z8">
    <w:name w:val="WW8Num9z8"/>
    <w:uiPriority w:val="99"/>
    <w:rsid w:val="00A77150"/>
  </w:style>
  <w:style w:type="character" w:customStyle="1" w:styleId="WW8Num6z1">
    <w:name w:val="WW8Num6z1"/>
    <w:uiPriority w:val="99"/>
    <w:rsid w:val="00A77150"/>
  </w:style>
  <w:style w:type="character" w:customStyle="1" w:styleId="WW8Num6z2">
    <w:name w:val="WW8Num6z2"/>
    <w:uiPriority w:val="99"/>
    <w:rsid w:val="00A77150"/>
  </w:style>
  <w:style w:type="character" w:customStyle="1" w:styleId="WW8Num6z3">
    <w:name w:val="WW8Num6z3"/>
    <w:uiPriority w:val="99"/>
    <w:rsid w:val="00A77150"/>
  </w:style>
  <w:style w:type="character" w:customStyle="1" w:styleId="WW8Num6z4">
    <w:name w:val="WW8Num6z4"/>
    <w:uiPriority w:val="99"/>
    <w:rsid w:val="00A77150"/>
  </w:style>
  <w:style w:type="character" w:customStyle="1" w:styleId="WW8Num6z5">
    <w:name w:val="WW8Num6z5"/>
    <w:uiPriority w:val="99"/>
    <w:rsid w:val="00A77150"/>
  </w:style>
  <w:style w:type="character" w:customStyle="1" w:styleId="WW8Num6z6">
    <w:name w:val="WW8Num6z6"/>
    <w:uiPriority w:val="99"/>
    <w:rsid w:val="00A77150"/>
  </w:style>
  <w:style w:type="character" w:customStyle="1" w:styleId="WW8Num6z7">
    <w:name w:val="WW8Num6z7"/>
    <w:uiPriority w:val="99"/>
    <w:rsid w:val="00A77150"/>
  </w:style>
  <w:style w:type="character" w:customStyle="1" w:styleId="WW8Num6z8">
    <w:name w:val="WW8Num6z8"/>
    <w:uiPriority w:val="99"/>
    <w:rsid w:val="00A77150"/>
  </w:style>
  <w:style w:type="character" w:customStyle="1" w:styleId="WW8Num7z1">
    <w:name w:val="WW8Num7z1"/>
    <w:uiPriority w:val="99"/>
    <w:rsid w:val="00A77150"/>
  </w:style>
  <w:style w:type="character" w:customStyle="1" w:styleId="WW8Num7z2">
    <w:name w:val="WW8Num7z2"/>
    <w:uiPriority w:val="99"/>
    <w:rsid w:val="00A77150"/>
  </w:style>
  <w:style w:type="character" w:customStyle="1" w:styleId="WW8Num7z3">
    <w:name w:val="WW8Num7z3"/>
    <w:uiPriority w:val="99"/>
    <w:rsid w:val="00A77150"/>
  </w:style>
  <w:style w:type="character" w:customStyle="1" w:styleId="WW8Num7z4">
    <w:name w:val="WW8Num7z4"/>
    <w:uiPriority w:val="99"/>
    <w:rsid w:val="00A77150"/>
  </w:style>
  <w:style w:type="character" w:customStyle="1" w:styleId="WW8Num7z5">
    <w:name w:val="WW8Num7z5"/>
    <w:uiPriority w:val="99"/>
    <w:rsid w:val="00A77150"/>
  </w:style>
  <w:style w:type="character" w:customStyle="1" w:styleId="WW8Num7z6">
    <w:name w:val="WW8Num7z6"/>
    <w:uiPriority w:val="99"/>
    <w:rsid w:val="00A77150"/>
  </w:style>
  <w:style w:type="character" w:customStyle="1" w:styleId="WW8Num7z7">
    <w:name w:val="WW8Num7z7"/>
    <w:uiPriority w:val="99"/>
    <w:rsid w:val="00A77150"/>
  </w:style>
  <w:style w:type="character" w:customStyle="1" w:styleId="WW8Num7z8">
    <w:name w:val="WW8Num7z8"/>
    <w:uiPriority w:val="99"/>
    <w:rsid w:val="00A77150"/>
  </w:style>
  <w:style w:type="character" w:customStyle="1" w:styleId="WW8Num10z0">
    <w:name w:val="WW8Num10z0"/>
    <w:uiPriority w:val="99"/>
    <w:rsid w:val="00A77150"/>
    <w:rPr>
      <w:rFonts w:ascii="Symbol" w:hAnsi="Symbol"/>
    </w:rPr>
  </w:style>
  <w:style w:type="character" w:customStyle="1" w:styleId="WW8Num11z0">
    <w:name w:val="WW8Num11z0"/>
    <w:uiPriority w:val="99"/>
    <w:rsid w:val="00A77150"/>
    <w:rPr>
      <w:rFonts w:ascii="Symbol" w:hAnsi="Symbol"/>
    </w:rPr>
  </w:style>
  <w:style w:type="character" w:customStyle="1" w:styleId="WW8Num12z0">
    <w:name w:val="WW8Num12z0"/>
    <w:uiPriority w:val="99"/>
    <w:rsid w:val="00A77150"/>
  </w:style>
  <w:style w:type="character" w:customStyle="1" w:styleId="WW8Num12z1">
    <w:name w:val="WW8Num12z1"/>
    <w:uiPriority w:val="99"/>
    <w:rsid w:val="00A77150"/>
  </w:style>
  <w:style w:type="character" w:customStyle="1" w:styleId="WW8Num12z2">
    <w:name w:val="WW8Num12z2"/>
    <w:uiPriority w:val="99"/>
    <w:rsid w:val="00A77150"/>
  </w:style>
  <w:style w:type="character" w:customStyle="1" w:styleId="WW8Num12z3">
    <w:name w:val="WW8Num12z3"/>
    <w:uiPriority w:val="99"/>
    <w:rsid w:val="00A77150"/>
  </w:style>
  <w:style w:type="character" w:customStyle="1" w:styleId="WW8Num12z4">
    <w:name w:val="WW8Num12z4"/>
    <w:uiPriority w:val="99"/>
    <w:rsid w:val="00A77150"/>
  </w:style>
  <w:style w:type="character" w:customStyle="1" w:styleId="WW8Num12z5">
    <w:name w:val="WW8Num12z5"/>
    <w:uiPriority w:val="99"/>
    <w:rsid w:val="00A77150"/>
  </w:style>
  <w:style w:type="character" w:customStyle="1" w:styleId="WW8Num12z6">
    <w:name w:val="WW8Num12z6"/>
    <w:uiPriority w:val="99"/>
    <w:rsid w:val="00A77150"/>
  </w:style>
  <w:style w:type="character" w:customStyle="1" w:styleId="WW8Num12z7">
    <w:name w:val="WW8Num12z7"/>
    <w:uiPriority w:val="99"/>
    <w:rsid w:val="00A77150"/>
  </w:style>
  <w:style w:type="character" w:customStyle="1" w:styleId="WW8Num12z8">
    <w:name w:val="WW8Num12z8"/>
    <w:uiPriority w:val="99"/>
    <w:rsid w:val="00A77150"/>
  </w:style>
  <w:style w:type="character" w:customStyle="1" w:styleId="WW8Num13z0">
    <w:name w:val="WW8Num13z0"/>
    <w:uiPriority w:val="99"/>
    <w:rsid w:val="00A77150"/>
  </w:style>
  <w:style w:type="character" w:customStyle="1" w:styleId="WW8Num13z1">
    <w:name w:val="WW8Num13z1"/>
    <w:uiPriority w:val="99"/>
    <w:rsid w:val="00A77150"/>
  </w:style>
  <w:style w:type="character" w:customStyle="1" w:styleId="WW8Num13z2">
    <w:name w:val="WW8Num13z2"/>
    <w:uiPriority w:val="99"/>
    <w:rsid w:val="00A77150"/>
  </w:style>
  <w:style w:type="character" w:customStyle="1" w:styleId="WW8Num13z3">
    <w:name w:val="WW8Num13z3"/>
    <w:uiPriority w:val="99"/>
    <w:rsid w:val="00A77150"/>
  </w:style>
  <w:style w:type="character" w:customStyle="1" w:styleId="WW8Num13z4">
    <w:name w:val="WW8Num13z4"/>
    <w:uiPriority w:val="99"/>
    <w:rsid w:val="00A77150"/>
  </w:style>
  <w:style w:type="character" w:customStyle="1" w:styleId="WW8Num13z5">
    <w:name w:val="WW8Num13z5"/>
    <w:uiPriority w:val="99"/>
    <w:rsid w:val="00A77150"/>
  </w:style>
  <w:style w:type="character" w:customStyle="1" w:styleId="WW8Num13z6">
    <w:name w:val="WW8Num13z6"/>
    <w:uiPriority w:val="99"/>
    <w:rsid w:val="00A77150"/>
  </w:style>
  <w:style w:type="character" w:customStyle="1" w:styleId="WW8Num13z7">
    <w:name w:val="WW8Num13z7"/>
    <w:uiPriority w:val="99"/>
    <w:rsid w:val="00A77150"/>
  </w:style>
  <w:style w:type="character" w:customStyle="1" w:styleId="WW8Num13z8">
    <w:name w:val="WW8Num13z8"/>
    <w:uiPriority w:val="99"/>
    <w:rsid w:val="00A77150"/>
  </w:style>
  <w:style w:type="character" w:customStyle="1" w:styleId="WW8Num14z0">
    <w:name w:val="WW8Num14z0"/>
    <w:uiPriority w:val="99"/>
    <w:rsid w:val="00A77150"/>
  </w:style>
  <w:style w:type="character" w:customStyle="1" w:styleId="WW8Num14z1">
    <w:name w:val="WW8Num14z1"/>
    <w:uiPriority w:val="99"/>
    <w:rsid w:val="00A77150"/>
  </w:style>
  <w:style w:type="character" w:customStyle="1" w:styleId="WW8Num14z2">
    <w:name w:val="WW8Num14z2"/>
    <w:uiPriority w:val="99"/>
    <w:rsid w:val="00A77150"/>
  </w:style>
  <w:style w:type="character" w:customStyle="1" w:styleId="WW8Num14z3">
    <w:name w:val="WW8Num14z3"/>
    <w:uiPriority w:val="99"/>
    <w:rsid w:val="00A77150"/>
  </w:style>
  <w:style w:type="character" w:customStyle="1" w:styleId="WW8Num14z4">
    <w:name w:val="WW8Num14z4"/>
    <w:uiPriority w:val="99"/>
    <w:rsid w:val="00A77150"/>
  </w:style>
  <w:style w:type="character" w:customStyle="1" w:styleId="WW8Num14z5">
    <w:name w:val="WW8Num14z5"/>
    <w:uiPriority w:val="99"/>
    <w:rsid w:val="00A77150"/>
  </w:style>
  <w:style w:type="character" w:customStyle="1" w:styleId="WW8Num14z6">
    <w:name w:val="WW8Num14z6"/>
    <w:uiPriority w:val="99"/>
    <w:rsid w:val="00A77150"/>
  </w:style>
  <w:style w:type="character" w:customStyle="1" w:styleId="WW8Num14z7">
    <w:name w:val="WW8Num14z7"/>
    <w:uiPriority w:val="99"/>
    <w:rsid w:val="00A77150"/>
  </w:style>
  <w:style w:type="character" w:customStyle="1" w:styleId="WW8Num14z8">
    <w:name w:val="WW8Num14z8"/>
    <w:uiPriority w:val="99"/>
    <w:rsid w:val="00A77150"/>
  </w:style>
  <w:style w:type="character" w:customStyle="1" w:styleId="WW8Num15z0">
    <w:name w:val="WW8Num15z0"/>
    <w:uiPriority w:val="99"/>
    <w:rsid w:val="00A77150"/>
  </w:style>
  <w:style w:type="character" w:customStyle="1" w:styleId="WW8Num15z1">
    <w:name w:val="WW8Num15z1"/>
    <w:uiPriority w:val="99"/>
    <w:rsid w:val="00A77150"/>
  </w:style>
  <w:style w:type="character" w:customStyle="1" w:styleId="WW8Num15z2">
    <w:name w:val="WW8Num15z2"/>
    <w:uiPriority w:val="99"/>
    <w:rsid w:val="00A77150"/>
  </w:style>
  <w:style w:type="character" w:customStyle="1" w:styleId="WW8Num15z3">
    <w:name w:val="WW8Num15z3"/>
    <w:uiPriority w:val="99"/>
    <w:rsid w:val="00A77150"/>
  </w:style>
  <w:style w:type="character" w:customStyle="1" w:styleId="WW8Num15z4">
    <w:name w:val="WW8Num15z4"/>
    <w:uiPriority w:val="99"/>
    <w:rsid w:val="00A77150"/>
  </w:style>
  <w:style w:type="character" w:customStyle="1" w:styleId="WW8Num15z5">
    <w:name w:val="WW8Num15z5"/>
    <w:uiPriority w:val="99"/>
    <w:rsid w:val="00A77150"/>
  </w:style>
  <w:style w:type="character" w:customStyle="1" w:styleId="WW8Num15z6">
    <w:name w:val="WW8Num15z6"/>
    <w:uiPriority w:val="99"/>
    <w:rsid w:val="00A77150"/>
  </w:style>
  <w:style w:type="character" w:customStyle="1" w:styleId="WW8Num15z7">
    <w:name w:val="WW8Num15z7"/>
    <w:uiPriority w:val="99"/>
    <w:rsid w:val="00A77150"/>
  </w:style>
  <w:style w:type="character" w:customStyle="1" w:styleId="WW8Num15z8">
    <w:name w:val="WW8Num15z8"/>
    <w:uiPriority w:val="99"/>
    <w:rsid w:val="00A77150"/>
  </w:style>
  <w:style w:type="character" w:customStyle="1" w:styleId="WW8Num16z0">
    <w:name w:val="WW8Num16z0"/>
    <w:uiPriority w:val="99"/>
    <w:rsid w:val="00A77150"/>
  </w:style>
  <w:style w:type="character" w:customStyle="1" w:styleId="WW8Num16z1">
    <w:name w:val="WW8Num16z1"/>
    <w:uiPriority w:val="99"/>
    <w:rsid w:val="00A77150"/>
  </w:style>
  <w:style w:type="character" w:customStyle="1" w:styleId="WW8Num16z2">
    <w:name w:val="WW8Num16z2"/>
    <w:uiPriority w:val="99"/>
    <w:rsid w:val="00A77150"/>
  </w:style>
  <w:style w:type="character" w:customStyle="1" w:styleId="WW8Num16z3">
    <w:name w:val="WW8Num16z3"/>
    <w:uiPriority w:val="99"/>
    <w:rsid w:val="00A77150"/>
  </w:style>
  <w:style w:type="character" w:customStyle="1" w:styleId="WW8Num16z4">
    <w:name w:val="WW8Num16z4"/>
    <w:uiPriority w:val="99"/>
    <w:rsid w:val="00A77150"/>
  </w:style>
  <w:style w:type="character" w:customStyle="1" w:styleId="WW8Num16z5">
    <w:name w:val="WW8Num16z5"/>
    <w:uiPriority w:val="99"/>
    <w:rsid w:val="00A77150"/>
  </w:style>
  <w:style w:type="character" w:customStyle="1" w:styleId="WW8Num16z6">
    <w:name w:val="WW8Num16z6"/>
    <w:uiPriority w:val="99"/>
    <w:rsid w:val="00A77150"/>
  </w:style>
  <w:style w:type="character" w:customStyle="1" w:styleId="WW8Num16z7">
    <w:name w:val="WW8Num16z7"/>
    <w:uiPriority w:val="99"/>
    <w:rsid w:val="00A77150"/>
  </w:style>
  <w:style w:type="character" w:customStyle="1" w:styleId="WW8Num16z8">
    <w:name w:val="WW8Num16z8"/>
    <w:uiPriority w:val="99"/>
    <w:rsid w:val="00A77150"/>
  </w:style>
  <w:style w:type="character" w:customStyle="1" w:styleId="WW8Num17z0">
    <w:name w:val="WW8Num17z0"/>
    <w:uiPriority w:val="99"/>
    <w:rsid w:val="00A77150"/>
  </w:style>
  <w:style w:type="character" w:customStyle="1" w:styleId="WW8Num17z1">
    <w:name w:val="WW8Num17z1"/>
    <w:uiPriority w:val="99"/>
    <w:rsid w:val="00A77150"/>
  </w:style>
  <w:style w:type="character" w:customStyle="1" w:styleId="WW8Num17z2">
    <w:name w:val="WW8Num17z2"/>
    <w:uiPriority w:val="99"/>
    <w:rsid w:val="00A77150"/>
  </w:style>
  <w:style w:type="character" w:customStyle="1" w:styleId="WW8Num17z3">
    <w:name w:val="WW8Num17z3"/>
    <w:uiPriority w:val="99"/>
    <w:rsid w:val="00A77150"/>
  </w:style>
  <w:style w:type="character" w:customStyle="1" w:styleId="WW8Num17z4">
    <w:name w:val="WW8Num17z4"/>
    <w:uiPriority w:val="99"/>
    <w:rsid w:val="00A77150"/>
  </w:style>
  <w:style w:type="character" w:customStyle="1" w:styleId="WW8Num17z5">
    <w:name w:val="WW8Num17z5"/>
    <w:uiPriority w:val="99"/>
    <w:rsid w:val="00A77150"/>
  </w:style>
  <w:style w:type="character" w:customStyle="1" w:styleId="WW8Num17z6">
    <w:name w:val="WW8Num17z6"/>
    <w:uiPriority w:val="99"/>
    <w:rsid w:val="00A77150"/>
  </w:style>
  <w:style w:type="character" w:customStyle="1" w:styleId="WW8Num17z7">
    <w:name w:val="WW8Num17z7"/>
    <w:uiPriority w:val="99"/>
    <w:rsid w:val="00A77150"/>
  </w:style>
  <w:style w:type="character" w:customStyle="1" w:styleId="WW8Num17z8">
    <w:name w:val="WW8Num17z8"/>
    <w:uiPriority w:val="99"/>
    <w:rsid w:val="00A77150"/>
  </w:style>
  <w:style w:type="character" w:customStyle="1" w:styleId="10">
    <w:name w:val="Основной шрифт абзаца1"/>
    <w:uiPriority w:val="99"/>
    <w:rsid w:val="00A77150"/>
  </w:style>
  <w:style w:type="character" w:customStyle="1" w:styleId="11">
    <w:name w:val="Заголовок 1 Знак"/>
    <w:uiPriority w:val="99"/>
    <w:rsid w:val="00A77150"/>
    <w:rPr>
      <w:rFonts w:ascii="Cambria" w:hAnsi="Cambria"/>
      <w:b/>
      <w:color w:val="365F91"/>
      <w:sz w:val="28"/>
    </w:rPr>
  </w:style>
  <w:style w:type="character" w:customStyle="1" w:styleId="a0">
    <w:name w:val="Без интервала Знак"/>
    <w:uiPriority w:val="99"/>
    <w:rsid w:val="00A77150"/>
    <w:rPr>
      <w:rFonts w:eastAsia="Times New Roman"/>
      <w:sz w:val="22"/>
      <w:lang w:val="ru-RU" w:eastAsia="ar-SA" w:bidi="ar-SA"/>
    </w:rPr>
  </w:style>
  <w:style w:type="character" w:customStyle="1" w:styleId="a1">
    <w:name w:val="Текст выноски Знак"/>
    <w:uiPriority w:val="99"/>
    <w:rsid w:val="00A77150"/>
    <w:rPr>
      <w:rFonts w:ascii="Tahoma" w:hAnsi="Tahoma"/>
      <w:sz w:val="16"/>
    </w:rPr>
  </w:style>
  <w:style w:type="character" w:styleId="Strong">
    <w:name w:val="Strong"/>
    <w:basedOn w:val="DefaultParagraphFont"/>
    <w:uiPriority w:val="99"/>
    <w:qFormat/>
    <w:locked/>
    <w:rsid w:val="00A77150"/>
    <w:rPr>
      <w:rFonts w:cs="Times New Roman"/>
      <w:b/>
    </w:rPr>
  </w:style>
  <w:style w:type="character" w:customStyle="1" w:styleId="apple-converted-space">
    <w:name w:val="apple-converted-space"/>
    <w:uiPriority w:val="99"/>
    <w:rsid w:val="00A77150"/>
  </w:style>
  <w:style w:type="character" w:customStyle="1" w:styleId="a2">
    <w:name w:val="Верхний колонтитул Знак"/>
    <w:uiPriority w:val="99"/>
    <w:rsid w:val="00A77150"/>
  </w:style>
  <w:style w:type="character" w:customStyle="1" w:styleId="a3">
    <w:name w:val="Нижний колонтитул Знак"/>
    <w:uiPriority w:val="99"/>
    <w:rsid w:val="00A77150"/>
  </w:style>
  <w:style w:type="character" w:customStyle="1" w:styleId="apple-style-span">
    <w:name w:val="apple-style-span"/>
    <w:uiPriority w:val="99"/>
    <w:rsid w:val="00A77150"/>
  </w:style>
  <w:style w:type="character" w:customStyle="1" w:styleId="s2">
    <w:name w:val="s2"/>
    <w:uiPriority w:val="99"/>
    <w:rsid w:val="00A77150"/>
  </w:style>
  <w:style w:type="character" w:customStyle="1" w:styleId="s3">
    <w:name w:val="s3"/>
    <w:uiPriority w:val="99"/>
    <w:rsid w:val="00A77150"/>
  </w:style>
  <w:style w:type="character" w:customStyle="1" w:styleId="s4">
    <w:name w:val="s4"/>
    <w:uiPriority w:val="99"/>
    <w:rsid w:val="00A77150"/>
  </w:style>
  <w:style w:type="character" w:customStyle="1" w:styleId="BodyTextChar">
    <w:name w:val="Body Text Char"/>
    <w:uiPriority w:val="99"/>
    <w:rsid w:val="00A77150"/>
    <w:rPr>
      <w:sz w:val="24"/>
    </w:rPr>
  </w:style>
  <w:style w:type="character" w:customStyle="1" w:styleId="a4">
    <w:name w:val="Основной текст Знак"/>
    <w:uiPriority w:val="99"/>
    <w:rsid w:val="00A77150"/>
  </w:style>
  <w:style w:type="character" w:customStyle="1" w:styleId="12">
    <w:name w:val="Основной текст Знак1"/>
    <w:uiPriority w:val="99"/>
    <w:rsid w:val="00A77150"/>
  </w:style>
  <w:style w:type="character" w:customStyle="1" w:styleId="a5">
    <w:name w:val="Основной текст с отступом Знак"/>
    <w:uiPriority w:val="99"/>
    <w:rsid w:val="00A77150"/>
    <w:rPr>
      <w:rFonts w:ascii="Times New Roman" w:hAnsi="Times New Roman"/>
      <w:sz w:val="24"/>
    </w:rPr>
  </w:style>
  <w:style w:type="character" w:customStyle="1" w:styleId="2">
    <w:name w:val="Основной текст с отступом 2 Знак"/>
    <w:uiPriority w:val="99"/>
    <w:rsid w:val="00A77150"/>
    <w:rPr>
      <w:rFonts w:ascii="Times New Roman" w:hAnsi="Times New Roman"/>
      <w:sz w:val="24"/>
    </w:rPr>
  </w:style>
  <w:style w:type="character" w:styleId="Emphasis">
    <w:name w:val="Emphasis"/>
    <w:basedOn w:val="DefaultParagraphFont"/>
    <w:uiPriority w:val="99"/>
    <w:qFormat/>
    <w:locked/>
    <w:rsid w:val="00A77150"/>
    <w:rPr>
      <w:rFonts w:cs="Times New Roman"/>
      <w:i/>
    </w:rPr>
  </w:style>
  <w:style w:type="character" w:styleId="SubtleEmphasis">
    <w:name w:val="Subtle Emphasis"/>
    <w:basedOn w:val="DefaultParagraphFont"/>
    <w:uiPriority w:val="99"/>
    <w:qFormat/>
    <w:rsid w:val="00A77150"/>
    <w:rPr>
      <w:rFonts w:cs="Times New Roman"/>
      <w:i/>
      <w:color w:val="808080"/>
    </w:rPr>
  </w:style>
  <w:style w:type="character" w:customStyle="1" w:styleId="20">
    <w:name w:val="Заголовок 2 Знак"/>
    <w:uiPriority w:val="99"/>
    <w:rsid w:val="00A77150"/>
    <w:rPr>
      <w:rFonts w:ascii="Times New Roman" w:hAnsi="Times New Roman"/>
      <w:sz w:val="28"/>
    </w:rPr>
  </w:style>
  <w:style w:type="character" w:styleId="FollowedHyperlink">
    <w:name w:val="FollowedHyperlink"/>
    <w:basedOn w:val="DefaultParagraphFont"/>
    <w:uiPriority w:val="99"/>
    <w:rsid w:val="00A77150"/>
    <w:rPr>
      <w:rFonts w:cs="Times New Roman"/>
      <w:color w:val="800080"/>
      <w:u w:val="single"/>
    </w:rPr>
  </w:style>
  <w:style w:type="character" w:customStyle="1" w:styleId="ListLabel1">
    <w:name w:val="ListLabel 1"/>
    <w:uiPriority w:val="99"/>
    <w:rsid w:val="00A77150"/>
  </w:style>
  <w:style w:type="character" w:customStyle="1" w:styleId="ListLabel2">
    <w:name w:val="ListLabel 2"/>
    <w:uiPriority w:val="99"/>
    <w:rsid w:val="00A77150"/>
    <w:rPr>
      <w:rFonts w:eastAsia="Times New Roman"/>
    </w:rPr>
  </w:style>
  <w:style w:type="character" w:customStyle="1" w:styleId="ListLabel3">
    <w:name w:val="ListLabel 3"/>
    <w:uiPriority w:val="99"/>
    <w:rsid w:val="00A77150"/>
    <w:rPr>
      <w:b/>
    </w:rPr>
  </w:style>
  <w:style w:type="character" w:customStyle="1" w:styleId="ListLabel4">
    <w:name w:val="ListLabel 4"/>
    <w:uiPriority w:val="99"/>
    <w:rsid w:val="00A77150"/>
    <w:rPr>
      <w:color w:val="000000"/>
    </w:rPr>
  </w:style>
  <w:style w:type="character" w:customStyle="1" w:styleId="ListLabel5">
    <w:name w:val="ListLabel 5"/>
    <w:uiPriority w:val="99"/>
    <w:rsid w:val="00A77150"/>
    <w:rPr>
      <w:sz w:val="20"/>
    </w:rPr>
  </w:style>
  <w:style w:type="character" w:customStyle="1" w:styleId="ListLabel6">
    <w:name w:val="ListLabel 6"/>
    <w:uiPriority w:val="99"/>
    <w:rsid w:val="00A77150"/>
    <w:rPr>
      <w:b/>
    </w:rPr>
  </w:style>
  <w:style w:type="character" w:customStyle="1" w:styleId="ListLabel7">
    <w:name w:val="ListLabel 7"/>
    <w:uiPriority w:val="99"/>
    <w:rsid w:val="00A77150"/>
  </w:style>
  <w:style w:type="character" w:customStyle="1" w:styleId="ListLabel8">
    <w:name w:val="ListLabel 8"/>
    <w:uiPriority w:val="99"/>
    <w:rsid w:val="00A77150"/>
  </w:style>
  <w:style w:type="character" w:customStyle="1" w:styleId="a6">
    <w:name w:val="Маркеры списка"/>
    <w:uiPriority w:val="99"/>
    <w:rsid w:val="00A77150"/>
    <w:rPr>
      <w:rFonts w:ascii="OpenSymbol" w:hAnsi="OpenSymbol"/>
    </w:rPr>
  </w:style>
  <w:style w:type="character" w:customStyle="1" w:styleId="a7">
    <w:name w:val="Символ нумерации"/>
    <w:uiPriority w:val="99"/>
    <w:rsid w:val="00A77150"/>
  </w:style>
  <w:style w:type="character" w:customStyle="1" w:styleId="a8">
    <w:name w:val="Символ сноски"/>
    <w:uiPriority w:val="99"/>
    <w:rsid w:val="00A77150"/>
  </w:style>
  <w:style w:type="character" w:customStyle="1" w:styleId="a9">
    <w:name w:val="Символы концевой сноски"/>
    <w:uiPriority w:val="99"/>
    <w:rsid w:val="00A77150"/>
  </w:style>
  <w:style w:type="paragraph" w:customStyle="1" w:styleId="aa">
    <w:name w:val="Заголовок"/>
    <w:basedOn w:val="Normal"/>
    <w:next w:val="BodyText"/>
    <w:uiPriority w:val="99"/>
    <w:rsid w:val="00A77150"/>
    <w:pPr>
      <w:keepNext/>
      <w:suppressAutoHyphens/>
      <w:spacing w:before="240" w:after="120" w:line="360" w:lineRule="auto"/>
      <w:ind w:firstLine="709"/>
      <w:jc w:val="both"/>
    </w:pPr>
    <w:rPr>
      <w:rFonts w:ascii="Arial" w:eastAsia="Microsoft YaHei" w:hAnsi="Arial" w:cs="Arial"/>
      <w:sz w:val="28"/>
      <w:szCs w:val="28"/>
      <w:lang w:eastAsia="ar-SA"/>
    </w:rPr>
  </w:style>
  <w:style w:type="paragraph" w:styleId="BodyText">
    <w:name w:val="Body Text"/>
    <w:basedOn w:val="Normal"/>
    <w:link w:val="BodyTextChar1"/>
    <w:uiPriority w:val="99"/>
    <w:rsid w:val="00A77150"/>
    <w:pPr>
      <w:suppressAutoHyphens/>
      <w:spacing w:after="0" w:line="100" w:lineRule="atLeast"/>
      <w:jc w:val="both"/>
    </w:pPr>
    <w:rPr>
      <w:rFonts w:ascii="Times New Roman" w:eastAsia="Times New Roman" w:hAnsi="Times New Roman"/>
      <w:sz w:val="28"/>
      <w:szCs w:val="24"/>
      <w:lang w:eastAsia="ar-SA"/>
    </w:rPr>
  </w:style>
  <w:style w:type="character" w:customStyle="1" w:styleId="BodyTextChar1">
    <w:name w:val="Body Text Char1"/>
    <w:basedOn w:val="DefaultParagraphFont"/>
    <w:link w:val="BodyText"/>
    <w:uiPriority w:val="99"/>
    <w:semiHidden/>
    <w:locked/>
    <w:rPr>
      <w:rFonts w:cs="Times New Roman"/>
      <w:lang w:eastAsia="en-US"/>
    </w:rPr>
  </w:style>
  <w:style w:type="paragraph" w:styleId="List">
    <w:name w:val="List"/>
    <w:basedOn w:val="BodyText"/>
    <w:uiPriority w:val="99"/>
    <w:rsid w:val="00A77150"/>
    <w:rPr>
      <w:rFonts w:cs="Arial"/>
    </w:rPr>
  </w:style>
  <w:style w:type="paragraph" w:customStyle="1" w:styleId="21">
    <w:name w:val="Название2"/>
    <w:basedOn w:val="Normal"/>
    <w:uiPriority w:val="99"/>
    <w:rsid w:val="00A77150"/>
    <w:pPr>
      <w:suppressLineNumbers/>
      <w:suppressAutoHyphens/>
      <w:spacing w:before="120" w:after="120" w:line="360" w:lineRule="auto"/>
      <w:ind w:firstLine="709"/>
      <w:jc w:val="both"/>
    </w:pPr>
    <w:rPr>
      <w:rFonts w:ascii="Times New Roman" w:eastAsia="Times New Roman" w:hAnsi="Times New Roman" w:cs="Arial"/>
      <w:i/>
      <w:iCs/>
      <w:sz w:val="24"/>
      <w:szCs w:val="24"/>
      <w:lang w:eastAsia="ar-SA"/>
    </w:rPr>
  </w:style>
  <w:style w:type="paragraph" w:customStyle="1" w:styleId="22">
    <w:name w:val="Указатель2"/>
    <w:basedOn w:val="Normal"/>
    <w:uiPriority w:val="99"/>
    <w:rsid w:val="00A77150"/>
    <w:pPr>
      <w:suppressLineNumbers/>
      <w:suppressAutoHyphens/>
      <w:spacing w:after="0" w:line="360" w:lineRule="auto"/>
      <w:ind w:firstLine="709"/>
      <w:jc w:val="both"/>
    </w:pPr>
    <w:rPr>
      <w:rFonts w:ascii="Times New Roman" w:eastAsia="Times New Roman" w:hAnsi="Times New Roman" w:cs="Arial"/>
      <w:sz w:val="28"/>
      <w:lang w:eastAsia="ar-SA"/>
    </w:rPr>
  </w:style>
  <w:style w:type="paragraph" w:customStyle="1" w:styleId="13">
    <w:name w:val="Название1"/>
    <w:basedOn w:val="Normal"/>
    <w:uiPriority w:val="99"/>
    <w:rsid w:val="00A77150"/>
    <w:pPr>
      <w:suppressLineNumbers/>
      <w:suppressAutoHyphens/>
      <w:spacing w:before="120" w:after="120" w:line="360" w:lineRule="auto"/>
      <w:ind w:firstLine="709"/>
      <w:jc w:val="both"/>
    </w:pPr>
    <w:rPr>
      <w:rFonts w:ascii="Times New Roman" w:eastAsia="Times New Roman" w:hAnsi="Times New Roman" w:cs="Arial"/>
      <w:i/>
      <w:iCs/>
      <w:sz w:val="24"/>
      <w:szCs w:val="24"/>
      <w:lang w:eastAsia="ar-SA"/>
    </w:rPr>
  </w:style>
  <w:style w:type="paragraph" w:customStyle="1" w:styleId="14">
    <w:name w:val="Указатель1"/>
    <w:basedOn w:val="Normal"/>
    <w:uiPriority w:val="99"/>
    <w:rsid w:val="00A77150"/>
    <w:pPr>
      <w:suppressLineNumbers/>
      <w:suppressAutoHyphens/>
      <w:spacing w:after="0" w:line="360" w:lineRule="auto"/>
      <w:ind w:firstLine="709"/>
      <w:jc w:val="both"/>
    </w:pPr>
    <w:rPr>
      <w:rFonts w:ascii="Times New Roman" w:eastAsia="Times New Roman" w:hAnsi="Times New Roman" w:cs="Arial"/>
      <w:sz w:val="28"/>
      <w:lang w:eastAsia="ar-SA"/>
    </w:rPr>
  </w:style>
  <w:style w:type="paragraph" w:styleId="NormalWeb">
    <w:name w:val="Normal (Web)"/>
    <w:basedOn w:val="Normal"/>
    <w:uiPriority w:val="99"/>
    <w:rsid w:val="00A77150"/>
    <w:pPr>
      <w:suppressAutoHyphens/>
      <w:spacing w:before="100" w:after="100" w:line="100" w:lineRule="atLeast"/>
      <w:jc w:val="both"/>
    </w:pPr>
    <w:rPr>
      <w:rFonts w:ascii="Times New Roman" w:hAnsi="Times New Roman"/>
      <w:sz w:val="24"/>
      <w:szCs w:val="24"/>
      <w:lang w:eastAsia="ar-SA"/>
    </w:rPr>
  </w:style>
  <w:style w:type="paragraph" w:customStyle="1" w:styleId="p16">
    <w:name w:val="p16"/>
    <w:basedOn w:val="Normal"/>
    <w:uiPriority w:val="99"/>
    <w:rsid w:val="00A77150"/>
    <w:pPr>
      <w:suppressAutoHyphens/>
      <w:spacing w:before="100" w:after="100" w:line="100" w:lineRule="atLeast"/>
      <w:jc w:val="both"/>
    </w:pPr>
    <w:rPr>
      <w:rFonts w:ascii="Times New Roman" w:hAnsi="Times New Roman"/>
      <w:sz w:val="24"/>
      <w:szCs w:val="24"/>
      <w:lang w:eastAsia="ar-SA"/>
    </w:rPr>
  </w:style>
  <w:style w:type="paragraph" w:customStyle="1" w:styleId="p17">
    <w:name w:val="p17"/>
    <w:basedOn w:val="Normal"/>
    <w:uiPriority w:val="99"/>
    <w:rsid w:val="00A77150"/>
    <w:pPr>
      <w:suppressAutoHyphens/>
      <w:spacing w:before="100" w:after="100" w:line="100" w:lineRule="atLeast"/>
      <w:jc w:val="both"/>
    </w:pPr>
    <w:rPr>
      <w:rFonts w:ascii="Times New Roman" w:hAnsi="Times New Roman"/>
      <w:sz w:val="24"/>
      <w:szCs w:val="24"/>
      <w:lang w:eastAsia="ar-SA"/>
    </w:rPr>
  </w:style>
  <w:style w:type="paragraph" w:customStyle="1" w:styleId="p8">
    <w:name w:val="p8"/>
    <w:basedOn w:val="Normal"/>
    <w:uiPriority w:val="99"/>
    <w:rsid w:val="00A77150"/>
    <w:pPr>
      <w:suppressAutoHyphens/>
      <w:spacing w:before="100" w:after="100" w:line="100" w:lineRule="atLeast"/>
      <w:jc w:val="both"/>
    </w:pPr>
    <w:rPr>
      <w:rFonts w:ascii="Times New Roman" w:hAnsi="Times New Roman"/>
      <w:sz w:val="24"/>
      <w:szCs w:val="24"/>
      <w:lang w:eastAsia="ar-SA"/>
    </w:rPr>
  </w:style>
  <w:style w:type="paragraph" w:customStyle="1" w:styleId="p6">
    <w:name w:val="p6"/>
    <w:basedOn w:val="Normal"/>
    <w:uiPriority w:val="99"/>
    <w:rsid w:val="00A77150"/>
    <w:pPr>
      <w:suppressAutoHyphens/>
      <w:spacing w:before="100" w:after="100" w:line="100" w:lineRule="atLeast"/>
      <w:jc w:val="both"/>
    </w:pPr>
    <w:rPr>
      <w:rFonts w:ascii="Times New Roman" w:hAnsi="Times New Roman"/>
      <w:sz w:val="24"/>
      <w:szCs w:val="24"/>
      <w:lang w:eastAsia="ar-SA"/>
    </w:rPr>
  </w:style>
  <w:style w:type="paragraph" w:customStyle="1" w:styleId="p10">
    <w:name w:val="p10"/>
    <w:basedOn w:val="Normal"/>
    <w:uiPriority w:val="99"/>
    <w:rsid w:val="00A77150"/>
    <w:pPr>
      <w:suppressAutoHyphens/>
      <w:spacing w:before="100" w:after="100" w:line="100" w:lineRule="atLeast"/>
      <w:jc w:val="both"/>
    </w:pPr>
    <w:rPr>
      <w:rFonts w:ascii="Times New Roman" w:hAnsi="Times New Roman"/>
      <w:sz w:val="24"/>
      <w:szCs w:val="24"/>
      <w:lang w:eastAsia="ar-SA"/>
    </w:rPr>
  </w:style>
  <w:style w:type="paragraph" w:customStyle="1" w:styleId="default">
    <w:name w:val="default"/>
    <w:basedOn w:val="Normal"/>
    <w:uiPriority w:val="99"/>
    <w:rsid w:val="00A77150"/>
    <w:pPr>
      <w:suppressAutoHyphens/>
      <w:spacing w:before="100" w:after="100" w:line="100" w:lineRule="atLeast"/>
      <w:jc w:val="both"/>
    </w:pPr>
    <w:rPr>
      <w:rFonts w:ascii="Times New Roman" w:hAnsi="Times New Roman"/>
      <w:sz w:val="24"/>
      <w:szCs w:val="24"/>
      <w:lang w:eastAsia="ar-SA"/>
    </w:rPr>
  </w:style>
  <w:style w:type="paragraph" w:customStyle="1" w:styleId="Default0">
    <w:name w:val="Default"/>
    <w:uiPriority w:val="99"/>
    <w:rsid w:val="00A77150"/>
    <w:pPr>
      <w:suppressAutoHyphens/>
    </w:pPr>
    <w:rPr>
      <w:rFonts w:ascii="Times New Roman" w:hAnsi="Times New Roman"/>
      <w:color w:val="000000"/>
      <w:sz w:val="24"/>
      <w:szCs w:val="24"/>
      <w:lang w:eastAsia="ar-SA"/>
    </w:rPr>
  </w:style>
  <w:style w:type="paragraph" w:styleId="BodyTextIndent">
    <w:name w:val="Body Text Indent"/>
    <w:basedOn w:val="Normal"/>
    <w:link w:val="BodyTextIndentChar"/>
    <w:uiPriority w:val="99"/>
    <w:rsid w:val="00A77150"/>
    <w:pPr>
      <w:suppressAutoHyphens/>
      <w:spacing w:after="120" w:line="100" w:lineRule="atLeast"/>
      <w:ind w:left="283"/>
      <w:jc w:val="both"/>
    </w:pPr>
    <w:rPr>
      <w:rFonts w:ascii="Times New Roman" w:hAnsi="Times New Roman"/>
      <w:sz w:val="24"/>
      <w:szCs w:val="24"/>
      <w:lang w:eastAsia="ar-SA"/>
    </w:rPr>
  </w:style>
  <w:style w:type="character" w:customStyle="1" w:styleId="BodyTextIndentChar">
    <w:name w:val="Body Text Indent Char"/>
    <w:basedOn w:val="DefaultParagraphFont"/>
    <w:link w:val="BodyTextIndent"/>
    <w:uiPriority w:val="99"/>
    <w:semiHidden/>
    <w:locked/>
    <w:rPr>
      <w:rFonts w:cs="Times New Roman"/>
      <w:lang w:eastAsia="en-US"/>
    </w:rPr>
  </w:style>
  <w:style w:type="paragraph" w:styleId="BodyTextIndent2">
    <w:name w:val="Body Text Indent 2"/>
    <w:basedOn w:val="Normal"/>
    <w:link w:val="BodyTextIndent2Char"/>
    <w:uiPriority w:val="99"/>
    <w:rsid w:val="00A77150"/>
    <w:pPr>
      <w:suppressAutoHyphens/>
      <w:spacing w:after="120" w:line="480" w:lineRule="auto"/>
      <w:ind w:left="283"/>
      <w:jc w:val="both"/>
    </w:pPr>
    <w:rPr>
      <w:rFonts w:ascii="Times New Roman" w:hAnsi="Times New Roman"/>
      <w:sz w:val="24"/>
      <w:szCs w:val="24"/>
      <w:lang w:eastAsia="ar-SA"/>
    </w:rPr>
  </w:style>
  <w:style w:type="character" w:customStyle="1" w:styleId="BodyTextIndent2Char">
    <w:name w:val="Body Text Indent 2 Char"/>
    <w:basedOn w:val="DefaultParagraphFont"/>
    <w:link w:val="BodyTextIndent2"/>
    <w:uiPriority w:val="99"/>
    <w:semiHidden/>
    <w:locked/>
    <w:rPr>
      <w:rFonts w:cs="Times New Roman"/>
      <w:lang w:eastAsia="en-US"/>
    </w:rPr>
  </w:style>
  <w:style w:type="paragraph" w:customStyle="1" w:styleId="15">
    <w:name w:val="Заголовок оглавления1"/>
    <w:basedOn w:val="Heading1"/>
    <w:uiPriority w:val="99"/>
    <w:rsid w:val="00A77150"/>
    <w:pPr>
      <w:keepNext w:val="0"/>
      <w:keepLines w:val="0"/>
      <w:numPr>
        <w:numId w:val="0"/>
      </w:numPr>
      <w:pBdr>
        <w:bottom w:val="double" w:sz="40" w:space="1" w:color="800000"/>
      </w:pBdr>
      <w:spacing w:before="400" w:after="200" w:line="252" w:lineRule="auto"/>
      <w:ind w:right="0"/>
    </w:pPr>
    <w:rPr>
      <w:b w:val="0"/>
      <w:bCs w:val="0"/>
      <w:caps/>
      <w:color w:val="632423"/>
      <w:spacing w:val="20"/>
      <w:lang w:val="en-US"/>
    </w:rPr>
  </w:style>
  <w:style w:type="paragraph" w:customStyle="1" w:styleId="xl65">
    <w:name w:val="xl65"/>
    <w:basedOn w:val="Normal"/>
    <w:uiPriority w:val="99"/>
    <w:rsid w:val="00A77150"/>
    <w:pPr>
      <w:shd w:val="clear" w:color="auto" w:fill="95B3D7"/>
      <w:suppressAutoHyphens/>
      <w:spacing w:before="100" w:after="100" w:line="100" w:lineRule="atLeast"/>
      <w:jc w:val="both"/>
    </w:pPr>
    <w:rPr>
      <w:rFonts w:ascii="Times New Roman" w:hAnsi="Times New Roman"/>
      <w:sz w:val="24"/>
      <w:szCs w:val="24"/>
      <w:lang w:eastAsia="ar-SA"/>
    </w:rPr>
  </w:style>
  <w:style w:type="paragraph" w:customStyle="1" w:styleId="xl66">
    <w:name w:val="xl66"/>
    <w:basedOn w:val="Normal"/>
    <w:uiPriority w:val="99"/>
    <w:rsid w:val="00A77150"/>
    <w:pPr>
      <w:pBdr>
        <w:top w:val="single" w:sz="4" w:space="0" w:color="000000"/>
        <w:left w:val="single" w:sz="4" w:space="0" w:color="000000"/>
        <w:right w:val="single" w:sz="4" w:space="0" w:color="000000"/>
      </w:pBdr>
      <w:shd w:val="clear" w:color="auto" w:fill="8DB4E2"/>
      <w:suppressAutoHyphens/>
      <w:spacing w:before="100" w:after="100" w:line="100" w:lineRule="atLeast"/>
      <w:jc w:val="center"/>
    </w:pPr>
    <w:rPr>
      <w:rFonts w:ascii="Times New Roman" w:hAnsi="Times New Roman"/>
      <w:sz w:val="18"/>
      <w:szCs w:val="18"/>
      <w:lang w:eastAsia="ar-SA"/>
    </w:rPr>
  </w:style>
  <w:style w:type="paragraph" w:customStyle="1" w:styleId="xl67">
    <w:name w:val="xl67"/>
    <w:basedOn w:val="Normal"/>
    <w:uiPriority w:val="99"/>
    <w:rsid w:val="00A77150"/>
    <w:pPr>
      <w:pBdr>
        <w:top w:val="single" w:sz="4" w:space="0" w:color="000000"/>
        <w:left w:val="single" w:sz="4" w:space="0" w:color="000000"/>
        <w:right w:val="single" w:sz="8" w:space="0" w:color="000000"/>
      </w:pBdr>
      <w:shd w:val="clear" w:color="auto" w:fill="8DB4E2"/>
      <w:suppressAutoHyphens/>
      <w:spacing w:before="100" w:after="100" w:line="100" w:lineRule="atLeast"/>
      <w:jc w:val="center"/>
    </w:pPr>
    <w:rPr>
      <w:rFonts w:ascii="Times New Roman" w:hAnsi="Times New Roman"/>
      <w:sz w:val="18"/>
      <w:szCs w:val="18"/>
      <w:lang w:eastAsia="ar-SA"/>
    </w:rPr>
  </w:style>
  <w:style w:type="paragraph" w:customStyle="1" w:styleId="xl68">
    <w:name w:val="xl68"/>
    <w:basedOn w:val="Normal"/>
    <w:uiPriority w:val="99"/>
    <w:rsid w:val="00A77150"/>
    <w:pPr>
      <w:pBdr>
        <w:left w:val="single" w:sz="4" w:space="0" w:color="000000"/>
        <w:bottom w:val="single" w:sz="4" w:space="0" w:color="000000"/>
        <w:right w:val="single" w:sz="4" w:space="0" w:color="000000"/>
      </w:pBdr>
      <w:shd w:val="clear" w:color="auto" w:fill="B8CCE4"/>
      <w:suppressAutoHyphens/>
      <w:spacing w:before="100" w:after="100" w:line="100" w:lineRule="atLeast"/>
      <w:jc w:val="both"/>
    </w:pPr>
    <w:rPr>
      <w:rFonts w:ascii="Times New Roman" w:hAnsi="Times New Roman"/>
      <w:sz w:val="24"/>
      <w:szCs w:val="24"/>
      <w:lang w:eastAsia="ar-SA"/>
    </w:rPr>
  </w:style>
  <w:style w:type="paragraph" w:customStyle="1" w:styleId="xl69">
    <w:name w:val="xl69"/>
    <w:basedOn w:val="Normal"/>
    <w:uiPriority w:val="99"/>
    <w:rsid w:val="00A77150"/>
    <w:pPr>
      <w:pBdr>
        <w:left w:val="single" w:sz="4" w:space="0" w:color="000000"/>
        <w:bottom w:val="single" w:sz="4" w:space="0" w:color="000000"/>
        <w:right w:val="single" w:sz="8" w:space="0" w:color="000000"/>
      </w:pBdr>
      <w:shd w:val="clear" w:color="auto" w:fill="B8CCE4"/>
      <w:suppressAutoHyphens/>
      <w:spacing w:before="100" w:after="100" w:line="100" w:lineRule="atLeast"/>
      <w:jc w:val="both"/>
    </w:pPr>
    <w:rPr>
      <w:rFonts w:ascii="Times New Roman" w:hAnsi="Times New Roman"/>
      <w:sz w:val="24"/>
      <w:szCs w:val="24"/>
      <w:lang w:eastAsia="ar-SA"/>
    </w:rPr>
  </w:style>
  <w:style w:type="paragraph" w:customStyle="1" w:styleId="xl70">
    <w:name w:val="xl70"/>
    <w:basedOn w:val="Normal"/>
    <w:uiPriority w:val="99"/>
    <w:rsid w:val="00A77150"/>
    <w:pPr>
      <w:pBdr>
        <w:top w:val="single" w:sz="8" w:space="0" w:color="000000"/>
        <w:left w:val="single" w:sz="4" w:space="0" w:color="000000"/>
        <w:bottom w:val="single" w:sz="8" w:space="0" w:color="000000"/>
        <w:right w:val="single" w:sz="4" w:space="0" w:color="000000"/>
      </w:pBdr>
      <w:shd w:val="clear" w:color="auto" w:fill="E6B8B7"/>
      <w:suppressAutoHyphens/>
      <w:spacing w:before="100" w:after="100" w:line="100" w:lineRule="atLeast"/>
      <w:jc w:val="both"/>
    </w:pPr>
    <w:rPr>
      <w:rFonts w:ascii="Times New Roman" w:hAnsi="Times New Roman"/>
      <w:sz w:val="24"/>
      <w:szCs w:val="24"/>
      <w:lang w:eastAsia="ar-SA"/>
    </w:rPr>
  </w:style>
  <w:style w:type="paragraph" w:customStyle="1" w:styleId="xl71">
    <w:name w:val="xl71"/>
    <w:basedOn w:val="Normal"/>
    <w:uiPriority w:val="99"/>
    <w:rsid w:val="00A77150"/>
    <w:pPr>
      <w:pBdr>
        <w:top w:val="single" w:sz="8" w:space="0" w:color="000000"/>
        <w:left w:val="single" w:sz="4" w:space="0" w:color="000000"/>
        <w:bottom w:val="single" w:sz="8" w:space="0" w:color="000000"/>
        <w:right w:val="single" w:sz="8" w:space="0" w:color="000000"/>
      </w:pBdr>
      <w:shd w:val="clear" w:color="auto" w:fill="E6B8B7"/>
      <w:suppressAutoHyphens/>
      <w:spacing w:before="100" w:after="100" w:line="100" w:lineRule="atLeast"/>
      <w:jc w:val="both"/>
    </w:pPr>
    <w:rPr>
      <w:rFonts w:ascii="Times New Roman" w:hAnsi="Times New Roman"/>
      <w:sz w:val="24"/>
      <w:szCs w:val="24"/>
      <w:lang w:eastAsia="ar-SA"/>
    </w:rPr>
  </w:style>
  <w:style w:type="paragraph" w:customStyle="1" w:styleId="xl72">
    <w:name w:val="xl72"/>
    <w:basedOn w:val="Normal"/>
    <w:uiPriority w:val="99"/>
    <w:rsid w:val="00A77150"/>
    <w:pPr>
      <w:pBdr>
        <w:top w:val="single" w:sz="4" w:space="0" w:color="000000"/>
        <w:left w:val="single" w:sz="4" w:space="0" w:color="000000"/>
        <w:bottom w:val="single" w:sz="4" w:space="0" w:color="000000"/>
        <w:right w:val="single" w:sz="4" w:space="0" w:color="000000"/>
      </w:pBdr>
      <w:shd w:val="clear" w:color="auto" w:fill="8DB4E2"/>
      <w:suppressAutoHyphens/>
      <w:spacing w:before="100" w:after="100" w:line="100" w:lineRule="atLeast"/>
      <w:jc w:val="both"/>
    </w:pPr>
    <w:rPr>
      <w:rFonts w:ascii="Times New Roman" w:hAnsi="Times New Roman"/>
      <w:b/>
      <w:bCs/>
      <w:sz w:val="24"/>
      <w:szCs w:val="24"/>
      <w:lang w:eastAsia="ar-SA"/>
    </w:rPr>
  </w:style>
  <w:style w:type="paragraph" w:customStyle="1" w:styleId="xl73">
    <w:name w:val="xl73"/>
    <w:basedOn w:val="Normal"/>
    <w:uiPriority w:val="99"/>
    <w:rsid w:val="00A77150"/>
    <w:pPr>
      <w:pBdr>
        <w:top w:val="single" w:sz="4" w:space="0" w:color="000000"/>
        <w:left w:val="single" w:sz="4" w:space="0" w:color="000000"/>
        <w:bottom w:val="single" w:sz="4" w:space="0" w:color="000000"/>
        <w:right w:val="single" w:sz="8" w:space="0" w:color="000000"/>
      </w:pBdr>
      <w:shd w:val="clear" w:color="auto" w:fill="8DB4E2"/>
      <w:suppressAutoHyphens/>
      <w:spacing w:before="100" w:after="100" w:line="100" w:lineRule="atLeast"/>
      <w:jc w:val="both"/>
    </w:pPr>
    <w:rPr>
      <w:rFonts w:ascii="Times New Roman" w:hAnsi="Times New Roman"/>
      <w:b/>
      <w:bCs/>
      <w:sz w:val="24"/>
      <w:szCs w:val="24"/>
      <w:lang w:eastAsia="ar-SA"/>
    </w:rPr>
  </w:style>
  <w:style w:type="paragraph" w:customStyle="1" w:styleId="xl74">
    <w:name w:val="xl74"/>
    <w:basedOn w:val="Normal"/>
    <w:uiPriority w:val="99"/>
    <w:rsid w:val="00A77150"/>
    <w:pPr>
      <w:pBdr>
        <w:top w:val="single" w:sz="4" w:space="0" w:color="000000"/>
        <w:left w:val="single" w:sz="4" w:space="0" w:color="000000"/>
        <w:bottom w:val="single" w:sz="4" w:space="0" w:color="000000"/>
        <w:right w:val="single" w:sz="4" w:space="0" w:color="000000"/>
      </w:pBdr>
      <w:shd w:val="clear" w:color="auto" w:fill="95B3D7"/>
      <w:suppressAutoHyphens/>
      <w:spacing w:before="100" w:after="100" w:line="100" w:lineRule="atLeast"/>
      <w:jc w:val="both"/>
    </w:pPr>
    <w:rPr>
      <w:rFonts w:ascii="Times New Roman" w:hAnsi="Times New Roman"/>
      <w:b/>
      <w:bCs/>
      <w:sz w:val="24"/>
      <w:szCs w:val="24"/>
      <w:lang w:eastAsia="ar-SA"/>
    </w:rPr>
  </w:style>
  <w:style w:type="paragraph" w:customStyle="1" w:styleId="xl75">
    <w:name w:val="xl75"/>
    <w:basedOn w:val="Normal"/>
    <w:uiPriority w:val="99"/>
    <w:rsid w:val="00A77150"/>
    <w:pPr>
      <w:pBdr>
        <w:left w:val="single" w:sz="4" w:space="0" w:color="000000"/>
        <w:bottom w:val="single" w:sz="4" w:space="0" w:color="000000"/>
        <w:right w:val="single" w:sz="4" w:space="0" w:color="000000"/>
      </w:pBdr>
      <w:shd w:val="clear" w:color="auto" w:fill="95B3D7"/>
      <w:suppressAutoHyphens/>
      <w:spacing w:before="100" w:after="100" w:line="100" w:lineRule="atLeast"/>
      <w:jc w:val="both"/>
    </w:pPr>
    <w:rPr>
      <w:rFonts w:ascii="Times New Roman" w:hAnsi="Times New Roman"/>
      <w:b/>
      <w:bCs/>
      <w:sz w:val="24"/>
      <w:szCs w:val="24"/>
      <w:lang w:eastAsia="ar-SA"/>
    </w:rPr>
  </w:style>
  <w:style w:type="paragraph" w:customStyle="1" w:styleId="xl76">
    <w:name w:val="xl76"/>
    <w:basedOn w:val="Normal"/>
    <w:uiPriority w:val="99"/>
    <w:rsid w:val="00A77150"/>
    <w:pPr>
      <w:pBdr>
        <w:top w:val="single" w:sz="4" w:space="0" w:color="000000"/>
        <w:left w:val="single" w:sz="4" w:space="0" w:color="000000"/>
        <w:bottom w:val="single" w:sz="4" w:space="0" w:color="000000"/>
        <w:right w:val="single" w:sz="8" w:space="0" w:color="000000"/>
      </w:pBdr>
      <w:shd w:val="clear" w:color="auto" w:fill="95B3D7"/>
      <w:suppressAutoHyphens/>
      <w:spacing w:before="100" w:after="100" w:line="100" w:lineRule="atLeast"/>
      <w:jc w:val="both"/>
    </w:pPr>
    <w:rPr>
      <w:rFonts w:ascii="Times New Roman" w:hAnsi="Times New Roman"/>
      <w:b/>
      <w:bCs/>
      <w:sz w:val="24"/>
      <w:szCs w:val="24"/>
      <w:lang w:eastAsia="ar-SA"/>
    </w:rPr>
  </w:style>
  <w:style w:type="paragraph" w:customStyle="1" w:styleId="xl77">
    <w:name w:val="xl77"/>
    <w:basedOn w:val="Normal"/>
    <w:uiPriority w:val="99"/>
    <w:rsid w:val="00A77150"/>
    <w:pPr>
      <w:shd w:val="clear" w:color="auto" w:fill="95B3D7"/>
      <w:suppressAutoHyphens/>
      <w:spacing w:before="100" w:after="100" w:line="100" w:lineRule="atLeast"/>
      <w:jc w:val="both"/>
    </w:pPr>
    <w:rPr>
      <w:rFonts w:ascii="Times New Roman" w:hAnsi="Times New Roman"/>
      <w:b/>
      <w:bCs/>
      <w:sz w:val="24"/>
      <w:szCs w:val="24"/>
      <w:lang w:eastAsia="ar-SA"/>
    </w:rPr>
  </w:style>
  <w:style w:type="paragraph" w:customStyle="1" w:styleId="xl78">
    <w:name w:val="xl78"/>
    <w:basedOn w:val="Normal"/>
    <w:uiPriority w:val="99"/>
    <w:rsid w:val="00A77150"/>
    <w:pPr>
      <w:pBdr>
        <w:top w:val="single" w:sz="8" w:space="0" w:color="000000"/>
        <w:left w:val="single" w:sz="4" w:space="0" w:color="000000"/>
        <w:bottom w:val="single" w:sz="8" w:space="0" w:color="000000"/>
      </w:pBdr>
      <w:shd w:val="clear" w:color="auto" w:fill="E6B8B7"/>
      <w:suppressAutoHyphens/>
      <w:spacing w:before="100" w:after="100" w:line="100" w:lineRule="atLeast"/>
      <w:jc w:val="both"/>
    </w:pPr>
    <w:rPr>
      <w:rFonts w:ascii="Times New Roman" w:hAnsi="Times New Roman"/>
      <w:sz w:val="24"/>
      <w:szCs w:val="24"/>
      <w:lang w:eastAsia="ar-SA"/>
    </w:rPr>
  </w:style>
  <w:style w:type="paragraph" w:customStyle="1" w:styleId="xl79">
    <w:name w:val="xl79"/>
    <w:basedOn w:val="Normal"/>
    <w:uiPriority w:val="99"/>
    <w:rsid w:val="00A77150"/>
    <w:pPr>
      <w:pBdr>
        <w:top w:val="single" w:sz="8" w:space="0" w:color="000000"/>
        <w:left w:val="single" w:sz="8" w:space="0" w:color="000000"/>
        <w:bottom w:val="single" w:sz="8" w:space="0" w:color="000000"/>
        <w:right w:val="single" w:sz="4" w:space="0" w:color="000000"/>
      </w:pBdr>
      <w:shd w:val="clear" w:color="auto" w:fill="E6B8B7"/>
      <w:suppressAutoHyphens/>
      <w:spacing w:before="100" w:after="100" w:line="100" w:lineRule="atLeast"/>
      <w:jc w:val="both"/>
    </w:pPr>
    <w:rPr>
      <w:rFonts w:ascii="Times New Roman" w:hAnsi="Times New Roman"/>
      <w:sz w:val="24"/>
      <w:szCs w:val="24"/>
      <w:lang w:eastAsia="ar-SA"/>
    </w:rPr>
  </w:style>
  <w:style w:type="paragraph" w:customStyle="1" w:styleId="xl80">
    <w:name w:val="xl80"/>
    <w:basedOn w:val="Normal"/>
    <w:uiPriority w:val="99"/>
    <w:rsid w:val="00A77150"/>
    <w:pPr>
      <w:pBdr>
        <w:left w:val="single" w:sz="8" w:space="0" w:color="000000"/>
        <w:bottom w:val="single" w:sz="4" w:space="0" w:color="000000"/>
        <w:right w:val="single" w:sz="4" w:space="0" w:color="000000"/>
      </w:pBdr>
      <w:shd w:val="clear" w:color="auto" w:fill="B8CCE4"/>
      <w:suppressAutoHyphens/>
      <w:spacing w:before="100" w:after="100" w:line="100" w:lineRule="atLeast"/>
      <w:jc w:val="both"/>
    </w:pPr>
    <w:rPr>
      <w:rFonts w:ascii="Times New Roman" w:hAnsi="Times New Roman"/>
      <w:sz w:val="24"/>
      <w:szCs w:val="24"/>
      <w:lang w:eastAsia="ar-SA"/>
    </w:rPr>
  </w:style>
  <w:style w:type="paragraph" w:customStyle="1" w:styleId="xl81">
    <w:name w:val="xl81"/>
    <w:basedOn w:val="Normal"/>
    <w:uiPriority w:val="99"/>
    <w:rsid w:val="00A77150"/>
    <w:pPr>
      <w:pBdr>
        <w:left w:val="single" w:sz="8" w:space="0" w:color="000000"/>
        <w:bottom w:val="single" w:sz="4" w:space="0" w:color="000000"/>
        <w:right w:val="single" w:sz="4" w:space="0" w:color="000000"/>
      </w:pBdr>
      <w:shd w:val="clear" w:color="auto" w:fill="95B3D7"/>
      <w:suppressAutoHyphens/>
      <w:spacing w:before="100" w:after="100" w:line="100" w:lineRule="atLeast"/>
      <w:jc w:val="both"/>
    </w:pPr>
    <w:rPr>
      <w:rFonts w:ascii="Times New Roman" w:hAnsi="Times New Roman"/>
      <w:b/>
      <w:bCs/>
      <w:sz w:val="24"/>
      <w:szCs w:val="24"/>
      <w:lang w:eastAsia="ar-SA"/>
    </w:rPr>
  </w:style>
  <w:style w:type="paragraph" w:customStyle="1" w:styleId="xl82">
    <w:name w:val="xl82"/>
    <w:basedOn w:val="Normal"/>
    <w:uiPriority w:val="99"/>
    <w:rsid w:val="00A77150"/>
    <w:pPr>
      <w:pBdr>
        <w:left w:val="single" w:sz="4" w:space="0" w:color="000000"/>
        <w:bottom w:val="single" w:sz="4" w:space="0" w:color="000000"/>
        <w:right w:val="single" w:sz="8" w:space="0" w:color="000000"/>
      </w:pBdr>
      <w:shd w:val="clear" w:color="auto" w:fill="95B3D7"/>
      <w:suppressAutoHyphens/>
      <w:spacing w:before="100" w:after="100" w:line="100" w:lineRule="atLeast"/>
      <w:jc w:val="both"/>
    </w:pPr>
    <w:rPr>
      <w:rFonts w:ascii="Times New Roman" w:hAnsi="Times New Roman"/>
      <w:b/>
      <w:bCs/>
      <w:sz w:val="24"/>
      <w:szCs w:val="24"/>
      <w:lang w:eastAsia="ar-SA"/>
    </w:rPr>
  </w:style>
  <w:style w:type="paragraph" w:customStyle="1" w:styleId="xl83">
    <w:name w:val="xl83"/>
    <w:basedOn w:val="Normal"/>
    <w:uiPriority w:val="99"/>
    <w:rsid w:val="00A77150"/>
    <w:pPr>
      <w:pBdr>
        <w:top w:val="single" w:sz="4" w:space="0" w:color="000000"/>
        <w:left w:val="single" w:sz="8" w:space="0" w:color="000000"/>
        <w:bottom w:val="single" w:sz="4" w:space="0" w:color="000000"/>
        <w:right w:val="single" w:sz="4" w:space="0" w:color="000000"/>
      </w:pBdr>
      <w:shd w:val="clear" w:color="auto" w:fill="95B3D7"/>
      <w:suppressAutoHyphens/>
      <w:spacing w:before="100" w:after="100" w:line="100" w:lineRule="atLeast"/>
      <w:jc w:val="both"/>
    </w:pPr>
    <w:rPr>
      <w:rFonts w:ascii="Times New Roman" w:hAnsi="Times New Roman"/>
      <w:b/>
      <w:bCs/>
      <w:sz w:val="24"/>
      <w:szCs w:val="24"/>
      <w:lang w:eastAsia="ar-SA"/>
    </w:rPr>
  </w:style>
  <w:style w:type="paragraph" w:customStyle="1" w:styleId="xl84">
    <w:name w:val="xl84"/>
    <w:basedOn w:val="Normal"/>
    <w:uiPriority w:val="99"/>
    <w:rsid w:val="00A77150"/>
    <w:pPr>
      <w:pBdr>
        <w:top w:val="single" w:sz="4" w:space="0" w:color="000000"/>
        <w:left w:val="single" w:sz="4" w:space="0" w:color="000000"/>
        <w:right w:val="single" w:sz="8" w:space="0" w:color="000000"/>
      </w:pBdr>
      <w:shd w:val="clear" w:color="auto" w:fill="8DB4E2"/>
      <w:suppressAutoHyphens/>
      <w:spacing w:before="100" w:after="100" w:line="100" w:lineRule="atLeast"/>
      <w:jc w:val="center"/>
    </w:pPr>
    <w:rPr>
      <w:rFonts w:ascii="Arial" w:hAnsi="Arial" w:cs="Arial"/>
      <w:sz w:val="18"/>
      <w:szCs w:val="18"/>
      <w:lang w:eastAsia="ar-SA"/>
    </w:rPr>
  </w:style>
  <w:style w:type="paragraph" w:customStyle="1" w:styleId="xl85">
    <w:name w:val="xl85"/>
    <w:basedOn w:val="Normal"/>
    <w:uiPriority w:val="99"/>
    <w:rsid w:val="00A77150"/>
    <w:pPr>
      <w:pBdr>
        <w:left w:val="single" w:sz="4" w:space="0" w:color="000000"/>
        <w:bottom w:val="single" w:sz="4" w:space="0" w:color="000000"/>
      </w:pBdr>
      <w:shd w:val="clear" w:color="auto" w:fill="B8CCE4"/>
      <w:suppressAutoHyphens/>
      <w:spacing w:before="100" w:after="100" w:line="100" w:lineRule="atLeast"/>
      <w:jc w:val="center"/>
    </w:pPr>
    <w:rPr>
      <w:rFonts w:ascii="Times New Roman" w:hAnsi="Times New Roman"/>
      <w:sz w:val="24"/>
      <w:szCs w:val="24"/>
      <w:lang w:eastAsia="ar-SA"/>
    </w:rPr>
  </w:style>
  <w:style w:type="paragraph" w:customStyle="1" w:styleId="xl86">
    <w:name w:val="xl86"/>
    <w:basedOn w:val="Normal"/>
    <w:uiPriority w:val="99"/>
    <w:rsid w:val="00A77150"/>
    <w:pPr>
      <w:pBdr>
        <w:top w:val="single" w:sz="8" w:space="0" w:color="000000"/>
        <w:left w:val="single" w:sz="4" w:space="0" w:color="000000"/>
        <w:bottom w:val="single" w:sz="8" w:space="0" w:color="000000"/>
      </w:pBdr>
      <w:shd w:val="clear" w:color="auto" w:fill="E6B8B7"/>
      <w:suppressAutoHyphens/>
      <w:spacing w:before="100" w:after="100" w:line="100" w:lineRule="atLeast"/>
      <w:jc w:val="center"/>
    </w:pPr>
    <w:rPr>
      <w:rFonts w:ascii="Times New Roman" w:hAnsi="Times New Roman"/>
      <w:sz w:val="24"/>
      <w:szCs w:val="24"/>
      <w:lang w:eastAsia="ar-SA"/>
    </w:rPr>
  </w:style>
  <w:style w:type="paragraph" w:customStyle="1" w:styleId="xl87">
    <w:name w:val="xl87"/>
    <w:basedOn w:val="Normal"/>
    <w:uiPriority w:val="99"/>
    <w:rsid w:val="00A77150"/>
    <w:pPr>
      <w:pBdr>
        <w:top w:val="single" w:sz="4" w:space="0" w:color="000000"/>
        <w:left w:val="single" w:sz="4" w:space="0" w:color="000000"/>
        <w:bottom w:val="single" w:sz="4" w:space="0" w:color="000000"/>
      </w:pBdr>
      <w:shd w:val="clear" w:color="auto" w:fill="95B3D7"/>
      <w:suppressAutoHyphens/>
      <w:spacing w:before="100" w:after="100" w:line="100" w:lineRule="atLeast"/>
      <w:jc w:val="center"/>
    </w:pPr>
    <w:rPr>
      <w:rFonts w:ascii="Times New Roman" w:hAnsi="Times New Roman"/>
      <w:b/>
      <w:bCs/>
      <w:sz w:val="24"/>
      <w:szCs w:val="24"/>
      <w:lang w:eastAsia="ar-SA"/>
    </w:rPr>
  </w:style>
  <w:style w:type="paragraph" w:customStyle="1" w:styleId="xl88">
    <w:name w:val="xl88"/>
    <w:basedOn w:val="Normal"/>
    <w:uiPriority w:val="99"/>
    <w:rsid w:val="00A77150"/>
    <w:pPr>
      <w:pBdr>
        <w:left w:val="single" w:sz="8" w:space="0" w:color="000000"/>
        <w:bottom w:val="single" w:sz="4" w:space="0" w:color="000000"/>
        <w:right w:val="single" w:sz="4" w:space="0" w:color="000000"/>
      </w:pBdr>
      <w:shd w:val="clear" w:color="auto" w:fill="8DB4E2"/>
      <w:suppressAutoHyphens/>
      <w:spacing w:before="100" w:after="100" w:line="100" w:lineRule="atLeast"/>
      <w:jc w:val="both"/>
    </w:pPr>
    <w:rPr>
      <w:rFonts w:ascii="Times New Roman" w:hAnsi="Times New Roman"/>
      <w:sz w:val="24"/>
      <w:szCs w:val="24"/>
      <w:lang w:eastAsia="ar-SA"/>
    </w:rPr>
  </w:style>
  <w:style w:type="paragraph" w:customStyle="1" w:styleId="xl89">
    <w:name w:val="xl89"/>
    <w:basedOn w:val="Normal"/>
    <w:uiPriority w:val="99"/>
    <w:rsid w:val="00A77150"/>
    <w:pPr>
      <w:pBdr>
        <w:top w:val="single" w:sz="4" w:space="0" w:color="000000"/>
        <w:left w:val="single" w:sz="8" w:space="0" w:color="000000"/>
        <w:bottom w:val="single" w:sz="4" w:space="0" w:color="000000"/>
        <w:right w:val="single" w:sz="4" w:space="0" w:color="000000"/>
      </w:pBdr>
      <w:shd w:val="clear" w:color="auto" w:fill="8DB4E2"/>
      <w:suppressAutoHyphens/>
      <w:spacing w:before="100" w:after="100" w:line="100" w:lineRule="atLeast"/>
      <w:jc w:val="both"/>
    </w:pPr>
    <w:rPr>
      <w:rFonts w:ascii="Times New Roman" w:hAnsi="Times New Roman"/>
      <w:b/>
      <w:bCs/>
      <w:sz w:val="24"/>
      <w:szCs w:val="24"/>
      <w:lang w:eastAsia="ar-SA"/>
    </w:rPr>
  </w:style>
  <w:style w:type="paragraph" w:customStyle="1" w:styleId="xl90">
    <w:name w:val="xl90"/>
    <w:basedOn w:val="Normal"/>
    <w:uiPriority w:val="99"/>
    <w:rsid w:val="00A77150"/>
    <w:pPr>
      <w:pBdr>
        <w:top w:val="single" w:sz="4" w:space="0" w:color="000000"/>
        <w:left w:val="single" w:sz="8" w:space="0" w:color="000000"/>
        <w:bottom w:val="single" w:sz="4" w:space="0" w:color="000000"/>
        <w:right w:val="single" w:sz="4" w:space="0" w:color="000000"/>
      </w:pBdr>
      <w:shd w:val="clear" w:color="auto" w:fill="8DB4E2"/>
      <w:suppressAutoHyphens/>
      <w:spacing w:before="100" w:after="100" w:line="100" w:lineRule="atLeast"/>
      <w:jc w:val="both"/>
    </w:pPr>
    <w:rPr>
      <w:rFonts w:ascii="Times New Roman" w:hAnsi="Times New Roman"/>
      <w:sz w:val="24"/>
      <w:szCs w:val="24"/>
      <w:lang w:eastAsia="ar-SA"/>
    </w:rPr>
  </w:style>
  <w:style w:type="paragraph" w:customStyle="1" w:styleId="xl91">
    <w:name w:val="xl91"/>
    <w:basedOn w:val="Normal"/>
    <w:uiPriority w:val="99"/>
    <w:rsid w:val="00A77150"/>
    <w:pPr>
      <w:pBdr>
        <w:top w:val="single" w:sz="4" w:space="0" w:color="000000"/>
        <w:left w:val="single" w:sz="4" w:space="0" w:color="000000"/>
        <w:bottom w:val="single" w:sz="4" w:space="0" w:color="000000"/>
        <w:right w:val="single" w:sz="4" w:space="0" w:color="000000"/>
      </w:pBdr>
      <w:shd w:val="clear" w:color="auto" w:fill="8DB4E2"/>
      <w:suppressAutoHyphens/>
      <w:spacing w:before="100" w:after="100" w:line="100" w:lineRule="atLeast"/>
      <w:jc w:val="both"/>
    </w:pPr>
    <w:rPr>
      <w:rFonts w:ascii="Times New Roman" w:hAnsi="Times New Roman"/>
      <w:sz w:val="24"/>
      <w:szCs w:val="24"/>
      <w:lang w:eastAsia="ar-SA"/>
    </w:rPr>
  </w:style>
  <w:style w:type="paragraph" w:customStyle="1" w:styleId="xl92">
    <w:name w:val="xl92"/>
    <w:basedOn w:val="Normal"/>
    <w:uiPriority w:val="99"/>
    <w:rsid w:val="00A77150"/>
    <w:pPr>
      <w:pBdr>
        <w:top w:val="single" w:sz="4" w:space="0" w:color="000000"/>
        <w:left w:val="single" w:sz="4" w:space="0" w:color="000000"/>
        <w:bottom w:val="single" w:sz="4" w:space="0" w:color="000000"/>
        <w:right w:val="single" w:sz="8" w:space="0" w:color="000000"/>
      </w:pBdr>
      <w:shd w:val="clear" w:color="auto" w:fill="8DB4E2"/>
      <w:suppressAutoHyphens/>
      <w:spacing w:before="100" w:after="100" w:line="100" w:lineRule="atLeast"/>
      <w:jc w:val="both"/>
    </w:pPr>
    <w:rPr>
      <w:rFonts w:ascii="Times New Roman" w:hAnsi="Times New Roman"/>
      <w:sz w:val="24"/>
      <w:szCs w:val="24"/>
      <w:lang w:eastAsia="ar-SA"/>
    </w:rPr>
  </w:style>
  <w:style w:type="paragraph" w:customStyle="1" w:styleId="xl93">
    <w:name w:val="xl93"/>
    <w:basedOn w:val="Normal"/>
    <w:uiPriority w:val="99"/>
    <w:rsid w:val="00A77150"/>
    <w:pPr>
      <w:pBdr>
        <w:bottom w:val="single" w:sz="4" w:space="0" w:color="000000"/>
        <w:right w:val="single" w:sz="4" w:space="0" w:color="000000"/>
      </w:pBdr>
      <w:shd w:val="clear" w:color="auto" w:fill="B8CCE4"/>
      <w:suppressAutoHyphens/>
      <w:spacing w:before="100" w:after="100" w:line="100" w:lineRule="atLeast"/>
      <w:jc w:val="both"/>
    </w:pPr>
    <w:rPr>
      <w:rFonts w:ascii="Times New Roman" w:hAnsi="Times New Roman"/>
      <w:sz w:val="24"/>
      <w:szCs w:val="24"/>
      <w:lang w:eastAsia="ar-SA"/>
    </w:rPr>
  </w:style>
  <w:style w:type="paragraph" w:customStyle="1" w:styleId="xl94">
    <w:name w:val="xl94"/>
    <w:basedOn w:val="Normal"/>
    <w:uiPriority w:val="99"/>
    <w:rsid w:val="00A77150"/>
    <w:pPr>
      <w:pBdr>
        <w:top w:val="single" w:sz="4" w:space="0" w:color="000000"/>
        <w:bottom w:val="single" w:sz="4" w:space="0" w:color="000000"/>
        <w:right w:val="single" w:sz="4" w:space="0" w:color="000000"/>
      </w:pBdr>
      <w:shd w:val="clear" w:color="auto" w:fill="95B3D7"/>
      <w:suppressAutoHyphens/>
      <w:spacing w:before="100" w:after="100" w:line="100" w:lineRule="atLeast"/>
      <w:jc w:val="both"/>
    </w:pPr>
    <w:rPr>
      <w:rFonts w:ascii="Times New Roman" w:hAnsi="Times New Roman"/>
      <w:b/>
      <w:bCs/>
      <w:sz w:val="24"/>
      <w:szCs w:val="24"/>
      <w:lang w:eastAsia="ar-SA"/>
    </w:rPr>
  </w:style>
  <w:style w:type="paragraph" w:customStyle="1" w:styleId="xl95">
    <w:name w:val="xl95"/>
    <w:basedOn w:val="Normal"/>
    <w:uiPriority w:val="99"/>
    <w:rsid w:val="00A77150"/>
    <w:pPr>
      <w:pBdr>
        <w:top w:val="single" w:sz="8" w:space="0" w:color="000000"/>
        <w:left w:val="single" w:sz="4" w:space="0" w:color="000000"/>
        <w:right w:val="single" w:sz="4" w:space="0" w:color="000000"/>
      </w:pBdr>
      <w:shd w:val="clear" w:color="auto" w:fill="E6B8B7"/>
      <w:suppressAutoHyphens/>
      <w:spacing w:before="100" w:after="100" w:line="100" w:lineRule="atLeast"/>
      <w:jc w:val="both"/>
    </w:pPr>
    <w:rPr>
      <w:rFonts w:ascii="Times New Roman" w:hAnsi="Times New Roman"/>
      <w:sz w:val="24"/>
      <w:szCs w:val="24"/>
      <w:lang w:eastAsia="ar-SA"/>
    </w:rPr>
  </w:style>
  <w:style w:type="paragraph" w:customStyle="1" w:styleId="xl96">
    <w:name w:val="xl96"/>
    <w:basedOn w:val="Normal"/>
    <w:uiPriority w:val="99"/>
    <w:rsid w:val="00A77150"/>
    <w:pPr>
      <w:pBdr>
        <w:top w:val="single" w:sz="8" w:space="0" w:color="000000"/>
        <w:left w:val="single" w:sz="8" w:space="0" w:color="000000"/>
        <w:bottom w:val="single" w:sz="4" w:space="0" w:color="000000"/>
        <w:right w:val="single" w:sz="4" w:space="0" w:color="000000"/>
      </w:pBdr>
      <w:shd w:val="clear" w:color="auto" w:fill="8DB4E2"/>
      <w:suppressAutoHyphens/>
      <w:spacing w:before="100" w:after="100" w:line="100" w:lineRule="atLeast"/>
      <w:jc w:val="both"/>
    </w:pPr>
    <w:rPr>
      <w:rFonts w:ascii="Times New Roman" w:hAnsi="Times New Roman"/>
      <w:sz w:val="24"/>
      <w:szCs w:val="24"/>
      <w:lang w:eastAsia="ar-SA"/>
    </w:rPr>
  </w:style>
  <w:style w:type="paragraph" w:customStyle="1" w:styleId="xl97">
    <w:name w:val="xl97"/>
    <w:basedOn w:val="Normal"/>
    <w:uiPriority w:val="99"/>
    <w:rsid w:val="00A77150"/>
    <w:pPr>
      <w:pBdr>
        <w:top w:val="single" w:sz="8" w:space="0" w:color="000000"/>
        <w:left w:val="single" w:sz="4" w:space="0" w:color="000000"/>
        <w:bottom w:val="single" w:sz="4" w:space="0" w:color="000000"/>
        <w:right w:val="single" w:sz="4" w:space="0" w:color="000000"/>
      </w:pBdr>
      <w:shd w:val="clear" w:color="auto" w:fill="8DB4E2"/>
      <w:suppressAutoHyphens/>
      <w:spacing w:before="100" w:after="100" w:line="100" w:lineRule="atLeast"/>
      <w:jc w:val="both"/>
    </w:pPr>
    <w:rPr>
      <w:rFonts w:ascii="Times New Roman" w:hAnsi="Times New Roman"/>
      <w:sz w:val="24"/>
      <w:szCs w:val="24"/>
      <w:lang w:eastAsia="ar-SA"/>
    </w:rPr>
  </w:style>
  <w:style w:type="paragraph" w:customStyle="1" w:styleId="xl98">
    <w:name w:val="xl98"/>
    <w:basedOn w:val="Normal"/>
    <w:uiPriority w:val="99"/>
    <w:rsid w:val="00A77150"/>
    <w:pPr>
      <w:pBdr>
        <w:top w:val="single" w:sz="8" w:space="0" w:color="000000"/>
        <w:left w:val="single" w:sz="4" w:space="0" w:color="000000"/>
        <w:bottom w:val="single" w:sz="4" w:space="0" w:color="000000"/>
        <w:right w:val="single" w:sz="8" w:space="0" w:color="000000"/>
      </w:pBdr>
      <w:shd w:val="clear" w:color="auto" w:fill="8DB4E2"/>
      <w:suppressAutoHyphens/>
      <w:spacing w:before="100" w:after="100" w:line="100" w:lineRule="atLeast"/>
      <w:jc w:val="both"/>
    </w:pPr>
    <w:rPr>
      <w:rFonts w:ascii="Times New Roman" w:hAnsi="Times New Roman"/>
      <w:sz w:val="24"/>
      <w:szCs w:val="24"/>
      <w:lang w:eastAsia="ar-SA"/>
    </w:rPr>
  </w:style>
  <w:style w:type="paragraph" w:customStyle="1" w:styleId="xl99">
    <w:name w:val="xl99"/>
    <w:basedOn w:val="Normal"/>
    <w:uiPriority w:val="99"/>
    <w:rsid w:val="00A77150"/>
    <w:pPr>
      <w:pBdr>
        <w:left w:val="single" w:sz="4" w:space="0" w:color="000000"/>
      </w:pBdr>
      <w:shd w:val="clear" w:color="auto" w:fill="B8CCE4"/>
      <w:suppressAutoHyphens/>
      <w:spacing w:before="100" w:after="100" w:line="100" w:lineRule="atLeast"/>
      <w:jc w:val="center"/>
    </w:pPr>
    <w:rPr>
      <w:rFonts w:ascii="Times New Roman" w:hAnsi="Times New Roman"/>
      <w:sz w:val="24"/>
      <w:szCs w:val="24"/>
      <w:lang w:eastAsia="ar-SA"/>
    </w:rPr>
  </w:style>
  <w:style w:type="paragraph" w:customStyle="1" w:styleId="xl100">
    <w:name w:val="xl100"/>
    <w:basedOn w:val="Normal"/>
    <w:uiPriority w:val="99"/>
    <w:rsid w:val="00A77150"/>
    <w:pPr>
      <w:pBdr>
        <w:top w:val="single" w:sz="4" w:space="0" w:color="000000"/>
        <w:left w:val="single" w:sz="8" w:space="0" w:color="000000"/>
        <w:right w:val="single" w:sz="4" w:space="0" w:color="000000"/>
      </w:pBdr>
      <w:shd w:val="clear" w:color="auto" w:fill="8DB4E2"/>
      <w:suppressAutoHyphens/>
      <w:spacing w:before="100" w:after="100" w:line="100" w:lineRule="atLeast"/>
      <w:jc w:val="both"/>
    </w:pPr>
    <w:rPr>
      <w:rFonts w:ascii="Times New Roman" w:hAnsi="Times New Roman"/>
      <w:sz w:val="24"/>
      <w:szCs w:val="24"/>
      <w:lang w:eastAsia="ar-SA"/>
    </w:rPr>
  </w:style>
  <w:style w:type="paragraph" w:customStyle="1" w:styleId="xl101">
    <w:name w:val="xl101"/>
    <w:basedOn w:val="Normal"/>
    <w:uiPriority w:val="99"/>
    <w:rsid w:val="00A77150"/>
    <w:pPr>
      <w:pBdr>
        <w:top w:val="single" w:sz="4" w:space="0" w:color="000000"/>
        <w:left w:val="single" w:sz="4" w:space="0" w:color="000000"/>
        <w:right w:val="single" w:sz="4" w:space="0" w:color="000000"/>
      </w:pBdr>
      <w:shd w:val="clear" w:color="auto" w:fill="8DB4E2"/>
      <w:suppressAutoHyphens/>
      <w:spacing w:before="100" w:after="100" w:line="100" w:lineRule="atLeast"/>
      <w:jc w:val="both"/>
    </w:pPr>
    <w:rPr>
      <w:rFonts w:ascii="Times New Roman" w:hAnsi="Times New Roman"/>
      <w:sz w:val="24"/>
      <w:szCs w:val="24"/>
      <w:lang w:eastAsia="ar-SA"/>
    </w:rPr>
  </w:style>
  <w:style w:type="paragraph" w:customStyle="1" w:styleId="xl102">
    <w:name w:val="xl102"/>
    <w:basedOn w:val="Normal"/>
    <w:uiPriority w:val="99"/>
    <w:rsid w:val="00A77150"/>
    <w:pPr>
      <w:pBdr>
        <w:top w:val="single" w:sz="4" w:space="0" w:color="000000"/>
        <w:left w:val="single" w:sz="4" w:space="0" w:color="000000"/>
        <w:right w:val="single" w:sz="8" w:space="0" w:color="000000"/>
      </w:pBdr>
      <w:shd w:val="clear" w:color="auto" w:fill="8DB4E2"/>
      <w:suppressAutoHyphens/>
      <w:spacing w:before="100" w:after="100" w:line="100" w:lineRule="atLeast"/>
      <w:jc w:val="both"/>
    </w:pPr>
    <w:rPr>
      <w:rFonts w:ascii="Times New Roman" w:hAnsi="Times New Roman"/>
      <w:sz w:val="24"/>
      <w:szCs w:val="24"/>
      <w:lang w:eastAsia="ar-SA"/>
    </w:rPr>
  </w:style>
  <w:style w:type="paragraph" w:customStyle="1" w:styleId="xl103">
    <w:name w:val="xl103"/>
    <w:basedOn w:val="Normal"/>
    <w:uiPriority w:val="99"/>
    <w:rsid w:val="00A77150"/>
    <w:pPr>
      <w:pBdr>
        <w:right w:val="single" w:sz="4" w:space="0" w:color="000000"/>
      </w:pBdr>
      <w:shd w:val="clear" w:color="auto" w:fill="B8CCE4"/>
      <w:suppressAutoHyphens/>
      <w:spacing w:before="100" w:after="100" w:line="100" w:lineRule="atLeast"/>
      <w:jc w:val="both"/>
    </w:pPr>
    <w:rPr>
      <w:rFonts w:ascii="Times New Roman" w:hAnsi="Times New Roman"/>
      <w:sz w:val="24"/>
      <w:szCs w:val="24"/>
      <w:lang w:eastAsia="ar-SA"/>
    </w:rPr>
  </w:style>
  <w:style w:type="paragraph" w:customStyle="1" w:styleId="xl104">
    <w:name w:val="xl104"/>
    <w:basedOn w:val="Normal"/>
    <w:uiPriority w:val="99"/>
    <w:rsid w:val="00A77150"/>
    <w:pPr>
      <w:pBdr>
        <w:left w:val="single" w:sz="4" w:space="0" w:color="000000"/>
        <w:right w:val="single" w:sz="4" w:space="0" w:color="000000"/>
      </w:pBdr>
      <w:shd w:val="clear" w:color="auto" w:fill="B8CCE4"/>
      <w:suppressAutoHyphens/>
      <w:spacing w:before="100" w:after="100" w:line="100" w:lineRule="atLeast"/>
      <w:jc w:val="both"/>
    </w:pPr>
    <w:rPr>
      <w:rFonts w:ascii="Times New Roman" w:hAnsi="Times New Roman"/>
      <w:sz w:val="24"/>
      <w:szCs w:val="24"/>
      <w:lang w:eastAsia="ar-SA"/>
    </w:rPr>
  </w:style>
  <w:style w:type="paragraph" w:customStyle="1" w:styleId="xl105">
    <w:name w:val="xl105"/>
    <w:basedOn w:val="Normal"/>
    <w:uiPriority w:val="99"/>
    <w:rsid w:val="00A77150"/>
    <w:pPr>
      <w:pBdr>
        <w:left w:val="single" w:sz="4" w:space="0" w:color="000000"/>
        <w:right w:val="single" w:sz="8" w:space="0" w:color="000000"/>
      </w:pBdr>
      <w:shd w:val="clear" w:color="auto" w:fill="B8CCE4"/>
      <w:suppressAutoHyphens/>
      <w:spacing w:before="100" w:after="100" w:line="100" w:lineRule="atLeast"/>
      <w:jc w:val="both"/>
    </w:pPr>
    <w:rPr>
      <w:rFonts w:ascii="Times New Roman" w:hAnsi="Times New Roman"/>
      <w:sz w:val="24"/>
      <w:szCs w:val="24"/>
      <w:lang w:eastAsia="ar-SA"/>
    </w:rPr>
  </w:style>
  <w:style w:type="paragraph" w:customStyle="1" w:styleId="xl106">
    <w:name w:val="xl106"/>
    <w:basedOn w:val="Normal"/>
    <w:uiPriority w:val="99"/>
    <w:rsid w:val="00A77150"/>
    <w:pPr>
      <w:pBdr>
        <w:left w:val="single" w:sz="8" w:space="0" w:color="000000"/>
        <w:right w:val="single" w:sz="4" w:space="0" w:color="000000"/>
      </w:pBdr>
      <w:shd w:val="clear" w:color="auto" w:fill="B8CCE4"/>
      <w:suppressAutoHyphens/>
      <w:spacing w:before="100" w:after="100" w:line="100" w:lineRule="atLeast"/>
      <w:jc w:val="both"/>
    </w:pPr>
    <w:rPr>
      <w:rFonts w:ascii="Times New Roman" w:hAnsi="Times New Roman"/>
      <w:sz w:val="24"/>
      <w:szCs w:val="24"/>
      <w:lang w:eastAsia="ar-SA"/>
    </w:rPr>
  </w:style>
  <w:style w:type="paragraph" w:customStyle="1" w:styleId="xl107">
    <w:name w:val="xl107"/>
    <w:basedOn w:val="Normal"/>
    <w:uiPriority w:val="99"/>
    <w:rsid w:val="00A77150"/>
    <w:pPr>
      <w:pBdr>
        <w:top w:val="single" w:sz="8" w:space="0" w:color="000000"/>
        <w:left w:val="single" w:sz="4" w:space="0" w:color="000000"/>
        <w:bottom w:val="single" w:sz="4" w:space="0" w:color="000000"/>
        <w:right w:val="single" w:sz="4" w:space="0" w:color="000000"/>
      </w:pBdr>
      <w:shd w:val="clear" w:color="auto" w:fill="95B3D7"/>
      <w:suppressAutoHyphens/>
      <w:spacing w:before="100" w:after="100" w:line="100" w:lineRule="atLeast"/>
      <w:jc w:val="both"/>
    </w:pPr>
    <w:rPr>
      <w:rFonts w:ascii="Times New Roman" w:hAnsi="Times New Roman"/>
      <w:b/>
      <w:bCs/>
      <w:sz w:val="24"/>
      <w:szCs w:val="24"/>
      <w:lang w:eastAsia="ar-SA"/>
    </w:rPr>
  </w:style>
  <w:style w:type="paragraph" w:customStyle="1" w:styleId="xl108">
    <w:name w:val="xl108"/>
    <w:basedOn w:val="Normal"/>
    <w:uiPriority w:val="99"/>
    <w:rsid w:val="00A77150"/>
    <w:pPr>
      <w:pBdr>
        <w:top w:val="single" w:sz="8" w:space="0" w:color="000000"/>
        <w:left w:val="single" w:sz="4" w:space="0" w:color="000000"/>
        <w:bottom w:val="single" w:sz="4" w:space="0" w:color="000000"/>
      </w:pBdr>
      <w:shd w:val="clear" w:color="auto" w:fill="95B3D7"/>
      <w:suppressAutoHyphens/>
      <w:spacing w:before="100" w:after="100" w:line="100" w:lineRule="atLeast"/>
      <w:jc w:val="center"/>
    </w:pPr>
    <w:rPr>
      <w:rFonts w:ascii="Times New Roman" w:hAnsi="Times New Roman"/>
      <w:b/>
      <w:bCs/>
      <w:sz w:val="24"/>
      <w:szCs w:val="24"/>
      <w:lang w:eastAsia="ar-SA"/>
    </w:rPr>
  </w:style>
  <w:style w:type="paragraph" w:customStyle="1" w:styleId="xl109">
    <w:name w:val="xl109"/>
    <w:basedOn w:val="Normal"/>
    <w:uiPriority w:val="99"/>
    <w:rsid w:val="00A77150"/>
    <w:pPr>
      <w:pBdr>
        <w:top w:val="single" w:sz="8" w:space="0" w:color="000000"/>
        <w:left w:val="single" w:sz="4" w:space="0" w:color="000000"/>
        <w:bottom w:val="single" w:sz="4" w:space="0" w:color="000000"/>
        <w:right w:val="single" w:sz="8" w:space="0" w:color="000000"/>
      </w:pBdr>
      <w:shd w:val="clear" w:color="auto" w:fill="95B3D7"/>
      <w:suppressAutoHyphens/>
      <w:spacing w:before="100" w:after="100" w:line="100" w:lineRule="atLeast"/>
      <w:jc w:val="both"/>
    </w:pPr>
    <w:rPr>
      <w:rFonts w:ascii="Times New Roman" w:hAnsi="Times New Roman"/>
      <w:b/>
      <w:bCs/>
      <w:sz w:val="24"/>
      <w:szCs w:val="24"/>
      <w:lang w:eastAsia="ar-SA"/>
    </w:rPr>
  </w:style>
  <w:style w:type="paragraph" w:customStyle="1" w:styleId="xl110">
    <w:name w:val="xl110"/>
    <w:basedOn w:val="Normal"/>
    <w:uiPriority w:val="99"/>
    <w:rsid w:val="00A77150"/>
    <w:pPr>
      <w:pBdr>
        <w:top w:val="single" w:sz="8" w:space="0" w:color="000000"/>
        <w:left w:val="single" w:sz="8" w:space="0" w:color="000000"/>
        <w:bottom w:val="single" w:sz="4" w:space="0" w:color="000000"/>
        <w:right w:val="single" w:sz="4" w:space="0" w:color="000000"/>
      </w:pBdr>
      <w:shd w:val="clear" w:color="auto" w:fill="95B3D7"/>
      <w:suppressAutoHyphens/>
      <w:spacing w:before="100" w:after="100" w:line="100" w:lineRule="atLeast"/>
      <w:jc w:val="both"/>
    </w:pPr>
    <w:rPr>
      <w:rFonts w:ascii="Times New Roman" w:hAnsi="Times New Roman"/>
      <w:b/>
      <w:bCs/>
      <w:sz w:val="24"/>
      <w:szCs w:val="24"/>
      <w:lang w:eastAsia="ar-SA"/>
    </w:rPr>
  </w:style>
  <w:style w:type="paragraph" w:customStyle="1" w:styleId="xl111">
    <w:name w:val="xl111"/>
    <w:basedOn w:val="Normal"/>
    <w:uiPriority w:val="99"/>
    <w:rsid w:val="00A77150"/>
    <w:pPr>
      <w:pBdr>
        <w:top w:val="single" w:sz="4" w:space="0" w:color="000000"/>
        <w:left w:val="single" w:sz="8" w:space="0" w:color="000000"/>
        <w:bottom w:val="single" w:sz="4" w:space="0" w:color="000000"/>
        <w:right w:val="single" w:sz="4" w:space="0" w:color="000000"/>
      </w:pBdr>
      <w:shd w:val="clear" w:color="auto" w:fill="95B3D7"/>
      <w:suppressAutoHyphens/>
      <w:spacing w:before="100" w:after="100" w:line="100" w:lineRule="atLeast"/>
      <w:jc w:val="center"/>
    </w:pPr>
    <w:rPr>
      <w:rFonts w:ascii="Times New Roman" w:hAnsi="Times New Roman"/>
      <w:b/>
      <w:bCs/>
      <w:sz w:val="18"/>
      <w:szCs w:val="18"/>
      <w:lang w:eastAsia="ar-SA"/>
    </w:rPr>
  </w:style>
  <w:style w:type="paragraph" w:customStyle="1" w:styleId="xl112">
    <w:name w:val="xl112"/>
    <w:basedOn w:val="Normal"/>
    <w:uiPriority w:val="99"/>
    <w:rsid w:val="00A77150"/>
    <w:pPr>
      <w:pBdr>
        <w:top w:val="single" w:sz="4" w:space="0" w:color="000000"/>
        <w:left w:val="single" w:sz="4" w:space="0" w:color="000000"/>
        <w:bottom w:val="single" w:sz="4" w:space="0" w:color="000000"/>
        <w:right w:val="single" w:sz="4" w:space="0" w:color="000000"/>
      </w:pBdr>
      <w:shd w:val="clear" w:color="auto" w:fill="95B3D7"/>
      <w:suppressAutoHyphens/>
      <w:spacing w:before="100" w:after="100" w:line="100" w:lineRule="atLeast"/>
      <w:jc w:val="center"/>
    </w:pPr>
    <w:rPr>
      <w:rFonts w:ascii="Times New Roman" w:hAnsi="Times New Roman"/>
      <w:b/>
      <w:bCs/>
      <w:sz w:val="18"/>
      <w:szCs w:val="18"/>
      <w:lang w:eastAsia="ar-SA"/>
    </w:rPr>
  </w:style>
  <w:style w:type="paragraph" w:customStyle="1" w:styleId="xl113">
    <w:name w:val="xl113"/>
    <w:basedOn w:val="Normal"/>
    <w:uiPriority w:val="99"/>
    <w:rsid w:val="00A77150"/>
    <w:pPr>
      <w:pBdr>
        <w:top w:val="single" w:sz="4" w:space="0" w:color="000000"/>
        <w:left w:val="single" w:sz="4" w:space="0" w:color="000000"/>
        <w:bottom w:val="single" w:sz="4" w:space="0" w:color="000000"/>
        <w:right w:val="single" w:sz="8" w:space="0" w:color="000000"/>
      </w:pBdr>
      <w:shd w:val="clear" w:color="auto" w:fill="95B3D7"/>
      <w:suppressAutoHyphens/>
      <w:spacing w:before="100" w:after="100" w:line="100" w:lineRule="atLeast"/>
      <w:jc w:val="center"/>
    </w:pPr>
    <w:rPr>
      <w:rFonts w:ascii="Times New Roman" w:hAnsi="Times New Roman"/>
      <w:b/>
      <w:bCs/>
      <w:sz w:val="18"/>
      <w:szCs w:val="18"/>
      <w:lang w:eastAsia="ar-SA"/>
    </w:rPr>
  </w:style>
  <w:style w:type="paragraph" w:customStyle="1" w:styleId="xl114">
    <w:name w:val="xl114"/>
    <w:basedOn w:val="Normal"/>
    <w:uiPriority w:val="99"/>
    <w:rsid w:val="00A77150"/>
    <w:pPr>
      <w:pBdr>
        <w:top w:val="single" w:sz="4" w:space="0" w:color="000000"/>
        <w:left w:val="single" w:sz="8" w:space="0" w:color="000000"/>
        <w:bottom w:val="single" w:sz="4" w:space="0" w:color="000000"/>
        <w:right w:val="single" w:sz="4" w:space="0" w:color="000000"/>
      </w:pBdr>
      <w:shd w:val="clear" w:color="auto" w:fill="95B3D7"/>
      <w:suppressAutoHyphens/>
      <w:spacing w:before="100" w:after="100" w:line="100" w:lineRule="atLeast"/>
      <w:jc w:val="center"/>
    </w:pPr>
    <w:rPr>
      <w:rFonts w:ascii="Times New Roman" w:hAnsi="Times New Roman"/>
      <w:b/>
      <w:bCs/>
      <w:sz w:val="18"/>
      <w:szCs w:val="18"/>
      <w:lang w:eastAsia="ar-SA"/>
    </w:rPr>
  </w:style>
  <w:style w:type="paragraph" w:customStyle="1" w:styleId="xl115">
    <w:name w:val="xl115"/>
    <w:basedOn w:val="Normal"/>
    <w:uiPriority w:val="99"/>
    <w:rsid w:val="00A77150"/>
    <w:pPr>
      <w:pBdr>
        <w:top w:val="single" w:sz="4" w:space="0" w:color="000000"/>
        <w:left w:val="single" w:sz="4" w:space="0" w:color="000000"/>
        <w:bottom w:val="single" w:sz="4" w:space="0" w:color="000000"/>
        <w:right w:val="single" w:sz="4" w:space="0" w:color="000000"/>
      </w:pBdr>
      <w:shd w:val="clear" w:color="auto" w:fill="95B3D7"/>
      <w:suppressAutoHyphens/>
      <w:spacing w:before="100" w:after="100" w:line="100" w:lineRule="atLeast"/>
      <w:jc w:val="center"/>
    </w:pPr>
    <w:rPr>
      <w:rFonts w:ascii="Times New Roman" w:hAnsi="Times New Roman"/>
      <w:b/>
      <w:bCs/>
      <w:sz w:val="18"/>
      <w:szCs w:val="18"/>
      <w:lang w:eastAsia="ar-SA"/>
    </w:rPr>
  </w:style>
  <w:style w:type="paragraph" w:customStyle="1" w:styleId="xl116">
    <w:name w:val="xl116"/>
    <w:basedOn w:val="Normal"/>
    <w:uiPriority w:val="99"/>
    <w:rsid w:val="00A77150"/>
    <w:pPr>
      <w:pBdr>
        <w:top w:val="single" w:sz="4" w:space="0" w:color="000000"/>
        <w:left w:val="single" w:sz="4" w:space="0" w:color="000000"/>
        <w:bottom w:val="single" w:sz="4" w:space="0" w:color="000000"/>
        <w:right w:val="single" w:sz="8" w:space="0" w:color="000000"/>
      </w:pBdr>
      <w:shd w:val="clear" w:color="auto" w:fill="95B3D7"/>
      <w:suppressAutoHyphens/>
      <w:spacing w:before="100" w:after="100" w:line="100" w:lineRule="atLeast"/>
      <w:jc w:val="center"/>
    </w:pPr>
    <w:rPr>
      <w:rFonts w:ascii="Times New Roman" w:hAnsi="Times New Roman"/>
      <w:b/>
      <w:bCs/>
      <w:sz w:val="18"/>
      <w:szCs w:val="18"/>
      <w:lang w:eastAsia="ar-SA"/>
    </w:rPr>
  </w:style>
  <w:style w:type="paragraph" w:customStyle="1" w:styleId="xl117">
    <w:name w:val="xl117"/>
    <w:basedOn w:val="Normal"/>
    <w:uiPriority w:val="99"/>
    <w:rsid w:val="00A77150"/>
    <w:pPr>
      <w:pBdr>
        <w:top w:val="single" w:sz="4" w:space="0" w:color="000000"/>
        <w:left w:val="single" w:sz="4" w:space="0" w:color="000000"/>
        <w:bottom w:val="single" w:sz="8" w:space="0" w:color="000000"/>
        <w:right w:val="single" w:sz="4" w:space="0" w:color="000000"/>
      </w:pBdr>
      <w:shd w:val="clear" w:color="auto" w:fill="95B3D7"/>
      <w:suppressAutoHyphens/>
      <w:spacing w:before="100" w:after="100" w:line="100" w:lineRule="atLeast"/>
      <w:jc w:val="both"/>
    </w:pPr>
    <w:rPr>
      <w:rFonts w:ascii="Times New Roman" w:hAnsi="Times New Roman"/>
      <w:b/>
      <w:bCs/>
      <w:sz w:val="24"/>
      <w:szCs w:val="24"/>
      <w:lang w:eastAsia="ar-SA"/>
    </w:rPr>
  </w:style>
  <w:style w:type="paragraph" w:customStyle="1" w:styleId="xl118">
    <w:name w:val="xl118"/>
    <w:basedOn w:val="Normal"/>
    <w:uiPriority w:val="99"/>
    <w:rsid w:val="00A77150"/>
    <w:pPr>
      <w:pBdr>
        <w:top w:val="single" w:sz="4" w:space="0" w:color="000000"/>
        <w:left w:val="single" w:sz="4" w:space="0" w:color="000000"/>
        <w:bottom w:val="single" w:sz="8" w:space="0" w:color="000000"/>
      </w:pBdr>
      <w:shd w:val="clear" w:color="auto" w:fill="95B3D7"/>
      <w:suppressAutoHyphens/>
      <w:spacing w:before="100" w:after="100" w:line="100" w:lineRule="atLeast"/>
      <w:jc w:val="center"/>
    </w:pPr>
    <w:rPr>
      <w:rFonts w:ascii="Times New Roman" w:hAnsi="Times New Roman"/>
      <w:b/>
      <w:bCs/>
      <w:sz w:val="24"/>
      <w:szCs w:val="24"/>
      <w:lang w:eastAsia="ar-SA"/>
    </w:rPr>
  </w:style>
  <w:style w:type="paragraph" w:customStyle="1" w:styleId="xl119">
    <w:name w:val="xl119"/>
    <w:basedOn w:val="Normal"/>
    <w:uiPriority w:val="99"/>
    <w:rsid w:val="00A77150"/>
    <w:pPr>
      <w:pBdr>
        <w:top w:val="single" w:sz="4" w:space="0" w:color="000000"/>
        <w:left w:val="single" w:sz="8" w:space="0" w:color="000000"/>
        <w:bottom w:val="single" w:sz="8" w:space="0" w:color="000000"/>
        <w:right w:val="single" w:sz="4" w:space="0" w:color="000000"/>
      </w:pBdr>
      <w:shd w:val="clear" w:color="auto" w:fill="95B3D7"/>
      <w:suppressAutoHyphens/>
      <w:spacing w:before="100" w:after="100" w:line="100" w:lineRule="atLeast"/>
      <w:jc w:val="center"/>
    </w:pPr>
    <w:rPr>
      <w:rFonts w:ascii="Times New Roman" w:hAnsi="Times New Roman"/>
      <w:b/>
      <w:bCs/>
      <w:sz w:val="18"/>
      <w:szCs w:val="18"/>
      <w:lang w:eastAsia="ar-SA"/>
    </w:rPr>
  </w:style>
  <w:style w:type="paragraph" w:customStyle="1" w:styleId="xl120">
    <w:name w:val="xl120"/>
    <w:basedOn w:val="Normal"/>
    <w:uiPriority w:val="99"/>
    <w:rsid w:val="00A77150"/>
    <w:pPr>
      <w:pBdr>
        <w:top w:val="single" w:sz="4" w:space="0" w:color="000000"/>
        <w:left w:val="single" w:sz="4" w:space="0" w:color="000000"/>
        <w:bottom w:val="single" w:sz="8" w:space="0" w:color="000000"/>
        <w:right w:val="single" w:sz="4" w:space="0" w:color="000000"/>
      </w:pBdr>
      <w:shd w:val="clear" w:color="auto" w:fill="95B3D7"/>
      <w:suppressAutoHyphens/>
      <w:spacing w:before="100" w:after="100" w:line="100" w:lineRule="atLeast"/>
      <w:jc w:val="center"/>
    </w:pPr>
    <w:rPr>
      <w:rFonts w:ascii="Times New Roman" w:hAnsi="Times New Roman"/>
      <w:b/>
      <w:bCs/>
      <w:sz w:val="18"/>
      <w:szCs w:val="18"/>
      <w:lang w:eastAsia="ar-SA"/>
    </w:rPr>
  </w:style>
  <w:style w:type="paragraph" w:customStyle="1" w:styleId="xl121">
    <w:name w:val="xl121"/>
    <w:basedOn w:val="Normal"/>
    <w:uiPriority w:val="99"/>
    <w:rsid w:val="00A77150"/>
    <w:pPr>
      <w:pBdr>
        <w:top w:val="single" w:sz="4" w:space="0" w:color="000000"/>
        <w:left w:val="single" w:sz="4" w:space="0" w:color="000000"/>
        <w:bottom w:val="single" w:sz="8" w:space="0" w:color="000000"/>
        <w:right w:val="single" w:sz="8" w:space="0" w:color="000000"/>
      </w:pBdr>
      <w:shd w:val="clear" w:color="auto" w:fill="95B3D7"/>
      <w:suppressAutoHyphens/>
      <w:spacing w:before="100" w:after="100" w:line="100" w:lineRule="atLeast"/>
      <w:jc w:val="center"/>
    </w:pPr>
    <w:rPr>
      <w:rFonts w:ascii="Times New Roman" w:hAnsi="Times New Roman"/>
      <w:b/>
      <w:bCs/>
      <w:sz w:val="18"/>
      <w:szCs w:val="18"/>
      <w:lang w:eastAsia="ar-SA"/>
    </w:rPr>
  </w:style>
  <w:style w:type="paragraph" w:customStyle="1" w:styleId="xl122">
    <w:name w:val="xl122"/>
    <w:basedOn w:val="Normal"/>
    <w:uiPriority w:val="99"/>
    <w:rsid w:val="00A77150"/>
    <w:pPr>
      <w:pBdr>
        <w:top w:val="single" w:sz="4" w:space="0" w:color="000000"/>
        <w:left w:val="single" w:sz="4" w:space="0" w:color="000000"/>
        <w:bottom w:val="single" w:sz="4" w:space="0" w:color="000000"/>
        <w:right w:val="single" w:sz="4" w:space="0" w:color="000000"/>
      </w:pBdr>
      <w:shd w:val="clear" w:color="auto" w:fill="8DB4E2"/>
      <w:suppressAutoHyphens/>
      <w:spacing w:before="100" w:after="100" w:line="100" w:lineRule="atLeast"/>
      <w:jc w:val="center"/>
    </w:pPr>
    <w:rPr>
      <w:rFonts w:ascii="Times New Roman" w:hAnsi="Times New Roman"/>
      <w:sz w:val="18"/>
      <w:szCs w:val="18"/>
      <w:lang w:eastAsia="ar-SA"/>
    </w:rPr>
  </w:style>
  <w:style w:type="paragraph" w:customStyle="1" w:styleId="xl123">
    <w:name w:val="xl123"/>
    <w:basedOn w:val="Normal"/>
    <w:uiPriority w:val="99"/>
    <w:rsid w:val="00A77150"/>
    <w:pPr>
      <w:pBdr>
        <w:top w:val="single" w:sz="8" w:space="0" w:color="000000"/>
        <w:left w:val="single" w:sz="8" w:space="0" w:color="000000"/>
        <w:bottom w:val="single" w:sz="4" w:space="0" w:color="000000"/>
        <w:right w:val="single" w:sz="4" w:space="0" w:color="000000"/>
      </w:pBdr>
      <w:shd w:val="clear" w:color="auto" w:fill="8DB4E2"/>
      <w:suppressAutoHyphens/>
      <w:spacing w:before="100" w:after="100" w:line="100" w:lineRule="atLeast"/>
      <w:jc w:val="center"/>
    </w:pPr>
    <w:rPr>
      <w:rFonts w:ascii="Times New Roman" w:hAnsi="Times New Roman"/>
      <w:sz w:val="18"/>
      <w:szCs w:val="18"/>
      <w:lang w:eastAsia="ar-SA"/>
    </w:rPr>
  </w:style>
  <w:style w:type="paragraph" w:customStyle="1" w:styleId="xl124">
    <w:name w:val="xl124"/>
    <w:basedOn w:val="Normal"/>
    <w:uiPriority w:val="99"/>
    <w:rsid w:val="00A77150"/>
    <w:pPr>
      <w:pBdr>
        <w:top w:val="single" w:sz="8" w:space="0" w:color="000000"/>
        <w:left w:val="single" w:sz="4" w:space="0" w:color="000000"/>
        <w:bottom w:val="single" w:sz="4" w:space="0" w:color="000000"/>
        <w:right w:val="single" w:sz="4" w:space="0" w:color="000000"/>
      </w:pBdr>
      <w:shd w:val="clear" w:color="auto" w:fill="8DB4E2"/>
      <w:suppressAutoHyphens/>
      <w:spacing w:before="100" w:after="100" w:line="100" w:lineRule="atLeast"/>
      <w:jc w:val="center"/>
    </w:pPr>
    <w:rPr>
      <w:rFonts w:ascii="Times New Roman" w:hAnsi="Times New Roman"/>
      <w:sz w:val="18"/>
      <w:szCs w:val="18"/>
      <w:lang w:eastAsia="ar-SA"/>
    </w:rPr>
  </w:style>
  <w:style w:type="paragraph" w:customStyle="1" w:styleId="xl125">
    <w:name w:val="xl125"/>
    <w:basedOn w:val="Normal"/>
    <w:uiPriority w:val="99"/>
    <w:rsid w:val="00A77150"/>
    <w:pPr>
      <w:pBdr>
        <w:top w:val="single" w:sz="8" w:space="0" w:color="000000"/>
        <w:left w:val="single" w:sz="4" w:space="0" w:color="000000"/>
        <w:bottom w:val="single" w:sz="4" w:space="0" w:color="000000"/>
        <w:right w:val="single" w:sz="8" w:space="0" w:color="000000"/>
      </w:pBdr>
      <w:shd w:val="clear" w:color="auto" w:fill="8DB4E2"/>
      <w:suppressAutoHyphens/>
      <w:spacing w:before="100" w:after="100" w:line="100" w:lineRule="atLeast"/>
      <w:jc w:val="center"/>
    </w:pPr>
    <w:rPr>
      <w:rFonts w:ascii="Times New Roman" w:hAnsi="Times New Roman"/>
      <w:sz w:val="18"/>
      <w:szCs w:val="18"/>
      <w:lang w:eastAsia="ar-SA"/>
    </w:rPr>
  </w:style>
  <w:style w:type="paragraph" w:customStyle="1" w:styleId="xl126">
    <w:name w:val="xl126"/>
    <w:basedOn w:val="Normal"/>
    <w:uiPriority w:val="99"/>
    <w:rsid w:val="00A77150"/>
    <w:pPr>
      <w:pBdr>
        <w:top w:val="single" w:sz="8" w:space="0" w:color="000000"/>
        <w:left w:val="single" w:sz="8" w:space="0" w:color="000000"/>
        <w:bottom w:val="single" w:sz="4" w:space="0" w:color="000000"/>
        <w:right w:val="single" w:sz="4" w:space="0" w:color="000000"/>
      </w:pBdr>
      <w:shd w:val="clear" w:color="auto" w:fill="8DB4E2"/>
      <w:suppressAutoHyphens/>
      <w:spacing w:before="100" w:after="100" w:line="100" w:lineRule="atLeast"/>
      <w:jc w:val="center"/>
    </w:pPr>
    <w:rPr>
      <w:rFonts w:ascii="Times New Roman" w:hAnsi="Times New Roman"/>
      <w:sz w:val="18"/>
      <w:szCs w:val="18"/>
      <w:lang w:eastAsia="ar-SA"/>
    </w:rPr>
  </w:style>
  <w:style w:type="paragraph" w:customStyle="1" w:styleId="xl127">
    <w:name w:val="xl127"/>
    <w:basedOn w:val="Normal"/>
    <w:uiPriority w:val="99"/>
    <w:rsid w:val="00A77150"/>
    <w:pPr>
      <w:pBdr>
        <w:top w:val="single" w:sz="8" w:space="0" w:color="000000"/>
        <w:left w:val="single" w:sz="4" w:space="0" w:color="000000"/>
        <w:bottom w:val="single" w:sz="4" w:space="0" w:color="000000"/>
        <w:right w:val="single" w:sz="4" w:space="0" w:color="000000"/>
      </w:pBdr>
      <w:shd w:val="clear" w:color="auto" w:fill="8DB4E2"/>
      <w:suppressAutoHyphens/>
      <w:spacing w:before="100" w:after="100" w:line="100" w:lineRule="atLeast"/>
      <w:jc w:val="center"/>
    </w:pPr>
    <w:rPr>
      <w:rFonts w:ascii="Times New Roman" w:hAnsi="Times New Roman"/>
      <w:sz w:val="18"/>
      <w:szCs w:val="18"/>
      <w:lang w:eastAsia="ar-SA"/>
    </w:rPr>
  </w:style>
  <w:style w:type="paragraph" w:customStyle="1" w:styleId="xl128">
    <w:name w:val="xl128"/>
    <w:basedOn w:val="Normal"/>
    <w:uiPriority w:val="99"/>
    <w:rsid w:val="00A77150"/>
    <w:pPr>
      <w:pBdr>
        <w:top w:val="single" w:sz="4" w:space="0" w:color="000000"/>
        <w:left w:val="single" w:sz="8" w:space="0" w:color="000000"/>
        <w:bottom w:val="single" w:sz="4" w:space="0" w:color="000000"/>
        <w:right w:val="single" w:sz="4" w:space="0" w:color="000000"/>
      </w:pBdr>
      <w:shd w:val="clear" w:color="auto" w:fill="8DB4E2"/>
      <w:suppressAutoHyphens/>
      <w:spacing w:before="100" w:after="100" w:line="100" w:lineRule="atLeast"/>
      <w:jc w:val="center"/>
    </w:pPr>
    <w:rPr>
      <w:rFonts w:ascii="Times New Roman" w:hAnsi="Times New Roman"/>
      <w:sz w:val="18"/>
      <w:szCs w:val="18"/>
      <w:lang w:eastAsia="ar-SA"/>
    </w:rPr>
  </w:style>
  <w:style w:type="paragraph" w:customStyle="1" w:styleId="xl129">
    <w:name w:val="xl129"/>
    <w:basedOn w:val="Normal"/>
    <w:uiPriority w:val="99"/>
    <w:rsid w:val="00A77150"/>
    <w:pPr>
      <w:pBdr>
        <w:top w:val="single" w:sz="4" w:space="0" w:color="000000"/>
        <w:left w:val="single" w:sz="4" w:space="0" w:color="000000"/>
        <w:bottom w:val="single" w:sz="4" w:space="0" w:color="000000"/>
        <w:right w:val="single" w:sz="4" w:space="0" w:color="000000"/>
      </w:pBdr>
      <w:shd w:val="clear" w:color="auto" w:fill="8DB4E2"/>
      <w:suppressAutoHyphens/>
      <w:spacing w:before="100" w:after="100" w:line="100" w:lineRule="atLeast"/>
      <w:jc w:val="center"/>
    </w:pPr>
    <w:rPr>
      <w:rFonts w:ascii="Times New Roman" w:hAnsi="Times New Roman"/>
      <w:sz w:val="18"/>
      <w:szCs w:val="18"/>
      <w:lang w:eastAsia="ar-SA"/>
    </w:rPr>
  </w:style>
  <w:style w:type="paragraph" w:customStyle="1" w:styleId="xl130">
    <w:name w:val="xl130"/>
    <w:basedOn w:val="Normal"/>
    <w:uiPriority w:val="99"/>
    <w:rsid w:val="00A77150"/>
    <w:pPr>
      <w:pBdr>
        <w:top w:val="single" w:sz="4" w:space="0" w:color="000000"/>
        <w:left w:val="single" w:sz="8" w:space="0" w:color="000000"/>
        <w:right w:val="single" w:sz="4" w:space="0" w:color="000000"/>
      </w:pBdr>
      <w:shd w:val="clear" w:color="auto" w:fill="8DB4E2"/>
      <w:suppressAutoHyphens/>
      <w:spacing w:before="100" w:after="100" w:line="100" w:lineRule="atLeast"/>
      <w:jc w:val="center"/>
    </w:pPr>
    <w:rPr>
      <w:rFonts w:ascii="Times New Roman" w:hAnsi="Times New Roman"/>
      <w:sz w:val="18"/>
      <w:szCs w:val="18"/>
      <w:lang w:eastAsia="ar-SA"/>
    </w:rPr>
  </w:style>
  <w:style w:type="paragraph" w:customStyle="1" w:styleId="xl131">
    <w:name w:val="xl131"/>
    <w:basedOn w:val="Normal"/>
    <w:uiPriority w:val="99"/>
    <w:rsid w:val="00A77150"/>
    <w:pPr>
      <w:pBdr>
        <w:top w:val="single" w:sz="4" w:space="0" w:color="000000"/>
        <w:left w:val="single" w:sz="4" w:space="0" w:color="000000"/>
        <w:right w:val="single" w:sz="4" w:space="0" w:color="000000"/>
      </w:pBdr>
      <w:shd w:val="clear" w:color="auto" w:fill="8DB4E2"/>
      <w:suppressAutoHyphens/>
      <w:spacing w:before="100" w:after="100" w:line="100" w:lineRule="atLeast"/>
      <w:jc w:val="center"/>
    </w:pPr>
    <w:rPr>
      <w:rFonts w:ascii="Times New Roman" w:hAnsi="Times New Roman"/>
      <w:sz w:val="18"/>
      <w:szCs w:val="18"/>
      <w:lang w:eastAsia="ar-SA"/>
    </w:rPr>
  </w:style>
  <w:style w:type="paragraph" w:customStyle="1" w:styleId="xl132">
    <w:name w:val="xl132"/>
    <w:basedOn w:val="Normal"/>
    <w:uiPriority w:val="99"/>
    <w:rsid w:val="00A77150"/>
    <w:pPr>
      <w:pBdr>
        <w:top w:val="single" w:sz="4" w:space="0" w:color="000000"/>
        <w:left w:val="single" w:sz="4" w:space="0" w:color="000000"/>
        <w:bottom w:val="single" w:sz="4" w:space="0" w:color="000000"/>
      </w:pBdr>
      <w:shd w:val="clear" w:color="auto" w:fill="8DB4E2"/>
      <w:suppressAutoHyphens/>
      <w:spacing w:before="100" w:after="100" w:line="100" w:lineRule="atLeast"/>
      <w:jc w:val="center"/>
    </w:pPr>
    <w:rPr>
      <w:rFonts w:ascii="Times New Roman" w:hAnsi="Times New Roman"/>
      <w:sz w:val="18"/>
      <w:szCs w:val="18"/>
      <w:lang w:eastAsia="ar-SA"/>
    </w:rPr>
  </w:style>
  <w:style w:type="paragraph" w:customStyle="1" w:styleId="xl133">
    <w:name w:val="xl133"/>
    <w:basedOn w:val="Normal"/>
    <w:uiPriority w:val="99"/>
    <w:rsid w:val="00A77150"/>
    <w:pPr>
      <w:pBdr>
        <w:top w:val="single" w:sz="4" w:space="0" w:color="000000"/>
        <w:left w:val="single" w:sz="4" w:space="0" w:color="000000"/>
      </w:pBdr>
      <w:shd w:val="clear" w:color="auto" w:fill="8DB4E2"/>
      <w:suppressAutoHyphens/>
      <w:spacing w:before="100" w:after="100" w:line="100" w:lineRule="atLeast"/>
      <w:jc w:val="center"/>
    </w:pPr>
    <w:rPr>
      <w:rFonts w:ascii="Times New Roman" w:hAnsi="Times New Roman"/>
      <w:sz w:val="18"/>
      <w:szCs w:val="18"/>
      <w:lang w:eastAsia="ar-SA"/>
    </w:rPr>
  </w:style>
  <w:style w:type="paragraph" w:customStyle="1" w:styleId="xl134">
    <w:name w:val="xl134"/>
    <w:basedOn w:val="Normal"/>
    <w:uiPriority w:val="99"/>
    <w:rsid w:val="00A77150"/>
    <w:pPr>
      <w:pBdr>
        <w:top w:val="single" w:sz="8" w:space="0" w:color="000000"/>
        <w:left w:val="single" w:sz="8" w:space="0" w:color="000000"/>
        <w:bottom w:val="single" w:sz="4" w:space="0" w:color="000000"/>
        <w:right w:val="single" w:sz="4" w:space="0" w:color="000000"/>
      </w:pBdr>
      <w:shd w:val="clear" w:color="auto" w:fill="8DB4E2"/>
      <w:suppressAutoHyphens/>
      <w:spacing w:before="100" w:after="100" w:line="100" w:lineRule="atLeast"/>
      <w:jc w:val="center"/>
    </w:pPr>
    <w:rPr>
      <w:rFonts w:ascii="Arial Unicode MS" w:eastAsia="Arial Unicode MS" w:hAnsi="Arial Unicode MS" w:cs="Arial Unicode MS"/>
      <w:color w:val="000000"/>
      <w:sz w:val="18"/>
      <w:szCs w:val="18"/>
      <w:lang w:eastAsia="ar-SA"/>
    </w:rPr>
  </w:style>
  <w:style w:type="paragraph" w:customStyle="1" w:styleId="xl135">
    <w:name w:val="xl135"/>
    <w:basedOn w:val="Normal"/>
    <w:uiPriority w:val="99"/>
    <w:rsid w:val="00A77150"/>
    <w:pPr>
      <w:pBdr>
        <w:top w:val="single" w:sz="4" w:space="0" w:color="000000"/>
        <w:left w:val="single" w:sz="8" w:space="0" w:color="000000"/>
        <w:bottom w:val="single" w:sz="4" w:space="0" w:color="000000"/>
        <w:right w:val="single" w:sz="4" w:space="0" w:color="000000"/>
      </w:pBdr>
      <w:shd w:val="clear" w:color="auto" w:fill="8DB4E2"/>
      <w:suppressAutoHyphens/>
      <w:spacing w:before="100" w:after="100" w:line="100" w:lineRule="atLeast"/>
      <w:jc w:val="center"/>
    </w:pPr>
    <w:rPr>
      <w:rFonts w:ascii="Arial Unicode MS" w:eastAsia="Arial Unicode MS" w:hAnsi="Arial Unicode MS" w:cs="Arial Unicode MS"/>
      <w:color w:val="000000"/>
      <w:sz w:val="18"/>
      <w:szCs w:val="18"/>
      <w:lang w:eastAsia="ar-SA"/>
    </w:rPr>
  </w:style>
  <w:style w:type="paragraph" w:customStyle="1" w:styleId="xl136">
    <w:name w:val="xl136"/>
    <w:basedOn w:val="Normal"/>
    <w:uiPriority w:val="99"/>
    <w:rsid w:val="00A77150"/>
    <w:pPr>
      <w:pBdr>
        <w:top w:val="single" w:sz="4" w:space="0" w:color="000000"/>
        <w:left w:val="single" w:sz="8" w:space="0" w:color="000000"/>
        <w:right w:val="single" w:sz="4" w:space="0" w:color="000000"/>
      </w:pBdr>
      <w:shd w:val="clear" w:color="auto" w:fill="8DB4E2"/>
      <w:suppressAutoHyphens/>
      <w:spacing w:before="100" w:after="100" w:line="100" w:lineRule="atLeast"/>
      <w:jc w:val="center"/>
    </w:pPr>
    <w:rPr>
      <w:rFonts w:ascii="Arial Unicode MS" w:eastAsia="Arial Unicode MS" w:hAnsi="Arial Unicode MS" w:cs="Arial Unicode MS"/>
      <w:color w:val="000000"/>
      <w:sz w:val="18"/>
      <w:szCs w:val="18"/>
      <w:lang w:eastAsia="ar-SA"/>
    </w:rPr>
  </w:style>
  <w:style w:type="paragraph" w:customStyle="1" w:styleId="xl137">
    <w:name w:val="xl137"/>
    <w:basedOn w:val="Normal"/>
    <w:uiPriority w:val="99"/>
    <w:rsid w:val="00A77150"/>
    <w:pPr>
      <w:pBdr>
        <w:top w:val="single" w:sz="4" w:space="0" w:color="000000"/>
        <w:left w:val="single" w:sz="4" w:space="0" w:color="000000"/>
        <w:bottom w:val="single" w:sz="4" w:space="0" w:color="000000"/>
        <w:right w:val="single" w:sz="8" w:space="0" w:color="000000"/>
      </w:pBdr>
      <w:shd w:val="clear" w:color="auto" w:fill="8DB4E2"/>
      <w:suppressAutoHyphens/>
      <w:spacing w:before="100" w:after="100" w:line="100" w:lineRule="atLeast"/>
      <w:jc w:val="center"/>
    </w:pPr>
    <w:rPr>
      <w:rFonts w:ascii="Times New Roman" w:hAnsi="Times New Roman"/>
      <w:sz w:val="18"/>
      <w:szCs w:val="18"/>
      <w:lang w:eastAsia="ar-SA"/>
    </w:rPr>
  </w:style>
  <w:style w:type="paragraph" w:customStyle="1" w:styleId="xl138">
    <w:name w:val="xl138"/>
    <w:basedOn w:val="Normal"/>
    <w:uiPriority w:val="99"/>
    <w:rsid w:val="00A77150"/>
    <w:pPr>
      <w:pBdr>
        <w:top w:val="single" w:sz="4" w:space="0" w:color="000000"/>
        <w:left w:val="single" w:sz="8" w:space="0" w:color="000000"/>
        <w:bottom w:val="single" w:sz="8" w:space="0" w:color="000000"/>
        <w:right w:val="single" w:sz="4" w:space="0" w:color="000000"/>
      </w:pBdr>
      <w:shd w:val="clear" w:color="auto" w:fill="8DB4E2"/>
      <w:suppressAutoHyphens/>
      <w:spacing w:before="100" w:after="100" w:line="100" w:lineRule="atLeast"/>
      <w:jc w:val="both"/>
    </w:pPr>
    <w:rPr>
      <w:rFonts w:ascii="Times New Roman" w:hAnsi="Times New Roman"/>
      <w:b/>
      <w:bCs/>
      <w:sz w:val="24"/>
      <w:szCs w:val="24"/>
      <w:lang w:eastAsia="ar-SA"/>
    </w:rPr>
  </w:style>
  <w:style w:type="paragraph" w:customStyle="1" w:styleId="xl139">
    <w:name w:val="xl139"/>
    <w:basedOn w:val="Normal"/>
    <w:uiPriority w:val="99"/>
    <w:rsid w:val="00A77150"/>
    <w:pPr>
      <w:pBdr>
        <w:top w:val="single" w:sz="4" w:space="0" w:color="000000"/>
        <w:left w:val="single" w:sz="4" w:space="0" w:color="000000"/>
        <w:bottom w:val="single" w:sz="8" w:space="0" w:color="000000"/>
        <w:right w:val="single" w:sz="4" w:space="0" w:color="000000"/>
      </w:pBdr>
      <w:shd w:val="clear" w:color="auto" w:fill="8DB4E2"/>
      <w:suppressAutoHyphens/>
      <w:spacing w:before="100" w:after="100" w:line="100" w:lineRule="atLeast"/>
      <w:jc w:val="both"/>
    </w:pPr>
    <w:rPr>
      <w:rFonts w:ascii="Times New Roman" w:hAnsi="Times New Roman"/>
      <w:b/>
      <w:bCs/>
      <w:sz w:val="24"/>
      <w:szCs w:val="24"/>
      <w:lang w:eastAsia="ar-SA"/>
    </w:rPr>
  </w:style>
  <w:style w:type="paragraph" w:customStyle="1" w:styleId="xl140">
    <w:name w:val="xl140"/>
    <w:basedOn w:val="Normal"/>
    <w:uiPriority w:val="99"/>
    <w:rsid w:val="00A77150"/>
    <w:pPr>
      <w:pBdr>
        <w:top w:val="single" w:sz="8" w:space="0" w:color="000000"/>
        <w:left w:val="single" w:sz="8" w:space="0" w:color="000000"/>
        <w:bottom w:val="single" w:sz="8" w:space="0" w:color="000000"/>
        <w:right w:val="single" w:sz="4" w:space="0" w:color="000000"/>
      </w:pBdr>
      <w:shd w:val="clear" w:color="auto" w:fill="E6B8B7"/>
      <w:suppressAutoHyphens/>
      <w:spacing w:before="100" w:after="100" w:line="100" w:lineRule="atLeast"/>
      <w:jc w:val="both"/>
    </w:pPr>
    <w:rPr>
      <w:rFonts w:ascii="Times New Roman" w:hAnsi="Times New Roman"/>
      <w:sz w:val="24"/>
      <w:szCs w:val="24"/>
      <w:lang w:eastAsia="ar-SA"/>
    </w:rPr>
  </w:style>
  <w:style w:type="paragraph" w:customStyle="1" w:styleId="xl141">
    <w:name w:val="xl141"/>
    <w:basedOn w:val="Normal"/>
    <w:uiPriority w:val="99"/>
    <w:rsid w:val="00A77150"/>
    <w:pPr>
      <w:pBdr>
        <w:top w:val="single" w:sz="8" w:space="0" w:color="000000"/>
        <w:left w:val="single" w:sz="4" w:space="0" w:color="000000"/>
        <w:bottom w:val="single" w:sz="8" w:space="0" w:color="000000"/>
        <w:right w:val="single" w:sz="4" w:space="0" w:color="000000"/>
      </w:pBdr>
      <w:shd w:val="clear" w:color="auto" w:fill="E6B8B7"/>
      <w:suppressAutoHyphens/>
      <w:spacing w:before="100" w:after="100" w:line="100" w:lineRule="atLeast"/>
      <w:jc w:val="both"/>
    </w:pPr>
    <w:rPr>
      <w:rFonts w:ascii="Times New Roman" w:hAnsi="Times New Roman"/>
      <w:sz w:val="24"/>
      <w:szCs w:val="24"/>
      <w:lang w:eastAsia="ar-SA"/>
    </w:rPr>
  </w:style>
  <w:style w:type="paragraph" w:customStyle="1" w:styleId="xl142">
    <w:name w:val="xl142"/>
    <w:basedOn w:val="Normal"/>
    <w:uiPriority w:val="99"/>
    <w:rsid w:val="00A77150"/>
    <w:pPr>
      <w:pBdr>
        <w:top w:val="single" w:sz="8" w:space="0" w:color="000000"/>
        <w:left w:val="single" w:sz="8" w:space="0" w:color="000000"/>
        <w:bottom w:val="single" w:sz="4" w:space="0" w:color="000000"/>
        <w:right w:val="single" w:sz="4" w:space="0" w:color="000000"/>
      </w:pBdr>
      <w:shd w:val="clear" w:color="auto" w:fill="8DB4E2"/>
      <w:suppressAutoHyphens/>
      <w:spacing w:before="100" w:after="100" w:line="100" w:lineRule="atLeast"/>
      <w:jc w:val="both"/>
    </w:pPr>
    <w:rPr>
      <w:rFonts w:ascii="Times New Roman" w:hAnsi="Times New Roman"/>
      <w:b/>
      <w:bCs/>
      <w:sz w:val="24"/>
      <w:szCs w:val="24"/>
      <w:lang w:eastAsia="ar-SA"/>
    </w:rPr>
  </w:style>
  <w:style w:type="paragraph" w:customStyle="1" w:styleId="xl143">
    <w:name w:val="xl143"/>
    <w:basedOn w:val="Normal"/>
    <w:uiPriority w:val="99"/>
    <w:rsid w:val="00A77150"/>
    <w:pPr>
      <w:pBdr>
        <w:top w:val="single" w:sz="8" w:space="0" w:color="000000"/>
        <w:left w:val="single" w:sz="4" w:space="0" w:color="000000"/>
        <w:bottom w:val="single" w:sz="4" w:space="0" w:color="000000"/>
        <w:right w:val="single" w:sz="4" w:space="0" w:color="000000"/>
      </w:pBdr>
      <w:shd w:val="clear" w:color="auto" w:fill="8DB4E2"/>
      <w:suppressAutoHyphens/>
      <w:spacing w:before="100" w:after="100" w:line="100" w:lineRule="atLeast"/>
      <w:jc w:val="both"/>
    </w:pPr>
    <w:rPr>
      <w:rFonts w:ascii="Times New Roman" w:hAnsi="Times New Roman"/>
      <w:b/>
      <w:bCs/>
      <w:sz w:val="24"/>
      <w:szCs w:val="24"/>
      <w:lang w:eastAsia="ar-SA"/>
    </w:rPr>
  </w:style>
  <w:style w:type="paragraph" w:customStyle="1" w:styleId="xl144">
    <w:name w:val="xl144"/>
    <w:basedOn w:val="Normal"/>
    <w:uiPriority w:val="99"/>
    <w:rsid w:val="00A77150"/>
    <w:pPr>
      <w:pBdr>
        <w:top w:val="single" w:sz="4" w:space="0" w:color="000000"/>
        <w:left w:val="single" w:sz="8" w:space="0" w:color="000000"/>
        <w:bottom w:val="single" w:sz="4" w:space="0" w:color="000000"/>
        <w:right w:val="single" w:sz="4" w:space="0" w:color="000000"/>
      </w:pBdr>
      <w:shd w:val="clear" w:color="auto" w:fill="8DB4E2"/>
      <w:suppressAutoHyphens/>
      <w:spacing w:before="100" w:after="100" w:line="100" w:lineRule="atLeast"/>
      <w:jc w:val="both"/>
    </w:pPr>
    <w:rPr>
      <w:rFonts w:ascii="Times New Roman" w:hAnsi="Times New Roman"/>
      <w:b/>
      <w:bCs/>
      <w:sz w:val="24"/>
      <w:szCs w:val="24"/>
      <w:lang w:eastAsia="ar-SA"/>
    </w:rPr>
  </w:style>
  <w:style w:type="paragraph" w:customStyle="1" w:styleId="xl145">
    <w:name w:val="xl145"/>
    <w:basedOn w:val="Normal"/>
    <w:uiPriority w:val="99"/>
    <w:rsid w:val="00A77150"/>
    <w:pPr>
      <w:pBdr>
        <w:top w:val="single" w:sz="4" w:space="0" w:color="000000"/>
        <w:left w:val="single" w:sz="4" w:space="0" w:color="000000"/>
        <w:bottom w:val="single" w:sz="4" w:space="0" w:color="000000"/>
        <w:right w:val="single" w:sz="4" w:space="0" w:color="000000"/>
      </w:pBdr>
      <w:shd w:val="clear" w:color="auto" w:fill="8DB4E2"/>
      <w:suppressAutoHyphens/>
      <w:spacing w:before="100" w:after="100" w:line="100" w:lineRule="atLeast"/>
      <w:jc w:val="both"/>
    </w:pPr>
    <w:rPr>
      <w:rFonts w:ascii="Times New Roman" w:hAnsi="Times New Roman"/>
      <w:b/>
      <w:bCs/>
      <w:sz w:val="24"/>
      <w:szCs w:val="24"/>
      <w:lang w:eastAsia="ar-SA"/>
    </w:rPr>
  </w:style>
  <w:style w:type="paragraph" w:customStyle="1" w:styleId="xl146">
    <w:name w:val="xl146"/>
    <w:basedOn w:val="Normal"/>
    <w:uiPriority w:val="99"/>
    <w:rsid w:val="00A77150"/>
    <w:pPr>
      <w:pBdr>
        <w:top w:val="single" w:sz="4" w:space="0" w:color="000000"/>
        <w:left w:val="single" w:sz="8" w:space="0" w:color="000000"/>
        <w:bottom w:val="single" w:sz="4" w:space="0" w:color="000000"/>
        <w:right w:val="single" w:sz="4" w:space="0" w:color="000000"/>
      </w:pBdr>
      <w:shd w:val="clear" w:color="auto" w:fill="8DB4E2"/>
      <w:suppressAutoHyphens/>
      <w:spacing w:before="100" w:after="100" w:line="100" w:lineRule="atLeast"/>
      <w:jc w:val="both"/>
    </w:pPr>
    <w:rPr>
      <w:rFonts w:ascii="Times New Roman" w:hAnsi="Times New Roman"/>
      <w:sz w:val="24"/>
      <w:szCs w:val="24"/>
      <w:lang w:eastAsia="ar-SA"/>
    </w:rPr>
  </w:style>
  <w:style w:type="paragraph" w:customStyle="1" w:styleId="xl147">
    <w:name w:val="xl147"/>
    <w:basedOn w:val="Normal"/>
    <w:uiPriority w:val="99"/>
    <w:rsid w:val="00A77150"/>
    <w:pPr>
      <w:pBdr>
        <w:top w:val="single" w:sz="4" w:space="0" w:color="000000"/>
        <w:left w:val="single" w:sz="4" w:space="0" w:color="000000"/>
        <w:bottom w:val="single" w:sz="4" w:space="0" w:color="000000"/>
        <w:right w:val="single" w:sz="4" w:space="0" w:color="000000"/>
      </w:pBdr>
      <w:shd w:val="clear" w:color="auto" w:fill="8DB4E2"/>
      <w:suppressAutoHyphens/>
      <w:spacing w:before="100" w:after="100" w:line="100" w:lineRule="atLeast"/>
      <w:jc w:val="both"/>
    </w:pPr>
    <w:rPr>
      <w:rFonts w:ascii="Times New Roman" w:hAnsi="Times New Roman"/>
      <w:sz w:val="24"/>
      <w:szCs w:val="24"/>
      <w:lang w:eastAsia="ar-SA"/>
    </w:rPr>
  </w:style>
  <w:style w:type="paragraph" w:customStyle="1" w:styleId="xl148">
    <w:name w:val="xl148"/>
    <w:basedOn w:val="Normal"/>
    <w:uiPriority w:val="99"/>
    <w:rsid w:val="00A77150"/>
    <w:pPr>
      <w:pBdr>
        <w:top w:val="single" w:sz="4" w:space="0" w:color="000000"/>
        <w:left w:val="single" w:sz="8" w:space="0" w:color="000000"/>
        <w:right w:val="single" w:sz="4" w:space="0" w:color="000000"/>
      </w:pBdr>
      <w:shd w:val="clear" w:color="auto" w:fill="8DB4E2"/>
      <w:suppressAutoHyphens/>
      <w:spacing w:before="100" w:after="100" w:line="100" w:lineRule="atLeast"/>
      <w:jc w:val="both"/>
    </w:pPr>
    <w:rPr>
      <w:rFonts w:ascii="Times New Roman" w:hAnsi="Times New Roman"/>
      <w:sz w:val="24"/>
      <w:szCs w:val="24"/>
      <w:lang w:eastAsia="ar-SA"/>
    </w:rPr>
  </w:style>
  <w:style w:type="paragraph" w:customStyle="1" w:styleId="xl149">
    <w:name w:val="xl149"/>
    <w:basedOn w:val="Normal"/>
    <w:uiPriority w:val="99"/>
    <w:rsid w:val="00A77150"/>
    <w:pPr>
      <w:pBdr>
        <w:top w:val="single" w:sz="4" w:space="0" w:color="000000"/>
        <w:left w:val="single" w:sz="4" w:space="0" w:color="000000"/>
        <w:right w:val="single" w:sz="4" w:space="0" w:color="000000"/>
      </w:pBdr>
      <w:shd w:val="clear" w:color="auto" w:fill="8DB4E2"/>
      <w:suppressAutoHyphens/>
      <w:spacing w:before="100" w:after="100" w:line="100" w:lineRule="atLeast"/>
      <w:jc w:val="both"/>
    </w:pPr>
    <w:rPr>
      <w:rFonts w:ascii="Times New Roman" w:hAnsi="Times New Roman"/>
      <w:sz w:val="24"/>
      <w:szCs w:val="24"/>
      <w:lang w:eastAsia="ar-SA"/>
    </w:rPr>
  </w:style>
  <w:style w:type="paragraph" w:customStyle="1" w:styleId="xl150">
    <w:name w:val="xl150"/>
    <w:basedOn w:val="Normal"/>
    <w:uiPriority w:val="99"/>
    <w:rsid w:val="00A77150"/>
    <w:pPr>
      <w:pBdr>
        <w:left w:val="single" w:sz="8" w:space="0" w:color="000000"/>
        <w:bottom w:val="single" w:sz="4" w:space="0" w:color="000000"/>
        <w:right w:val="single" w:sz="4" w:space="0" w:color="000000"/>
      </w:pBdr>
      <w:shd w:val="clear" w:color="auto" w:fill="8DB4E2"/>
      <w:suppressAutoHyphens/>
      <w:spacing w:before="100" w:after="100" w:line="100" w:lineRule="atLeast"/>
      <w:jc w:val="both"/>
    </w:pPr>
    <w:rPr>
      <w:rFonts w:ascii="Times New Roman" w:hAnsi="Times New Roman"/>
      <w:sz w:val="24"/>
      <w:szCs w:val="24"/>
      <w:lang w:eastAsia="ar-SA"/>
    </w:rPr>
  </w:style>
  <w:style w:type="paragraph" w:customStyle="1" w:styleId="xl151">
    <w:name w:val="xl151"/>
    <w:basedOn w:val="Normal"/>
    <w:uiPriority w:val="99"/>
    <w:rsid w:val="00A77150"/>
    <w:pPr>
      <w:pBdr>
        <w:left w:val="single" w:sz="4" w:space="0" w:color="000000"/>
        <w:bottom w:val="single" w:sz="4" w:space="0" w:color="000000"/>
        <w:right w:val="single" w:sz="4" w:space="0" w:color="000000"/>
      </w:pBdr>
      <w:shd w:val="clear" w:color="auto" w:fill="8DB4E2"/>
      <w:suppressAutoHyphens/>
      <w:spacing w:before="100" w:after="100" w:line="100" w:lineRule="atLeast"/>
      <w:jc w:val="both"/>
    </w:pPr>
    <w:rPr>
      <w:rFonts w:ascii="Times New Roman" w:hAnsi="Times New Roman"/>
      <w:sz w:val="24"/>
      <w:szCs w:val="24"/>
      <w:lang w:eastAsia="ar-SA"/>
    </w:rPr>
  </w:style>
  <w:style w:type="paragraph" w:customStyle="1" w:styleId="ab">
    <w:name w:val="Содержимое таблицы"/>
    <w:basedOn w:val="Normal"/>
    <w:uiPriority w:val="99"/>
    <w:rsid w:val="00A77150"/>
    <w:pPr>
      <w:suppressLineNumbers/>
      <w:suppressAutoHyphens/>
      <w:spacing w:after="0" w:line="360" w:lineRule="auto"/>
      <w:ind w:firstLine="709"/>
      <w:jc w:val="both"/>
    </w:pPr>
    <w:rPr>
      <w:rFonts w:ascii="Times New Roman" w:eastAsia="Times New Roman" w:hAnsi="Times New Roman"/>
      <w:sz w:val="28"/>
      <w:lang w:eastAsia="ar-SA"/>
    </w:rPr>
  </w:style>
  <w:style w:type="paragraph" w:customStyle="1" w:styleId="ac">
    <w:name w:val="Заголовок таблицы"/>
    <w:basedOn w:val="ab"/>
    <w:uiPriority w:val="99"/>
    <w:rsid w:val="00A77150"/>
    <w:pPr>
      <w:jc w:val="center"/>
    </w:pPr>
    <w:rPr>
      <w:b/>
      <w:bCs/>
    </w:rPr>
  </w:style>
  <w:style w:type="paragraph" w:customStyle="1" w:styleId="ad">
    <w:name w:val="Абзац списка"/>
    <w:basedOn w:val="Normal"/>
    <w:uiPriority w:val="99"/>
    <w:rsid w:val="00A77150"/>
    <w:pPr>
      <w:suppressAutoHyphens/>
      <w:spacing w:after="0" w:line="360" w:lineRule="auto"/>
      <w:ind w:left="720"/>
      <w:jc w:val="both"/>
    </w:pPr>
    <w:rPr>
      <w:rFonts w:ascii="Times New Roman" w:eastAsia="Times New Roman" w:hAnsi="Times New Roman"/>
      <w:sz w:val="28"/>
      <w:lang w:eastAsia="ar-SA"/>
    </w:rPr>
  </w:style>
  <w:style w:type="paragraph" w:customStyle="1" w:styleId="ae">
    <w:name w:val="Без интервала"/>
    <w:uiPriority w:val="99"/>
    <w:rsid w:val="00A77150"/>
    <w:pPr>
      <w:suppressAutoHyphens/>
      <w:spacing w:before="120" w:after="120"/>
      <w:jc w:val="center"/>
    </w:pPr>
    <w:rPr>
      <w:rFonts w:ascii="Times New Roman" w:hAnsi="Times New Roman" w:cs="Calibri"/>
      <w:sz w:val="24"/>
      <w:lang w:eastAsia="ar-SA"/>
    </w:rPr>
  </w:style>
  <w:style w:type="paragraph" w:customStyle="1" w:styleId="Iauiue">
    <w:name w:val="Iau.iue"/>
    <w:basedOn w:val="Normal"/>
    <w:next w:val="Normal"/>
    <w:uiPriority w:val="99"/>
    <w:rsid w:val="00A77150"/>
    <w:pPr>
      <w:suppressAutoHyphens/>
      <w:autoSpaceDE w:val="0"/>
      <w:spacing w:after="0" w:line="360" w:lineRule="auto"/>
      <w:ind w:firstLine="709"/>
      <w:jc w:val="both"/>
    </w:pPr>
    <w:rPr>
      <w:rFonts w:ascii="Arial" w:eastAsia="Times New Roman" w:hAnsi="Arial" w:cs="Arial"/>
      <w:sz w:val="28"/>
      <w:lang w:eastAsia="ar-SA"/>
    </w:rPr>
  </w:style>
  <w:style w:type="paragraph" w:customStyle="1" w:styleId="af">
    <w:name w:val="ПЗ Текст"/>
    <w:basedOn w:val="Normal"/>
    <w:uiPriority w:val="99"/>
    <w:rsid w:val="00A77150"/>
    <w:pPr>
      <w:suppressAutoHyphens/>
      <w:spacing w:after="0" w:line="360" w:lineRule="auto"/>
      <w:ind w:firstLine="567"/>
      <w:jc w:val="both"/>
    </w:pPr>
    <w:rPr>
      <w:rFonts w:ascii="Times New Roman" w:eastAsia="Times New Roman" w:hAnsi="Times New Roman"/>
      <w:sz w:val="28"/>
      <w:szCs w:val="28"/>
      <w:lang w:eastAsia="ar-SA"/>
    </w:rPr>
  </w:style>
  <w:style w:type="paragraph" w:customStyle="1" w:styleId="af0">
    <w:name w:val="ПЗ Заголовок"/>
    <w:basedOn w:val="Normal"/>
    <w:uiPriority w:val="99"/>
    <w:rsid w:val="00A77150"/>
    <w:pPr>
      <w:suppressAutoHyphens/>
      <w:autoSpaceDE w:val="0"/>
      <w:spacing w:before="120" w:after="360" w:line="360" w:lineRule="auto"/>
      <w:ind w:firstLine="709"/>
      <w:jc w:val="center"/>
    </w:pPr>
    <w:rPr>
      <w:rFonts w:ascii="Times New Roman" w:eastAsia="Times New Roman" w:hAnsi="Times New Roman"/>
      <w:b/>
      <w:sz w:val="28"/>
      <w:szCs w:val="28"/>
      <w:u w:val="single"/>
      <w:lang w:eastAsia="ar-SA"/>
    </w:rPr>
  </w:style>
  <w:style w:type="paragraph" w:customStyle="1" w:styleId="af1">
    <w:name w:val="Заголовок оглавления"/>
    <w:basedOn w:val="aa"/>
    <w:uiPriority w:val="99"/>
    <w:rsid w:val="00A77150"/>
    <w:pPr>
      <w:suppressLineNumbers/>
      <w:ind w:firstLine="0"/>
    </w:pPr>
    <w:rPr>
      <w:b/>
      <w:bCs/>
      <w:sz w:val="32"/>
      <w:szCs w:val="32"/>
    </w:rPr>
  </w:style>
  <w:style w:type="paragraph" w:styleId="TOC1">
    <w:name w:val="toc 1"/>
    <w:basedOn w:val="22"/>
    <w:uiPriority w:val="99"/>
    <w:locked/>
    <w:rsid w:val="00A77150"/>
    <w:pPr>
      <w:tabs>
        <w:tab w:val="right" w:leader="dot" w:pos="9639"/>
      </w:tabs>
      <w:ind w:firstLine="0"/>
    </w:pPr>
  </w:style>
  <w:style w:type="paragraph" w:styleId="TOC2">
    <w:name w:val="toc 2"/>
    <w:basedOn w:val="22"/>
    <w:uiPriority w:val="99"/>
    <w:locked/>
    <w:rsid w:val="00A77150"/>
    <w:pPr>
      <w:tabs>
        <w:tab w:val="right" w:leader="dot" w:pos="9356"/>
      </w:tabs>
      <w:ind w:left="283" w:firstLine="0"/>
    </w:pPr>
  </w:style>
  <w:style w:type="paragraph" w:styleId="TOC3">
    <w:name w:val="toc 3"/>
    <w:basedOn w:val="22"/>
    <w:uiPriority w:val="99"/>
    <w:locked/>
    <w:rsid w:val="00A77150"/>
    <w:pPr>
      <w:tabs>
        <w:tab w:val="right" w:leader="dot" w:pos="9072"/>
      </w:tabs>
      <w:ind w:left="566" w:firstLine="0"/>
    </w:pPr>
  </w:style>
  <w:style w:type="paragraph" w:styleId="TOC4">
    <w:name w:val="toc 4"/>
    <w:basedOn w:val="22"/>
    <w:uiPriority w:val="99"/>
    <w:locked/>
    <w:rsid w:val="00A77150"/>
    <w:pPr>
      <w:tabs>
        <w:tab w:val="right" w:leader="dot" w:pos="8789"/>
      </w:tabs>
      <w:ind w:left="849" w:firstLine="0"/>
    </w:pPr>
  </w:style>
  <w:style w:type="paragraph" w:styleId="TOC5">
    <w:name w:val="toc 5"/>
    <w:basedOn w:val="22"/>
    <w:uiPriority w:val="99"/>
    <w:locked/>
    <w:rsid w:val="00A77150"/>
    <w:pPr>
      <w:tabs>
        <w:tab w:val="right" w:leader="dot" w:pos="8506"/>
      </w:tabs>
      <w:ind w:left="1132" w:firstLine="0"/>
    </w:pPr>
  </w:style>
  <w:style w:type="paragraph" w:styleId="TOC6">
    <w:name w:val="toc 6"/>
    <w:basedOn w:val="22"/>
    <w:uiPriority w:val="99"/>
    <w:locked/>
    <w:rsid w:val="00A77150"/>
    <w:pPr>
      <w:tabs>
        <w:tab w:val="right" w:leader="dot" w:pos="8223"/>
      </w:tabs>
      <w:ind w:left="1415" w:firstLine="0"/>
    </w:pPr>
  </w:style>
  <w:style w:type="paragraph" w:styleId="TOC7">
    <w:name w:val="toc 7"/>
    <w:basedOn w:val="22"/>
    <w:uiPriority w:val="99"/>
    <w:locked/>
    <w:rsid w:val="00A77150"/>
    <w:pPr>
      <w:tabs>
        <w:tab w:val="right" w:leader="dot" w:pos="7940"/>
      </w:tabs>
      <w:ind w:left="1698" w:firstLine="0"/>
    </w:pPr>
  </w:style>
  <w:style w:type="paragraph" w:styleId="TOC8">
    <w:name w:val="toc 8"/>
    <w:basedOn w:val="22"/>
    <w:uiPriority w:val="99"/>
    <w:locked/>
    <w:rsid w:val="00A77150"/>
    <w:pPr>
      <w:tabs>
        <w:tab w:val="right" w:leader="dot" w:pos="7657"/>
      </w:tabs>
      <w:ind w:left="1981" w:firstLine="0"/>
    </w:pPr>
  </w:style>
  <w:style w:type="paragraph" w:styleId="TOC9">
    <w:name w:val="toc 9"/>
    <w:basedOn w:val="22"/>
    <w:uiPriority w:val="99"/>
    <w:locked/>
    <w:rsid w:val="00A77150"/>
    <w:pPr>
      <w:tabs>
        <w:tab w:val="right" w:leader="dot" w:pos="7374"/>
      </w:tabs>
      <w:ind w:left="2264" w:firstLine="0"/>
    </w:pPr>
  </w:style>
  <w:style w:type="paragraph" w:customStyle="1" w:styleId="100">
    <w:name w:val="Оглавление 10"/>
    <w:basedOn w:val="22"/>
    <w:uiPriority w:val="99"/>
    <w:rsid w:val="00A77150"/>
    <w:pPr>
      <w:tabs>
        <w:tab w:val="right" w:leader="dot" w:pos="7091"/>
      </w:tabs>
      <w:ind w:left="2547" w:firstLine="0"/>
    </w:pPr>
  </w:style>
  <w:style w:type="paragraph" w:customStyle="1" w:styleId="TableParagraph">
    <w:name w:val="Table Paragraph"/>
    <w:basedOn w:val="Normal"/>
    <w:uiPriority w:val="99"/>
    <w:rsid w:val="00A77150"/>
    <w:pPr>
      <w:suppressAutoHyphens/>
      <w:spacing w:after="0" w:line="360" w:lineRule="auto"/>
      <w:ind w:left="107"/>
      <w:jc w:val="center"/>
    </w:pPr>
    <w:rPr>
      <w:rFonts w:ascii="Times New Roman" w:hAnsi="Times New Roman"/>
      <w:sz w:val="28"/>
      <w:lang w:eastAsia="zh-CN"/>
    </w:rPr>
  </w:style>
  <w:style w:type="character" w:customStyle="1" w:styleId="af2">
    <w:name w:val="Знак Знак"/>
    <w:uiPriority w:val="99"/>
    <w:semiHidden/>
    <w:rsid w:val="00A77150"/>
    <w:rPr>
      <w:rFonts w:ascii="Tahoma" w:hAnsi="Tahoma"/>
      <w:sz w:val="16"/>
      <w:lang w:eastAsia="ar-SA"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6.xml"/><Relationship Id="rId18" Type="http://schemas.openxmlformats.org/officeDocument/2006/relationships/footer" Target="footer11.xml"/><Relationship Id="rId26" Type="http://schemas.openxmlformats.org/officeDocument/2006/relationships/footer" Target="footer19.xm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4.xml"/><Relationship Id="rId34" Type="http://schemas.openxmlformats.org/officeDocument/2006/relationships/footer" Target="footer27.xml"/><Relationship Id="rId7" Type="http://schemas.openxmlformats.org/officeDocument/2006/relationships/hyperlink" Target="http://&#1075;&#1086;&#1088;&#1086;&#1076;-&#1095;&#1091;&#1093;&#1083;&#1086;&#1084;&#1072;.&#1088;&#1092;" TargetMode="External"/><Relationship Id="rId12" Type="http://schemas.openxmlformats.org/officeDocument/2006/relationships/footer" Target="footer5.xml"/><Relationship Id="rId17" Type="http://schemas.openxmlformats.org/officeDocument/2006/relationships/footer" Target="footer10.xml"/><Relationship Id="rId25" Type="http://schemas.openxmlformats.org/officeDocument/2006/relationships/footer" Target="footer18.xml"/><Relationship Id="rId33" Type="http://schemas.openxmlformats.org/officeDocument/2006/relationships/footer" Target="footer26.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9.xml"/><Relationship Id="rId20" Type="http://schemas.openxmlformats.org/officeDocument/2006/relationships/footer" Target="footer13.xml"/><Relationship Id="rId29" Type="http://schemas.openxmlformats.org/officeDocument/2006/relationships/footer" Target="footer2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24" Type="http://schemas.openxmlformats.org/officeDocument/2006/relationships/footer" Target="footer17.xml"/><Relationship Id="rId32" Type="http://schemas.openxmlformats.org/officeDocument/2006/relationships/footer" Target="footer25.xml"/><Relationship Id="rId37"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footer" Target="footer8.xml"/><Relationship Id="rId23" Type="http://schemas.openxmlformats.org/officeDocument/2006/relationships/footer" Target="footer16.xml"/><Relationship Id="rId28" Type="http://schemas.openxmlformats.org/officeDocument/2006/relationships/footer" Target="footer21.xml"/><Relationship Id="rId36" Type="http://schemas.openxmlformats.org/officeDocument/2006/relationships/image" Target="media/image1.jpeg"/><Relationship Id="rId10" Type="http://schemas.openxmlformats.org/officeDocument/2006/relationships/footer" Target="footer3.xml"/><Relationship Id="rId19" Type="http://schemas.openxmlformats.org/officeDocument/2006/relationships/footer" Target="footer12.xml"/><Relationship Id="rId31" Type="http://schemas.openxmlformats.org/officeDocument/2006/relationships/footer" Target="footer24.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7.xml"/><Relationship Id="rId22" Type="http://schemas.openxmlformats.org/officeDocument/2006/relationships/footer" Target="footer15.xml"/><Relationship Id="rId27" Type="http://schemas.openxmlformats.org/officeDocument/2006/relationships/footer" Target="footer20.xml"/><Relationship Id="rId30" Type="http://schemas.openxmlformats.org/officeDocument/2006/relationships/footer" Target="footer23.xml"/><Relationship Id="rId35" Type="http://schemas.openxmlformats.org/officeDocument/2006/relationships/footer" Target="footer2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50</TotalTime>
  <Pages>62</Pages>
  <Words>11985</Words>
  <Characters>-32766</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XTreme.ws</dc:creator>
  <cp:keywords/>
  <dc:description/>
  <cp:lastModifiedBy>Пользователь</cp:lastModifiedBy>
  <cp:revision>12</cp:revision>
  <cp:lastPrinted>2021-06-16T13:36:00Z</cp:lastPrinted>
  <dcterms:created xsi:type="dcterms:W3CDTF">2020-01-22T06:49:00Z</dcterms:created>
  <dcterms:modified xsi:type="dcterms:W3CDTF">2021-06-28T06:31:00Z</dcterms:modified>
</cp:coreProperties>
</file>